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953687" w14:textId="24047864" w:rsidR="00C70E2A" w:rsidRPr="00C9631D" w:rsidRDefault="00DD1266" w:rsidP="00F65F36">
      <w:pPr>
        <w:spacing w:after="197" w:line="259" w:lineRule="auto"/>
        <w:ind w:right="-2080" w:firstLine="0"/>
        <w:rPr>
          <w:szCs w:val="16"/>
        </w:rPr>
      </w:pPr>
      <w:r w:rsidRPr="00C70E2A">
        <w:rPr>
          <w:noProof/>
          <w:szCs w:val="16"/>
        </w:rPr>
        <w:t xml:space="preserve">                                                                                                              </w:t>
      </w:r>
      <w:bookmarkStart w:id="0" w:name="_Hlk182930565"/>
      <w:bookmarkEnd w:id="0"/>
      <w:r w:rsidRPr="00C70E2A">
        <w:rPr>
          <w:noProof/>
          <w:szCs w:val="16"/>
        </w:rPr>
        <w:t xml:space="preserve">                                                                                                                                                                                                                                                                                                                                                                                                       </w:t>
      </w:r>
      <w:r w:rsidR="00C70E2A" w:rsidRPr="00C70E2A">
        <w:rPr>
          <w:b/>
          <w:bCs/>
          <w:sz w:val="36"/>
          <w:szCs w:val="36"/>
        </w:rPr>
        <w:t>The Role of Serverless Architectures in Revolutionizing FinTech Solutions</w:t>
      </w:r>
    </w:p>
    <w:p w14:paraId="3F74FE08" w14:textId="77777777" w:rsidR="00DD1266" w:rsidRDefault="00DD1266" w:rsidP="00F65F36">
      <w:pPr>
        <w:ind w:firstLine="0"/>
        <w:rPr>
          <w:i/>
          <w:iCs/>
          <w:sz w:val="18"/>
          <w:szCs w:val="18"/>
        </w:rPr>
      </w:pPr>
    </w:p>
    <w:p w14:paraId="45D631A3" w14:textId="77777777" w:rsidR="003A2FC9" w:rsidRPr="00DD1266" w:rsidRDefault="003A2FC9" w:rsidP="00F65F36">
      <w:pPr>
        <w:ind w:firstLine="0"/>
        <w:rPr>
          <w:i/>
          <w:iCs/>
          <w:sz w:val="18"/>
          <w:szCs w:val="18"/>
        </w:rPr>
      </w:pPr>
    </w:p>
    <w:p w14:paraId="0B74D3AE" w14:textId="77777777" w:rsidR="000D0D4C" w:rsidRPr="00DD1266" w:rsidRDefault="00252804" w:rsidP="00F65F36">
      <w:pPr>
        <w:tabs>
          <w:tab w:val="center" w:pos="3852"/>
        </w:tabs>
        <w:spacing w:after="0" w:line="259" w:lineRule="auto"/>
        <w:ind w:left="-15" w:firstLine="0"/>
        <w:rPr>
          <w:sz w:val="18"/>
          <w:szCs w:val="18"/>
        </w:rPr>
      </w:pPr>
      <w:r w:rsidRPr="00DD1266">
        <w:rPr>
          <w:sz w:val="18"/>
          <w:szCs w:val="18"/>
        </w:rPr>
        <w:t>A R T I C L E I N F O</w:t>
      </w:r>
      <w:r w:rsidRPr="00DD1266">
        <w:rPr>
          <w:sz w:val="18"/>
          <w:szCs w:val="18"/>
        </w:rPr>
        <w:tab/>
        <w:t>A B S T R A C T</w:t>
      </w:r>
    </w:p>
    <w:tbl>
      <w:tblPr>
        <w:tblStyle w:val="TableGrid"/>
        <w:tblW w:w="10401" w:type="dxa"/>
        <w:tblInd w:w="0" w:type="dxa"/>
        <w:tblCellMar>
          <w:top w:w="98" w:type="dxa"/>
        </w:tblCellMar>
        <w:tblLook w:val="04A0" w:firstRow="1" w:lastRow="0" w:firstColumn="1" w:lastColumn="0" w:noHBand="0" w:noVBand="1"/>
      </w:tblPr>
      <w:tblGrid>
        <w:gridCol w:w="3310"/>
        <w:gridCol w:w="7091"/>
      </w:tblGrid>
      <w:tr w:rsidR="000D0D4C" w14:paraId="0B72887A" w14:textId="77777777">
        <w:trPr>
          <w:trHeight w:val="3661"/>
        </w:trPr>
        <w:tc>
          <w:tcPr>
            <w:tcW w:w="3310" w:type="dxa"/>
            <w:tcBorders>
              <w:top w:val="nil"/>
              <w:left w:val="nil"/>
              <w:bottom w:val="single" w:sz="2" w:space="0" w:color="000000"/>
              <w:right w:val="nil"/>
            </w:tcBorders>
          </w:tcPr>
          <w:p w14:paraId="27749751" w14:textId="3EDDB8B8" w:rsidR="00DD1266" w:rsidRPr="00DD1266" w:rsidRDefault="00252804" w:rsidP="00F65F36">
            <w:pPr>
              <w:spacing w:after="12" w:line="259" w:lineRule="auto"/>
              <w:ind w:firstLine="0"/>
              <w:rPr>
                <w:i/>
                <w:iCs/>
                <w:sz w:val="13"/>
              </w:rPr>
            </w:pPr>
            <w:r w:rsidRPr="00DD1266">
              <w:rPr>
                <w:i/>
                <w:iCs/>
                <w:sz w:val="13"/>
              </w:rPr>
              <w:t>Keywords:</w:t>
            </w:r>
          </w:p>
          <w:p w14:paraId="11DF5A60" w14:textId="6835BEE7" w:rsidR="000D0D4C" w:rsidRPr="00DD1266" w:rsidRDefault="00C70E2A" w:rsidP="00F65F36">
            <w:pPr>
              <w:spacing w:after="0" w:line="259" w:lineRule="auto"/>
              <w:ind w:right="1185" w:firstLine="0"/>
              <w:rPr>
                <w:sz w:val="14"/>
                <w:szCs w:val="14"/>
              </w:rPr>
            </w:pPr>
            <w:r w:rsidRPr="00C70E2A">
              <w:rPr>
                <w:sz w:val="14"/>
                <w:szCs w:val="14"/>
              </w:rPr>
              <w:t>Serverless architectures, FinTech, AWS Lambda, Azure Functions, Google Cloud Functions, scalability, cost-efficiency</w:t>
            </w:r>
            <w:r>
              <w:rPr>
                <w:sz w:val="14"/>
                <w:szCs w:val="14"/>
              </w:rPr>
              <w:t xml:space="preserve">, event-driven architecture, microservices, </w:t>
            </w:r>
            <w:r w:rsidRPr="00C70E2A">
              <w:rPr>
                <w:sz w:val="14"/>
                <w:szCs w:val="14"/>
              </w:rPr>
              <w:t>API management, security</w:t>
            </w:r>
          </w:p>
        </w:tc>
        <w:tc>
          <w:tcPr>
            <w:tcW w:w="7091" w:type="dxa"/>
            <w:tcBorders>
              <w:top w:val="single" w:sz="2" w:space="0" w:color="000000"/>
              <w:left w:val="nil"/>
              <w:bottom w:val="single" w:sz="2" w:space="0" w:color="000000"/>
              <w:right w:val="nil"/>
            </w:tcBorders>
          </w:tcPr>
          <w:p w14:paraId="409ABDDC" w14:textId="29630B24" w:rsidR="00837FB5" w:rsidRPr="00AC277E" w:rsidRDefault="00C70E2A" w:rsidP="00F65F36">
            <w:pPr>
              <w:spacing w:after="0" w:line="259" w:lineRule="auto"/>
              <w:ind w:firstLine="0"/>
              <w:rPr>
                <w:szCs w:val="16"/>
              </w:rPr>
            </w:pPr>
            <w:r w:rsidRPr="00C70E2A">
              <w:rPr>
                <w:szCs w:val="16"/>
              </w:rPr>
              <w:t xml:space="preserve">The evolution of serverless architectures has revolutionized </w:t>
            </w:r>
            <w:r>
              <w:rPr>
                <w:szCs w:val="16"/>
              </w:rPr>
              <w:t>how</w:t>
            </w:r>
            <w:r w:rsidRPr="00C70E2A">
              <w:rPr>
                <w:szCs w:val="16"/>
              </w:rPr>
              <w:t xml:space="preserve"> FinTech solutions are developed and deployed, offering a new paradigm for achieving scalability, cost-efficiency, and streamlined operations. Serverless computing, characterized by its event-driven model and pay-as-you-go billing, eliminates the need for managing </w:t>
            </w:r>
            <w:r>
              <w:rPr>
                <w:szCs w:val="16"/>
              </w:rPr>
              <w:t xml:space="preserve">the </w:t>
            </w:r>
            <w:r w:rsidRPr="00C70E2A">
              <w:rPr>
                <w:szCs w:val="16"/>
              </w:rPr>
              <w:t>underlying infrastructure, allowing developers to focus solely on building and improving application functionality. This paper investigates the transformative impact of serverless technologies on the FinTech sector, highlighting their role in enhancing transaction processing, scalability, and operational efficiency.</w:t>
            </w:r>
            <w:r>
              <w:rPr>
                <w:szCs w:val="16"/>
              </w:rPr>
              <w:t xml:space="preserve"> </w:t>
            </w:r>
            <w:r w:rsidRPr="00C70E2A">
              <w:rPr>
                <w:szCs w:val="16"/>
              </w:rPr>
              <w:t xml:space="preserve">Key technologies such as AWS Lambda, Azure Functions, and Google Cloud Functions are </w:t>
            </w:r>
            <w:proofErr w:type="spellStart"/>
            <w:r w:rsidRPr="00C70E2A">
              <w:rPr>
                <w:szCs w:val="16"/>
              </w:rPr>
              <w:t>analyzed</w:t>
            </w:r>
            <w:proofErr w:type="spellEnd"/>
            <w:r w:rsidRPr="00C70E2A">
              <w:rPr>
                <w:szCs w:val="16"/>
              </w:rPr>
              <w:t xml:space="preserve"> for their specific contributions to the financial domain. These services enable FinTech applications to handle high transaction volumes dynamically while maintaining minimal latency and robust fault tolerance. Features like automatic scaling and integration with other cloud services make serverless platforms suited for real-time financial operations such as payment processing, fraud detection, and portfolio management.</w:t>
            </w:r>
            <w:r>
              <w:rPr>
                <w:szCs w:val="16"/>
              </w:rPr>
              <w:t xml:space="preserve"> </w:t>
            </w:r>
            <w:r w:rsidRPr="00C70E2A">
              <w:rPr>
                <w:szCs w:val="16"/>
              </w:rPr>
              <w:t>However, despite their numerous advantages, serverless architectures present unique challenges, including cold start latency, limited execution time, and compliance with industry standards like PCI DSS and GDPR. Strategies for overcoming these challenges are discussed, alongside best practices for optimizing serverless workflows.</w:t>
            </w:r>
            <w:r>
              <w:rPr>
                <w:szCs w:val="16"/>
              </w:rPr>
              <w:t xml:space="preserve"> </w:t>
            </w:r>
            <w:r w:rsidRPr="00C70E2A">
              <w:rPr>
                <w:szCs w:val="16"/>
              </w:rPr>
              <w:t>Real-world case studies demonstrate the successful implementation of serverless architectures in FinTech, showcasing significant improvements in performance metrics such as uptime, transaction throughput, and cost-effectiveness. The paper concludes with future perspectives on how serverless computing, combined with emerging technologies like artificial intelligence and blockchain, will continue to shape the FinTech landscape.</w:t>
            </w:r>
          </w:p>
        </w:tc>
      </w:tr>
    </w:tbl>
    <w:p w14:paraId="43EA64D8" w14:textId="77777777" w:rsidR="000D0D4C" w:rsidRDefault="000D0D4C" w:rsidP="00F65F36">
      <w:pPr>
        <w:sectPr w:rsidR="000D0D4C">
          <w:headerReference w:type="even" r:id="rId8"/>
          <w:headerReference w:type="default" r:id="rId9"/>
          <w:footerReference w:type="even" r:id="rId10"/>
          <w:footerReference w:type="default" r:id="rId11"/>
          <w:headerReference w:type="first" r:id="rId12"/>
          <w:footerReference w:type="first" r:id="rId13"/>
          <w:pgSz w:w="11906" w:h="15874"/>
          <w:pgMar w:top="656" w:right="2831" w:bottom="936" w:left="752" w:header="720" w:footer="720" w:gutter="0"/>
          <w:pgNumType w:start="734"/>
          <w:cols w:space="720"/>
          <w:titlePg/>
        </w:sectPr>
      </w:pPr>
    </w:p>
    <w:p w14:paraId="122B98F9" w14:textId="3339DD14" w:rsidR="000D0D4C" w:rsidRPr="00AC277E" w:rsidRDefault="003E5468" w:rsidP="00F65F36">
      <w:pPr>
        <w:pStyle w:val="Heading1"/>
        <w:numPr>
          <w:ilvl w:val="0"/>
          <w:numId w:val="0"/>
        </w:num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1. </w:t>
      </w:r>
      <w:r w:rsidR="00252804" w:rsidRPr="00AC277E">
        <w:rPr>
          <w:rFonts w:ascii="Times New Roman" w:eastAsia="Times New Roman" w:hAnsi="Times New Roman" w:cs="Times New Roman"/>
          <w:b/>
          <w:bCs/>
          <w:sz w:val="18"/>
          <w:szCs w:val="18"/>
        </w:rPr>
        <w:t>Introduction</w:t>
      </w:r>
    </w:p>
    <w:p w14:paraId="7D91520D" w14:textId="17970EF2" w:rsidR="00C9631D" w:rsidRDefault="003D60C4" w:rsidP="00F65F36">
      <w:pPr>
        <w:ind w:firstLine="0"/>
        <w:rPr>
          <w:szCs w:val="16"/>
          <w:lang w:val="en-US"/>
        </w:rPr>
      </w:pPr>
      <w:r w:rsidRPr="00C9631D">
        <w:rPr>
          <w:szCs w:val="16"/>
          <w:lang w:val="en-US"/>
        </w:rPr>
        <w:t xml:space="preserve">The rapid evolution of the FinTech industry has driven the need for scalable, cost-effective, and efficient technology solutions. The demand for seamless financial services, ranging from digital payments to real-time trading, requires innovative application development and deployment approaches. Serverless architecture has emerged as a powerful paradigm for building and deploying applications without the need to manage the underlying infrastructure. By abstracting server management and providing an event-driven model, serverless computing empowers FinTech companies to focus on delivering value to customers without being bogged down by operational complexities. Serverless architecture offers significant advantages, such as automatic scaling, cost efficiency, and high availability. These features make serverless architecture particularly suitable for FinTech applications that experience unpredictable traffic patterns. For example, payment gateways may face a surge in transactions during festive sales, and trading platforms often experience peaks during major market events. With serverless platforms like AWS Lambda, Azure Functions, and Google Cloud Functions, developers can deploy functions that automatically scale in response to demand. This ensures smooth and uninterrupted customer experiences, as serverless computing can dynamically allocate resources based on real-time needs. One of the primary benefits of serverless architecture is its ability to scale automatically without requiring manual intervention. </w:t>
      </w:r>
      <w:r w:rsidR="00054C49">
        <w:rPr>
          <w:szCs w:val="16"/>
          <w:lang w:val="en-US"/>
        </w:rPr>
        <w:t>This feature is invaluable in FinTech, where high transaction volumes can occur suddenly</w:t>
      </w:r>
      <w:r w:rsidRPr="00C9631D">
        <w:rPr>
          <w:szCs w:val="16"/>
          <w:lang w:val="en-US"/>
        </w:rPr>
        <w:t xml:space="preserve">. For example, companies providing mobile wallets or peer-to-peer payment solutions can benefit from serverless infrastructure, as it ensures minimal latency and continuous service availability even during peak demand. According to a report by Gartner (2022), serverless computing reduces infrastructure management overheads by 40%, enabling teams to concentrate on innovation rather than maintenance tasks. Serverless platforms operate on a pay-as-you-go model, which charges users only for the computer time consumed by their applications. This cost model is especially advantageous for startups and small-scale FinTech companies </w:t>
      </w:r>
      <w:r w:rsidR="00054C49">
        <w:rPr>
          <w:szCs w:val="16"/>
          <w:lang w:val="en-US"/>
        </w:rPr>
        <w:t>managing</w:t>
      </w:r>
      <w:r w:rsidRPr="00C9631D">
        <w:rPr>
          <w:szCs w:val="16"/>
          <w:lang w:val="en-US"/>
        </w:rPr>
        <w:t xml:space="preserve"> limited budgets efficiently. </w:t>
      </w:r>
      <w:r w:rsidR="00054C49">
        <w:rPr>
          <w:szCs w:val="16"/>
          <w:lang w:val="en-US"/>
        </w:rPr>
        <w:t>Businesses can allocate resources toward enhancing product offerings and user experience by avoiding the cost of maintaining idle servers</w:t>
      </w:r>
      <w:r w:rsidRPr="00C9631D">
        <w:rPr>
          <w:szCs w:val="16"/>
          <w:lang w:val="en-US"/>
        </w:rPr>
        <w:t xml:space="preserve">. A </w:t>
      </w:r>
      <w:r w:rsidR="00054C49">
        <w:rPr>
          <w:szCs w:val="16"/>
          <w:lang w:val="en-US"/>
        </w:rPr>
        <w:t xml:space="preserve">McKinsey (2021) study </w:t>
      </w:r>
      <w:r w:rsidRPr="00C9631D">
        <w:rPr>
          <w:szCs w:val="16"/>
          <w:lang w:val="en-US"/>
        </w:rPr>
        <w:t xml:space="preserve">highlighted that FinTech firms adopting serverless technology reduced their operational costs by 25%, </w:t>
      </w:r>
      <w:r w:rsidRPr="00C9631D">
        <w:rPr>
          <w:szCs w:val="16"/>
          <w:lang w:val="en-US"/>
        </w:rPr>
        <w:t xml:space="preserve">further emphasizing its cost-saving potential. Security is a cornerstone of the FinTech industry, given the sensitive nature of financial data. Serverless computing aligns with the industry's emphasis on robust security measures. Cloud providers such as AWS, Microsoft Azure, and Google Cloud offer built-in compliance tools that adhere to regulatory standards like PCI DSS (Payment Card Industry Data Security Standard) and GDPR (General Data Protection Regulation). These tools enable organizations to ensure data integrity, confidentiality, and security without extensive manual effort. Moreover, </w:t>
      </w:r>
      <w:r w:rsidR="00054C49">
        <w:rPr>
          <w:szCs w:val="16"/>
          <w:lang w:val="en-US"/>
        </w:rPr>
        <w:t xml:space="preserve">serverless platforms' real-time monitoring and automated patch management </w:t>
      </w:r>
      <w:r w:rsidRPr="00C9631D">
        <w:rPr>
          <w:szCs w:val="16"/>
          <w:lang w:val="en-US"/>
        </w:rPr>
        <w:t xml:space="preserve">reduce the risk of vulnerabilities and cyberattacks. Serverless architecture’s versatility enables its application across various FinTech use cases. Real-time fraud detection systems can leverage serverless platforms to analyze transaction patterns, detect anomalies, and respond to potential threats instantly. During high activity periods, these systems automatically scale to handle increased workloads without compromising accuracy or security. Serverless computing streamlines payment processing by providing low-latency environments. For instance, a serverless function can be triggered to validate, process, and log transactions in milliseconds, ensuring a smooth customer experience. Serverless platforms allow the deployment of event-driven microservices that analyze market trends, optimize portfolios, and provide recommendations to users in </w:t>
      </w:r>
      <w:r w:rsidR="00054C49">
        <w:rPr>
          <w:szCs w:val="16"/>
          <w:lang w:val="en-US"/>
        </w:rPr>
        <w:t>real-time</w:t>
      </w:r>
      <w:r w:rsidRPr="00C9631D">
        <w:rPr>
          <w:szCs w:val="16"/>
          <w:lang w:val="en-US"/>
        </w:rPr>
        <w:t>. Despite its benefits, serverless architecture has limitations</w:t>
      </w:r>
      <w:r w:rsidR="00054C49">
        <w:rPr>
          <w:szCs w:val="16"/>
          <w:lang w:val="en-US"/>
        </w:rPr>
        <w:t xml:space="preserve"> like</w:t>
      </w:r>
      <w:r w:rsidRPr="00C9631D">
        <w:rPr>
          <w:szCs w:val="16"/>
          <w:lang w:val="en-US"/>
        </w:rPr>
        <w:t xml:space="preserve"> cold start latency and platform dependency. Cold starts, which occur when a serverless function is invoked after a period of inactivity, can lead to delays. </w:t>
      </w:r>
      <w:r w:rsidR="00054C49">
        <w:rPr>
          <w:szCs w:val="16"/>
          <w:lang w:val="en-US"/>
        </w:rPr>
        <w:t>FinTech companies can implement solutions like keeping functions warm through scheduled invocations to mitigate this</w:t>
      </w:r>
      <w:r w:rsidRPr="00C9631D">
        <w:rPr>
          <w:szCs w:val="16"/>
          <w:lang w:val="en-US"/>
        </w:rPr>
        <w:t xml:space="preserve">. Additionally, using multi-cloud strategies can minimize the risks associated with vendor lock-in. As FinTech companies continue to innovate, the adoption of serverless </w:t>
      </w:r>
      <w:r w:rsidR="00C9631D" w:rsidRPr="00C9631D">
        <w:rPr>
          <w:szCs w:val="16"/>
          <w:lang w:val="en-US"/>
        </w:rPr>
        <w:t>architecture</w:t>
      </w:r>
      <w:r w:rsidRPr="00C9631D">
        <w:rPr>
          <w:szCs w:val="16"/>
          <w:lang w:val="en-US"/>
        </w:rPr>
        <w:t xml:space="preserve"> is expected to grow exponentially. According to Forrester (2023), over 60% of FinTech organizations plan to integrate serverless solutions into their core systems within the next three years. This trend highlights the transformative potential of serverless computing in enabling rapid development, seamless scaling, and cost-effective operations. Serverless architecture is poised to revolutionize the FinTech landscape by addressing critical challenges and unlocking new opportunities for innovation. By leveraging its scalability, cost efficiency, and robust security features, FinTech companies can focus on delivering exceptional value to their </w:t>
      </w:r>
      <w:r w:rsidRPr="00C9631D">
        <w:rPr>
          <w:szCs w:val="16"/>
          <w:lang w:val="en-US"/>
        </w:rPr>
        <w:lastRenderedPageBreak/>
        <w:t xml:space="preserve">customers while navigating the complexities of the financial ecosystem. Moreover, the integration of Artificial Intelligence (AI) and Machine Learning (ML) technologies with serverless platforms can further enhance the capabilities of FinTech applications. AI-driven analytics can process massive volumes of financial data, offering insights into consumer behavior, market trends, and risk assessment. These insights empower FinTech companies to create more personalized financial services and predictive tools, which enhance customer satisfaction and drive growth. For instance, serverless-powered chatbots can provide 24/7 customer support by leveraging AI to answer queries, resolve issues, and offer financial advice. Additionally, serverless platforms support seamless integration with blockchain technology, which is another key innovation in the FinTech space. Blockchain enhances the transparency and security of financial transactions, and its combination with serverless architecture simplifies the implementation of decentralized financial systems. Use cases such as smart contracts, digital identity verification, and cross-border payments can greatly benefit from this synergy. Companies like Ripple and Stellar have already demonstrated the potential of blockchain in revolutionizing global payments, and serverless computing can further amplify these efforts by ensuring scalability and cost-efficiency. Furthermore, serverless computing can play a pivotal role in addressing environmental concerns associated with FinTech operations. By optimizing resource utilization and reducing energy consumption, serverless platforms contribute to a more sustainable approach to technology deployment. Cloud providers are increasingly adopting renewable energy sources to power their data centers, aligning with the growing emphasis on green computing. This commitment to sustainability not only helps FinTech companies meet corporate social responsibility goals but also enhances their brand reputation among environmentally conscious consumers. As FinTech companies embrace serverless </w:t>
      </w:r>
      <w:r w:rsidR="00C9631D" w:rsidRPr="00C9631D">
        <w:rPr>
          <w:szCs w:val="16"/>
          <w:lang w:val="en-US"/>
        </w:rPr>
        <w:t>architecture</w:t>
      </w:r>
      <w:r w:rsidRPr="00C9631D">
        <w:rPr>
          <w:szCs w:val="16"/>
          <w:lang w:val="en-US"/>
        </w:rPr>
        <w:t xml:space="preserve">, they must also invest in workforce training and development. The adoption of this technology requires a paradigm shift in how software is developed, deployed, and managed. Training programs that focus on serverless best practices, security protocols, and compliance requirements are essential to ensure successful implementation. Collaboration with cloud providers and industry experts can further accelerate the learning curve, enabling teams to harness the full potential of serverless computing. The future of FinTech is undeniably intertwined with the evolution of serverless technologies. Innovations such as edge computing and the Internet of Things (IoT) are expected to converge with serverless architectures, opening new avenues for FinTech applications. Edge computing, which processes data closer to the source, can significantly reduce latency and enhance real-time decision-making capabilities. This is particularly relevant for applications like algorithmic trading and risk management, where split-second decisions can have substantial financial implications. IoT devices, on the other hand, can generate valuable data streams that FinTech companies can leverage to offer innovative services, such as usage-based insurance and smart payment solutions. In conclusion, serverless architecture is poised to redefine the FinTech industry by offering unparalleled scalability, cost-efficiency, and security. Its integration with emerging technologies like AI, blockchain, and IoT further enhances its potential to drive innovation and growth. By addressing operational complexities and enabling rapid development, serverless computing empowers FinTech companies to focus on their core mission of delivering value to customers. As </w:t>
      </w:r>
      <w:r w:rsidR="00054C49">
        <w:rPr>
          <w:szCs w:val="16"/>
          <w:lang w:val="en-US"/>
        </w:rPr>
        <w:t xml:space="preserve">the </w:t>
      </w:r>
      <w:r w:rsidR="00C9631D" w:rsidRPr="00C9631D">
        <w:rPr>
          <w:szCs w:val="16"/>
          <w:lang w:val="en-US"/>
        </w:rPr>
        <w:t>industry</w:t>
      </w:r>
      <w:r w:rsidRPr="00C9631D">
        <w:rPr>
          <w:szCs w:val="16"/>
          <w:lang w:val="en-US"/>
        </w:rPr>
        <w:t xml:space="preserve"> continues to evolve, serverless architecture will remain a cornerstone of FinTech’s transformation, paving the way for a future where financial services are more accessible, efficient, and sustainable than ever before. </w:t>
      </w:r>
    </w:p>
    <w:p w14:paraId="3405BAAD" w14:textId="77777777" w:rsidR="00C9631D" w:rsidRDefault="00C9631D" w:rsidP="00F65F36">
      <w:pPr>
        <w:ind w:firstLine="0"/>
        <w:rPr>
          <w:szCs w:val="16"/>
          <w:lang w:val="en-US"/>
        </w:rPr>
      </w:pPr>
    </w:p>
    <w:p w14:paraId="11445731" w14:textId="77777777" w:rsidR="00C9631D" w:rsidRDefault="00C9631D" w:rsidP="00F65F36">
      <w:pPr>
        <w:ind w:firstLine="0"/>
        <w:rPr>
          <w:szCs w:val="16"/>
          <w:lang w:val="en-US"/>
        </w:rPr>
      </w:pPr>
    </w:p>
    <w:p w14:paraId="586E91BF" w14:textId="77777777" w:rsidR="00C9631D" w:rsidRDefault="00C9631D" w:rsidP="00F65F36">
      <w:pPr>
        <w:ind w:firstLine="0"/>
        <w:rPr>
          <w:szCs w:val="16"/>
          <w:lang w:val="en-US"/>
        </w:rPr>
      </w:pPr>
    </w:p>
    <w:p w14:paraId="6188DEC4" w14:textId="77777777" w:rsidR="00C9631D" w:rsidRDefault="00C9631D" w:rsidP="00F65F36">
      <w:pPr>
        <w:ind w:firstLine="0"/>
        <w:rPr>
          <w:szCs w:val="16"/>
          <w:lang w:val="en-US"/>
        </w:rPr>
      </w:pPr>
    </w:p>
    <w:p w14:paraId="0654F092" w14:textId="77777777" w:rsidR="003A2FC9" w:rsidRDefault="003A2FC9" w:rsidP="00F65F36">
      <w:pPr>
        <w:ind w:firstLine="0"/>
        <w:rPr>
          <w:szCs w:val="16"/>
          <w:lang w:val="en-US"/>
        </w:rPr>
      </w:pPr>
    </w:p>
    <w:p w14:paraId="595D2D09" w14:textId="77777777" w:rsidR="003A2FC9" w:rsidRDefault="003A2FC9" w:rsidP="00F65F36">
      <w:pPr>
        <w:ind w:firstLine="0"/>
        <w:rPr>
          <w:szCs w:val="16"/>
          <w:lang w:val="en-US"/>
        </w:rPr>
      </w:pPr>
    </w:p>
    <w:p w14:paraId="11B42547" w14:textId="77777777" w:rsidR="003A2FC9" w:rsidRDefault="003A2FC9" w:rsidP="00F65F36">
      <w:pPr>
        <w:ind w:firstLine="0"/>
        <w:rPr>
          <w:szCs w:val="16"/>
          <w:lang w:val="en-US"/>
        </w:rPr>
      </w:pPr>
    </w:p>
    <w:p w14:paraId="0BB9AB37" w14:textId="77777777" w:rsidR="003A2FC9" w:rsidRDefault="003A2FC9" w:rsidP="00F65F36">
      <w:pPr>
        <w:ind w:firstLine="0"/>
        <w:rPr>
          <w:szCs w:val="16"/>
          <w:lang w:val="en-US"/>
        </w:rPr>
      </w:pPr>
    </w:p>
    <w:p w14:paraId="008AD6EC" w14:textId="77777777" w:rsidR="00C9631D" w:rsidRDefault="00C9631D" w:rsidP="00F65F36">
      <w:pPr>
        <w:ind w:firstLine="0"/>
        <w:rPr>
          <w:szCs w:val="16"/>
          <w:lang w:val="en-US"/>
        </w:rPr>
      </w:pPr>
    </w:p>
    <w:p w14:paraId="345644B3" w14:textId="77777777" w:rsidR="00C9631D" w:rsidRDefault="00C9631D" w:rsidP="00F65F36">
      <w:pPr>
        <w:ind w:firstLine="0"/>
        <w:rPr>
          <w:szCs w:val="16"/>
          <w:lang w:val="en-US"/>
        </w:rPr>
      </w:pPr>
    </w:p>
    <w:p w14:paraId="4C08D47C" w14:textId="6963CA56" w:rsidR="00CD56A9" w:rsidRPr="00C9631D" w:rsidRDefault="003E5468" w:rsidP="00F65F36">
      <w:pPr>
        <w:ind w:firstLine="0"/>
        <w:rPr>
          <w:szCs w:val="16"/>
          <w:lang w:val="en-US"/>
        </w:rPr>
      </w:pPr>
      <w:r>
        <w:rPr>
          <w:b/>
          <w:bCs/>
          <w:sz w:val="18"/>
          <w:szCs w:val="18"/>
        </w:rPr>
        <w:t>2. Background</w:t>
      </w:r>
    </w:p>
    <w:p w14:paraId="228D1F8F" w14:textId="72BF7336" w:rsidR="003700B0" w:rsidRDefault="003E5468" w:rsidP="00F65F36">
      <w:pPr>
        <w:pStyle w:val="ListParagraph"/>
        <w:ind w:left="0" w:firstLine="0"/>
        <w:rPr>
          <w:szCs w:val="16"/>
        </w:rPr>
      </w:pPr>
      <w:r>
        <w:rPr>
          <w:b/>
          <w:bCs/>
          <w:noProof/>
        </w:rPr>
        <w:drawing>
          <wp:inline distT="0" distB="0" distL="0" distR="0" wp14:anchorId="35B3E2F1" wp14:editId="4103944A">
            <wp:extent cx="3314700" cy="2316155"/>
            <wp:effectExtent l="0" t="0" r="0" b="8255"/>
            <wp:docPr id="1943245464" name="Picture 9"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245464" name="Picture 9" descr="A close-up of a netwo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5923" cy="2323997"/>
                    </a:xfrm>
                    <a:prstGeom prst="rect">
                      <a:avLst/>
                    </a:prstGeom>
                  </pic:spPr>
                </pic:pic>
              </a:graphicData>
            </a:graphic>
          </wp:inline>
        </w:drawing>
      </w:r>
    </w:p>
    <w:p w14:paraId="765577A5" w14:textId="2E569740" w:rsidR="003E5468" w:rsidRDefault="003E5468" w:rsidP="00F65F36">
      <w:pPr>
        <w:pStyle w:val="ListParagraph"/>
        <w:ind w:left="0" w:firstLine="0"/>
        <w:rPr>
          <w:szCs w:val="16"/>
        </w:rPr>
      </w:pPr>
      <w:r w:rsidRPr="003E5468">
        <w:rPr>
          <w:b/>
          <w:bCs/>
          <w:szCs w:val="16"/>
        </w:rPr>
        <w:t>Fig. 1:</w:t>
      </w:r>
      <w:r>
        <w:rPr>
          <w:szCs w:val="16"/>
        </w:rPr>
        <w:t xml:space="preserve"> </w:t>
      </w:r>
      <w:r w:rsidRPr="003E5468">
        <w:rPr>
          <w:szCs w:val="16"/>
        </w:rPr>
        <w:t>Visual representation of the key elements that contribute to serverless computing in FinTech, presented as a flow chart with interconnected nodes.</w:t>
      </w:r>
    </w:p>
    <w:p w14:paraId="3C83C1E9" w14:textId="77777777" w:rsidR="003E5468" w:rsidRDefault="003E5468" w:rsidP="00F65F36">
      <w:pPr>
        <w:pStyle w:val="ListParagraph"/>
        <w:ind w:left="0" w:firstLine="0"/>
        <w:rPr>
          <w:szCs w:val="16"/>
        </w:rPr>
      </w:pPr>
    </w:p>
    <w:p w14:paraId="104C4C89" w14:textId="2A9F6C1E" w:rsidR="003E5468" w:rsidRPr="00214C3B" w:rsidRDefault="003E5468" w:rsidP="00F65F36">
      <w:pPr>
        <w:spacing w:after="214" w:line="265" w:lineRule="auto"/>
        <w:ind w:firstLine="0"/>
        <w:rPr>
          <w:b/>
          <w:bCs/>
          <w:noProof/>
          <w:sz w:val="18"/>
          <w:szCs w:val="18"/>
        </w:rPr>
      </w:pPr>
      <w:r w:rsidRPr="00214C3B">
        <w:rPr>
          <w:b/>
          <w:bCs/>
          <w:noProof/>
          <w:sz w:val="18"/>
          <w:szCs w:val="18"/>
        </w:rPr>
        <w:t>2.1 Overview of Serverless Computing</w:t>
      </w:r>
    </w:p>
    <w:p w14:paraId="5A20D7EB" w14:textId="371B7FB7" w:rsidR="003E5468" w:rsidRDefault="003E5468" w:rsidP="00F65F36">
      <w:pPr>
        <w:spacing w:after="214" w:line="265" w:lineRule="auto"/>
        <w:ind w:left="-5" w:hanging="10"/>
        <w:rPr>
          <w:noProof/>
        </w:rPr>
      </w:pPr>
      <w:r>
        <w:rPr>
          <w:noProof/>
        </w:rPr>
        <w:t>Serverless computing is a cloud-native development model that eliminates the need for developers to manage server infrastructure. Instead, cloud providers such as AWS, Azure, and Google Cloud handle tasks like server management, scaling, and resource allocation. Serverless platforms are event-driven, triggering functions automatically in response to events such as API requests, database updates, or file uploads. This approach enhances efficiency, enabling developers to focus entirely on building and optimizing application features</w:t>
      </w:r>
      <w:r w:rsidR="00214C3B">
        <w:rPr>
          <w:noProof/>
        </w:rPr>
        <w:t xml:space="preserve"> in Fig. 1</w:t>
      </w:r>
      <w:r>
        <w:rPr>
          <w:noProof/>
        </w:rPr>
        <w:t>.</w:t>
      </w:r>
    </w:p>
    <w:p w14:paraId="39083C65" w14:textId="74665890" w:rsidR="003E5468" w:rsidRPr="00214C3B" w:rsidRDefault="00214C3B" w:rsidP="00F65F36">
      <w:pPr>
        <w:spacing w:after="214" w:line="265" w:lineRule="auto"/>
        <w:ind w:left="-5" w:hanging="10"/>
        <w:rPr>
          <w:b/>
          <w:bCs/>
          <w:noProof/>
          <w:sz w:val="18"/>
          <w:szCs w:val="18"/>
        </w:rPr>
      </w:pPr>
      <w:r w:rsidRPr="00214C3B">
        <w:rPr>
          <w:b/>
          <w:bCs/>
          <w:noProof/>
          <w:sz w:val="18"/>
          <w:szCs w:val="18"/>
        </w:rPr>
        <w:t>2</w:t>
      </w:r>
      <w:r w:rsidR="003E5468" w:rsidRPr="00214C3B">
        <w:rPr>
          <w:b/>
          <w:bCs/>
          <w:noProof/>
          <w:sz w:val="18"/>
          <w:szCs w:val="18"/>
        </w:rPr>
        <w:t>.</w:t>
      </w:r>
      <w:r w:rsidRPr="00214C3B">
        <w:rPr>
          <w:b/>
          <w:bCs/>
          <w:noProof/>
          <w:sz w:val="18"/>
          <w:szCs w:val="18"/>
        </w:rPr>
        <w:t>2</w:t>
      </w:r>
      <w:r w:rsidR="003E5468" w:rsidRPr="00214C3B">
        <w:rPr>
          <w:b/>
          <w:bCs/>
          <w:noProof/>
          <w:sz w:val="18"/>
          <w:szCs w:val="18"/>
        </w:rPr>
        <w:t xml:space="preserve"> Importance of Scalability and Cost-Efficiency in FinTech</w:t>
      </w:r>
    </w:p>
    <w:p w14:paraId="0C01C95C" w14:textId="6E54E1B7" w:rsidR="003E5468" w:rsidRDefault="003E5468" w:rsidP="00F65F36">
      <w:pPr>
        <w:spacing w:after="214" w:line="265" w:lineRule="auto"/>
        <w:ind w:left="-5" w:hanging="10"/>
        <w:rPr>
          <w:noProof/>
        </w:rPr>
      </w:pPr>
      <w:r>
        <w:rPr>
          <w:noProof/>
        </w:rPr>
        <w:t>In the FinTech sector, applications must scale quickly to handle fluctuating transaction volumes during events like market surges or sales periods. Serverless architectures provide on-demand scalability, automatically allocating resources based on workload. Additionally, the pay-as-you-go pricing model ensures that costs align with usage, making serverless computing highly suitable for cost-sensitive and dynamic FinTech applications.</w:t>
      </w:r>
      <w:sdt>
        <w:sdtPr>
          <w:rPr>
            <w:noProof/>
          </w:rPr>
          <w:id w:val="133608032"/>
          <w:citation/>
        </w:sdtPr>
        <w:sdtEndPr/>
        <w:sdtContent>
          <w:r w:rsidR="00054C49">
            <w:rPr>
              <w:noProof/>
            </w:rPr>
            <w:fldChar w:fldCharType="begin"/>
          </w:r>
          <w:r w:rsidR="00054C49">
            <w:rPr>
              <w:noProof/>
              <w:lang w:val="en-US"/>
            </w:rPr>
            <w:instrText xml:space="preserve"> CITATION AAd19 \l 1033 </w:instrText>
          </w:r>
          <w:r w:rsidR="00054C49">
            <w:rPr>
              <w:noProof/>
            </w:rPr>
            <w:fldChar w:fldCharType="separate"/>
          </w:r>
          <w:r w:rsidR="00054C49">
            <w:rPr>
              <w:noProof/>
              <w:lang w:val="en-US"/>
            </w:rPr>
            <w:t xml:space="preserve"> (Adzic, 2019)</w:t>
          </w:r>
          <w:r w:rsidR="00054C49">
            <w:rPr>
              <w:noProof/>
            </w:rPr>
            <w:fldChar w:fldCharType="end"/>
          </w:r>
        </w:sdtContent>
      </w:sdt>
    </w:p>
    <w:p w14:paraId="3B9679A8" w14:textId="06BCC8FB"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3</w:t>
      </w:r>
      <w:r w:rsidR="003E5468" w:rsidRPr="00214C3B">
        <w:rPr>
          <w:b/>
          <w:bCs/>
          <w:noProof/>
          <w:sz w:val="18"/>
          <w:szCs w:val="18"/>
        </w:rPr>
        <w:t xml:space="preserve"> Security and Compliance in Serverless Architectures</w:t>
      </w:r>
    </w:p>
    <w:p w14:paraId="16C5F475" w14:textId="77777777" w:rsidR="003E5468" w:rsidRDefault="003E5468" w:rsidP="00F65F36">
      <w:pPr>
        <w:spacing w:after="214" w:line="265" w:lineRule="auto"/>
        <w:ind w:left="-5" w:hanging="10"/>
        <w:rPr>
          <w:noProof/>
        </w:rPr>
      </w:pPr>
      <w:r>
        <w:rPr>
          <w:noProof/>
        </w:rPr>
        <w:t>FinTech applications operate in a highly regulated environment, necessitating stringent security and compliance measures. Serverless platforms come equipped with built-in security features such as encryption, network isolation, and identity and access management (IAM). These capabilities, combined with compliance tools provided by cloud vendors, help FinTech companies adhere to regulations like PCI DSS and GDPR while safeguarding sensitive financial data.</w:t>
      </w:r>
    </w:p>
    <w:p w14:paraId="433FD87D" w14:textId="0DCFE702"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4</w:t>
      </w:r>
      <w:r w:rsidR="003E5468" w:rsidRPr="00214C3B">
        <w:rPr>
          <w:b/>
          <w:bCs/>
          <w:noProof/>
          <w:sz w:val="18"/>
          <w:szCs w:val="18"/>
        </w:rPr>
        <w:t xml:space="preserve"> Real-Time Processing in Serverless Environments</w:t>
      </w:r>
    </w:p>
    <w:p w14:paraId="0360FECB" w14:textId="69F559E4" w:rsidR="003E5468" w:rsidRDefault="003E5468" w:rsidP="00F65F36">
      <w:pPr>
        <w:spacing w:after="214" w:line="265" w:lineRule="auto"/>
        <w:ind w:left="-5" w:hanging="10"/>
        <w:rPr>
          <w:noProof/>
        </w:rPr>
      </w:pPr>
      <w:r>
        <w:rPr>
          <w:noProof/>
        </w:rPr>
        <w:t>Real-time transaction processing is a critical requirement for FinTech applications, including payment gateways and trading platforms. Serverless computing enables real-time responsiveness by executing functions instantly upon event triggers. This ensures low latency and high throughput, essential for delivering seamless and efficient financial services.</w:t>
      </w:r>
      <w:sdt>
        <w:sdtPr>
          <w:rPr>
            <w:noProof/>
          </w:rPr>
          <w:id w:val="-168497449"/>
          <w:citation/>
        </w:sdtPr>
        <w:sdtEndPr/>
        <w:sdtContent>
          <w:r w:rsidR="00054C49">
            <w:rPr>
              <w:noProof/>
            </w:rPr>
            <w:fldChar w:fldCharType="begin"/>
          </w:r>
          <w:r w:rsidR="00054C49">
            <w:rPr>
              <w:noProof/>
              <w:lang w:val="en-US"/>
            </w:rPr>
            <w:instrText xml:space="preserve"> CITATION RCh19 \l 1033 </w:instrText>
          </w:r>
          <w:r w:rsidR="00054C49">
            <w:rPr>
              <w:noProof/>
            </w:rPr>
            <w:fldChar w:fldCharType="separate"/>
          </w:r>
          <w:r w:rsidR="00054C49">
            <w:rPr>
              <w:noProof/>
              <w:lang w:val="en-US"/>
            </w:rPr>
            <w:t xml:space="preserve"> (Chatley, 2019)</w:t>
          </w:r>
          <w:r w:rsidR="00054C49">
            <w:rPr>
              <w:noProof/>
            </w:rPr>
            <w:fldChar w:fldCharType="end"/>
          </w:r>
        </w:sdtContent>
      </w:sdt>
    </w:p>
    <w:p w14:paraId="3B1B5AE2" w14:textId="0B6139EA"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5</w:t>
      </w:r>
      <w:r w:rsidR="003E5468" w:rsidRPr="00214C3B">
        <w:rPr>
          <w:b/>
          <w:bCs/>
          <w:noProof/>
          <w:sz w:val="18"/>
          <w:szCs w:val="18"/>
        </w:rPr>
        <w:t xml:space="preserve"> Role of Event-Driven Architectures</w:t>
      </w:r>
    </w:p>
    <w:p w14:paraId="237A5F3A" w14:textId="77777777" w:rsidR="003E5468" w:rsidRDefault="003E5468" w:rsidP="00F65F36">
      <w:pPr>
        <w:spacing w:after="214" w:line="265" w:lineRule="auto"/>
        <w:ind w:left="-5" w:hanging="10"/>
        <w:rPr>
          <w:noProof/>
        </w:rPr>
      </w:pPr>
      <w:r>
        <w:rPr>
          <w:noProof/>
        </w:rPr>
        <w:t>Event-driven architectures form the backbone of serverless computing, executing functions in response to specific triggers. In FinTech, these events can include payment approvals, fraud alerts, or loan application updates. Event-</w:t>
      </w:r>
      <w:r>
        <w:rPr>
          <w:noProof/>
        </w:rPr>
        <w:lastRenderedPageBreak/>
        <w:t>driven models allow for asynchronous processing, improving the speed, scalability, and reliability of applications.</w:t>
      </w:r>
    </w:p>
    <w:p w14:paraId="28A406B8" w14:textId="194577B9"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6</w:t>
      </w:r>
      <w:r w:rsidR="003E5468" w:rsidRPr="00214C3B">
        <w:rPr>
          <w:b/>
          <w:bCs/>
          <w:noProof/>
          <w:sz w:val="18"/>
          <w:szCs w:val="18"/>
        </w:rPr>
        <w:t xml:space="preserve"> Comparison with Traditional Architectures</w:t>
      </w:r>
    </w:p>
    <w:p w14:paraId="37A281BC" w14:textId="77777777" w:rsidR="003E5468" w:rsidRDefault="003E5468" w:rsidP="00F65F36">
      <w:pPr>
        <w:spacing w:after="214" w:line="265" w:lineRule="auto"/>
        <w:ind w:left="-5" w:hanging="10"/>
        <w:rPr>
          <w:noProof/>
        </w:rPr>
      </w:pPr>
      <w:r>
        <w:rPr>
          <w:noProof/>
        </w:rPr>
        <w:t>Traditional architectures rely on managing physical or virtual servers, leading to higher operational costs and limited scalability. Serverless computing, on the other hand, abstracts server management, enabling applications to scale automatically and reduce costs by charging only for the time functions are executed. This paradigm shift highlights the flexibility and efficiency serverless solutions bring to FinTech.</w:t>
      </w:r>
    </w:p>
    <w:p w14:paraId="7057C84F" w14:textId="77B739A9" w:rsidR="003E5468" w:rsidRPr="00214C3B" w:rsidRDefault="00214C3B" w:rsidP="00F65F36">
      <w:pPr>
        <w:spacing w:after="214" w:line="265" w:lineRule="auto"/>
        <w:ind w:left="-5" w:hanging="10"/>
        <w:rPr>
          <w:b/>
          <w:bCs/>
          <w:noProof/>
          <w:sz w:val="18"/>
          <w:szCs w:val="18"/>
        </w:rPr>
      </w:pPr>
      <w:r>
        <w:rPr>
          <w:b/>
          <w:bCs/>
          <w:noProof/>
          <w:sz w:val="18"/>
          <w:szCs w:val="18"/>
        </w:rPr>
        <w:t>2</w:t>
      </w:r>
      <w:r w:rsidR="003E5468" w:rsidRPr="00214C3B">
        <w:rPr>
          <w:b/>
          <w:bCs/>
          <w:noProof/>
          <w:sz w:val="18"/>
          <w:szCs w:val="18"/>
        </w:rPr>
        <w:t>.</w:t>
      </w:r>
      <w:r>
        <w:rPr>
          <w:b/>
          <w:bCs/>
          <w:noProof/>
          <w:sz w:val="18"/>
          <w:szCs w:val="18"/>
        </w:rPr>
        <w:t>7</w:t>
      </w:r>
      <w:r w:rsidR="003E5468" w:rsidRPr="00214C3B">
        <w:rPr>
          <w:b/>
          <w:bCs/>
          <w:noProof/>
          <w:sz w:val="18"/>
          <w:szCs w:val="18"/>
        </w:rPr>
        <w:t xml:space="preserve"> Benefits of Multi-Cloud Strategies in Serverless Computing</w:t>
      </w:r>
    </w:p>
    <w:p w14:paraId="72AC75AF" w14:textId="77777777" w:rsidR="003E5468" w:rsidRDefault="003E5468" w:rsidP="00F65F36">
      <w:pPr>
        <w:spacing w:after="214" w:line="265" w:lineRule="auto"/>
        <w:ind w:left="-5" w:hanging="10"/>
        <w:rPr>
          <w:noProof/>
        </w:rPr>
      </w:pPr>
      <w:r>
        <w:rPr>
          <w:noProof/>
        </w:rPr>
        <w:t>Adopting multi-cloud strategies enhances flexibility and resilience for FinTech applications. By leveraging multiple cloud providers, companies can avoid vendor lock-in, optimize workloads, and ensure disaster recovery. For example, combining AWS Lambda, Azure Functions, and Google Cloud Functions enables developers to tailor their solutions to specific regional and feature requirements.</w:t>
      </w:r>
    </w:p>
    <w:p w14:paraId="5D2BA57F" w14:textId="4B90A548" w:rsidR="003E5468" w:rsidRPr="0026047D" w:rsidRDefault="0026047D" w:rsidP="00F65F36">
      <w:pPr>
        <w:spacing w:after="214" w:line="265" w:lineRule="auto"/>
        <w:ind w:left="-5" w:hanging="10"/>
        <w:rPr>
          <w:b/>
          <w:bCs/>
          <w:noProof/>
          <w:sz w:val="18"/>
          <w:szCs w:val="18"/>
        </w:rPr>
      </w:pPr>
      <w:r>
        <w:rPr>
          <w:b/>
          <w:bCs/>
          <w:noProof/>
          <w:sz w:val="18"/>
          <w:szCs w:val="18"/>
        </w:rPr>
        <w:t>2</w:t>
      </w:r>
      <w:r w:rsidR="003E5468" w:rsidRPr="0026047D">
        <w:rPr>
          <w:b/>
          <w:bCs/>
          <w:noProof/>
          <w:sz w:val="18"/>
          <w:szCs w:val="18"/>
        </w:rPr>
        <w:t>.</w:t>
      </w:r>
      <w:r>
        <w:rPr>
          <w:b/>
          <w:bCs/>
          <w:noProof/>
          <w:sz w:val="18"/>
          <w:szCs w:val="18"/>
        </w:rPr>
        <w:t>8</w:t>
      </w:r>
      <w:r w:rsidR="003E5468" w:rsidRPr="0026047D">
        <w:rPr>
          <w:b/>
          <w:bCs/>
          <w:noProof/>
          <w:sz w:val="18"/>
          <w:szCs w:val="18"/>
        </w:rPr>
        <w:t xml:space="preserve"> Emerging Trends in Serverless Computing for FinTech</w:t>
      </w:r>
    </w:p>
    <w:p w14:paraId="3FF012A7" w14:textId="77777777" w:rsidR="0026047D" w:rsidRDefault="003E5468" w:rsidP="00F65F36">
      <w:pPr>
        <w:spacing w:after="214" w:line="265" w:lineRule="auto"/>
        <w:ind w:left="-5" w:hanging="10"/>
        <w:rPr>
          <w:noProof/>
        </w:rPr>
      </w:pPr>
      <w:r>
        <w:rPr>
          <w:noProof/>
        </w:rPr>
        <w:t>Serverless architectures are evolving with emerging trends like artificial intelligence (AI), blockchain technology, and edge computing. AI integration improves fraud detection and personalized financial services, blockchain enhances transaction transparency, and edge computing reduces latency for real-time applications. These advancements are expanding the capabilities of serverless computing in FinTech.</w:t>
      </w:r>
    </w:p>
    <w:p w14:paraId="5D95C9F1" w14:textId="6AD31C42" w:rsidR="003E5468" w:rsidRPr="0026047D" w:rsidRDefault="0026047D" w:rsidP="00F65F36">
      <w:pPr>
        <w:spacing w:after="214" w:line="265" w:lineRule="auto"/>
        <w:ind w:left="-5" w:hanging="10"/>
        <w:rPr>
          <w:b/>
          <w:bCs/>
          <w:noProof/>
          <w:sz w:val="18"/>
          <w:szCs w:val="18"/>
        </w:rPr>
      </w:pPr>
      <w:r w:rsidRPr="0026047D">
        <w:rPr>
          <w:b/>
          <w:bCs/>
          <w:noProof/>
          <w:sz w:val="18"/>
          <w:szCs w:val="18"/>
        </w:rPr>
        <w:t>3</w:t>
      </w:r>
      <w:r w:rsidR="003E5468" w:rsidRPr="0026047D">
        <w:rPr>
          <w:b/>
          <w:bCs/>
          <w:noProof/>
          <w:sz w:val="18"/>
          <w:szCs w:val="18"/>
        </w:rPr>
        <w:t>. METHODOLOGY</w:t>
      </w:r>
    </w:p>
    <w:p w14:paraId="5670FF50" w14:textId="0D41D358" w:rsidR="003E5468" w:rsidRPr="0026047D" w:rsidRDefault="0026047D" w:rsidP="00F65F36">
      <w:pPr>
        <w:spacing w:after="214" w:line="265" w:lineRule="auto"/>
        <w:ind w:left="-5" w:hanging="10"/>
        <w:rPr>
          <w:b/>
          <w:bCs/>
          <w:noProof/>
          <w:sz w:val="18"/>
          <w:szCs w:val="18"/>
        </w:rPr>
      </w:pPr>
      <w:r>
        <w:rPr>
          <w:b/>
          <w:bCs/>
          <w:noProof/>
          <w:sz w:val="18"/>
          <w:szCs w:val="18"/>
        </w:rPr>
        <w:t>3</w:t>
      </w:r>
      <w:r w:rsidR="003E5468" w:rsidRPr="0026047D">
        <w:rPr>
          <w:b/>
          <w:bCs/>
          <w:noProof/>
          <w:sz w:val="18"/>
          <w:szCs w:val="18"/>
        </w:rPr>
        <w:t>.</w:t>
      </w:r>
      <w:r>
        <w:rPr>
          <w:b/>
          <w:bCs/>
          <w:noProof/>
          <w:sz w:val="18"/>
          <w:szCs w:val="18"/>
        </w:rPr>
        <w:t>1</w:t>
      </w:r>
      <w:r w:rsidR="003E5468" w:rsidRPr="0026047D">
        <w:rPr>
          <w:b/>
          <w:bCs/>
          <w:noProof/>
          <w:sz w:val="18"/>
          <w:szCs w:val="18"/>
        </w:rPr>
        <w:t xml:space="preserve"> Analysis Framework</w:t>
      </w:r>
    </w:p>
    <w:p w14:paraId="47FF74F5" w14:textId="77777777" w:rsidR="003E5468" w:rsidRDefault="003E5468" w:rsidP="00F65F36">
      <w:pPr>
        <w:spacing w:after="214" w:line="265" w:lineRule="auto"/>
        <w:ind w:left="-5" w:hanging="10"/>
        <w:rPr>
          <w:noProof/>
        </w:rPr>
      </w:pPr>
      <w:r>
        <w:rPr>
          <w:noProof/>
        </w:rPr>
        <w:t>The study analyzed the implementation of serverless computing in various FinTech use cases by examining performance metrics and operational data. Real-world deployments were evaluated using tools such as AWS CloudWatch, Azure Monitor, and Google Cloud Operations Suite to gather detailed insights into system performance, scalability, and reliability. Each use case was studied to understand how serverless computing addressed specific FinTech challenges, such as handling large transaction volumes and ensuring compliance with stringent financial regulations.</w:t>
      </w:r>
    </w:p>
    <w:p w14:paraId="099DB980" w14:textId="77777777" w:rsidR="0026047D" w:rsidRDefault="0026047D" w:rsidP="00F65F36">
      <w:pPr>
        <w:spacing w:after="214" w:line="265" w:lineRule="auto"/>
        <w:ind w:left="-5" w:hanging="10"/>
        <w:rPr>
          <w:b/>
          <w:bCs/>
          <w:noProof/>
          <w:sz w:val="18"/>
          <w:szCs w:val="18"/>
        </w:rPr>
      </w:pPr>
      <w:r>
        <w:rPr>
          <w:b/>
          <w:bCs/>
          <w:noProof/>
          <w:sz w:val="18"/>
          <w:szCs w:val="18"/>
        </w:rPr>
        <w:t>3</w:t>
      </w:r>
      <w:r w:rsidR="003E5468" w:rsidRPr="0026047D">
        <w:rPr>
          <w:b/>
          <w:bCs/>
          <w:noProof/>
          <w:sz w:val="18"/>
          <w:szCs w:val="18"/>
        </w:rPr>
        <w:t>.</w:t>
      </w:r>
      <w:r>
        <w:rPr>
          <w:b/>
          <w:bCs/>
          <w:noProof/>
          <w:sz w:val="18"/>
          <w:szCs w:val="18"/>
        </w:rPr>
        <w:t>2</w:t>
      </w:r>
      <w:r w:rsidR="003E5468" w:rsidRPr="0026047D">
        <w:rPr>
          <w:b/>
          <w:bCs/>
          <w:noProof/>
          <w:sz w:val="18"/>
          <w:szCs w:val="18"/>
        </w:rPr>
        <w:t xml:space="preserve"> Evaluation Metrics</w:t>
      </w:r>
    </w:p>
    <w:p w14:paraId="029C8177" w14:textId="57DF3D66" w:rsidR="003E5468" w:rsidRPr="008E5EF9" w:rsidRDefault="00F12F83" w:rsidP="00F65F36">
      <w:pPr>
        <w:spacing w:after="214" w:line="265" w:lineRule="auto"/>
        <w:ind w:left="-5" w:hanging="10"/>
        <w:rPr>
          <w:b/>
          <w:bCs/>
          <w:noProof/>
          <w:sz w:val="18"/>
          <w:szCs w:val="18"/>
        </w:rPr>
      </w:pPr>
      <w:r w:rsidRPr="008E5EF9">
        <w:rPr>
          <w:b/>
          <w:bCs/>
          <w:noProof/>
          <w:sz w:val="18"/>
          <w:szCs w:val="18"/>
        </w:rPr>
        <w:t xml:space="preserve">3.2.1 </w:t>
      </w:r>
      <w:r w:rsidR="003E5468" w:rsidRPr="008E5EF9">
        <w:rPr>
          <w:b/>
          <w:bCs/>
          <w:noProof/>
          <w:sz w:val="18"/>
          <w:szCs w:val="18"/>
        </w:rPr>
        <w:t>Execution Time:</w:t>
      </w:r>
    </w:p>
    <w:p w14:paraId="4B58A138" w14:textId="77777777" w:rsidR="003D60C4" w:rsidRDefault="003D60C4" w:rsidP="00F65F36">
      <w:pPr>
        <w:spacing w:after="214" w:line="265" w:lineRule="auto"/>
        <w:ind w:left="-5" w:hanging="10"/>
        <w:rPr>
          <w:noProof/>
        </w:rPr>
      </w:pPr>
      <w:r w:rsidRPr="003D60C4">
        <w:rPr>
          <w:noProof/>
        </w:rPr>
        <w:t>Execution time measures the average time required to process individual requests or transactions. It is a crucial metric for real-time financial applications, where delays can lead to significant operational and reputational risks. This includes assessing the latency introduced by data retrieval, processing, and network communication. Consistent performance under various loads is necessary to ensure seamless user experiences, particularly in high-frequency trading and payment processing systems.</w:t>
      </w:r>
    </w:p>
    <w:p w14:paraId="54DB3EEF" w14:textId="122C5F81" w:rsidR="003E5468" w:rsidRPr="008E5EF9" w:rsidRDefault="00F12F83" w:rsidP="00F65F36">
      <w:pPr>
        <w:spacing w:after="214" w:line="265" w:lineRule="auto"/>
        <w:ind w:left="-5" w:hanging="10"/>
        <w:rPr>
          <w:b/>
          <w:bCs/>
          <w:noProof/>
          <w:sz w:val="18"/>
          <w:szCs w:val="18"/>
        </w:rPr>
      </w:pPr>
      <w:r w:rsidRPr="008E5EF9">
        <w:rPr>
          <w:b/>
          <w:bCs/>
          <w:noProof/>
          <w:sz w:val="18"/>
          <w:szCs w:val="18"/>
        </w:rPr>
        <w:t xml:space="preserve">3.2.2 </w:t>
      </w:r>
      <w:r w:rsidR="003E5468" w:rsidRPr="008E5EF9">
        <w:rPr>
          <w:b/>
          <w:bCs/>
          <w:noProof/>
          <w:sz w:val="18"/>
          <w:szCs w:val="18"/>
        </w:rPr>
        <w:t>Scalability:</w:t>
      </w:r>
    </w:p>
    <w:p w14:paraId="7AEE0F15" w14:textId="77777777" w:rsidR="003D60C4" w:rsidRDefault="003D60C4" w:rsidP="00F65F36">
      <w:pPr>
        <w:spacing w:after="214" w:line="265" w:lineRule="auto"/>
        <w:ind w:firstLine="0"/>
        <w:rPr>
          <w:noProof/>
        </w:rPr>
      </w:pPr>
      <w:r w:rsidRPr="003D60C4">
        <w:rPr>
          <w:noProof/>
        </w:rPr>
        <w:t>Scalability evaluates the system’s ability to handle increased workloads without compromising performance. This metric considers vertical scalability (adding resources to a single node) and horizontal scalability (adding more nodes to the system). In financial applications, the ability to scale dynamically during peak periods, such as end-of-quarter reporting or large-scale promotional events, is critical. Metrics like throughput, response time under load, and system elasticity are commonly used to assess scalability, as illustrated in Fig. 2.</w:t>
      </w:r>
    </w:p>
    <w:p w14:paraId="0AD75A54" w14:textId="77777777" w:rsidR="00F65F36" w:rsidRDefault="00F65F36" w:rsidP="00F65F36">
      <w:pPr>
        <w:spacing w:after="214" w:line="265" w:lineRule="auto"/>
        <w:ind w:firstLine="0"/>
        <w:rPr>
          <w:b/>
          <w:bCs/>
          <w:noProof/>
          <w:sz w:val="18"/>
          <w:szCs w:val="18"/>
        </w:rPr>
      </w:pPr>
    </w:p>
    <w:p w14:paraId="77ED8DE7" w14:textId="5C718A66"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3.2.3 </w:t>
      </w:r>
      <w:r w:rsidR="003E5468" w:rsidRPr="00014545">
        <w:rPr>
          <w:b/>
          <w:bCs/>
          <w:noProof/>
          <w:sz w:val="18"/>
          <w:szCs w:val="18"/>
        </w:rPr>
        <w:t>Cost Efficiency:</w:t>
      </w:r>
    </w:p>
    <w:p w14:paraId="22FC710C" w14:textId="42FCA3F5" w:rsidR="0026047D" w:rsidRDefault="003D60C4" w:rsidP="00F65F36">
      <w:pPr>
        <w:spacing w:after="214" w:line="265" w:lineRule="auto"/>
        <w:ind w:left="-5" w:hanging="10"/>
        <w:rPr>
          <w:noProof/>
        </w:rPr>
      </w:pPr>
      <w:r w:rsidRPr="003D60C4">
        <w:rPr>
          <w:noProof/>
        </w:rPr>
        <w:t xml:space="preserve">Cost efficiency assesses the financial savings achieved through optimized resource utilization. By leveraging serverless computing, organizations can minimize operational expenses, as resources are allocated </w:t>
      </w:r>
      <w:r w:rsidR="00054C49">
        <w:rPr>
          <w:noProof/>
        </w:rPr>
        <w:t>on demand</w:t>
      </w:r>
      <w:r w:rsidRPr="003D60C4">
        <w:rPr>
          <w:noProof/>
        </w:rPr>
        <w:t>. This eliminates costs associated with idle servers and reduces capital expenditures for hardware. Additional metrics include cost per transaction and return on investment (ROI) for cloud-based infrastructure. Comparative studies between serverless and traditional architectures can further highlight the cost benefits</w:t>
      </w:r>
      <w:r w:rsidR="00054C49">
        <w:rPr>
          <w:noProof/>
        </w:rPr>
        <w:t>.</w:t>
      </w:r>
    </w:p>
    <w:p w14:paraId="4B77061C" w14:textId="55C6F722" w:rsidR="003E5468" w:rsidRPr="00014545" w:rsidRDefault="00F12F83" w:rsidP="00F65F36">
      <w:pPr>
        <w:spacing w:after="214" w:line="265" w:lineRule="auto"/>
        <w:ind w:left="-5" w:hanging="10"/>
        <w:rPr>
          <w:b/>
          <w:bCs/>
          <w:noProof/>
          <w:sz w:val="18"/>
          <w:szCs w:val="18"/>
        </w:rPr>
      </w:pPr>
      <w:r w:rsidRPr="00014545">
        <w:rPr>
          <w:b/>
          <w:bCs/>
          <w:noProof/>
          <w:sz w:val="18"/>
          <w:szCs w:val="18"/>
        </w:rPr>
        <w:t xml:space="preserve">3.2.4 </w:t>
      </w:r>
      <w:r w:rsidR="003E5468" w:rsidRPr="00014545">
        <w:rPr>
          <w:b/>
          <w:bCs/>
          <w:noProof/>
          <w:sz w:val="18"/>
          <w:szCs w:val="18"/>
        </w:rPr>
        <w:t>Security and Compliance:</w:t>
      </w:r>
    </w:p>
    <w:p w14:paraId="369FBB63" w14:textId="1D598AAE" w:rsidR="003D60C4" w:rsidRDefault="003D60C4" w:rsidP="00F65F36">
      <w:pPr>
        <w:spacing w:after="214" w:line="265" w:lineRule="auto"/>
        <w:ind w:firstLine="0"/>
        <w:rPr>
          <w:noProof/>
        </w:rPr>
      </w:pPr>
      <w:r w:rsidRPr="003D60C4">
        <w:rPr>
          <w:noProof/>
        </w:rPr>
        <w:t>Security and compliance examine the robustness of security measures and adherence to industry standards. Key factors include the implementation of encryption protocols for data at rest and in transit, robust Identity and Access Management (IAM) policies, and compliance with financial regulations such as PCI DSS and GDPR. Regular vulnerability assessments, penetration testing, and audit logs are essential for maintaining security. Metrics like mean time to detect (MTTD) and mean time to recover (MTTR) from security breaches are also considered critical for evaluating security effectiveness.</w:t>
      </w:r>
      <w:sdt>
        <w:sdtPr>
          <w:rPr>
            <w:noProof/>
          </w:rPr>
          <w:id w:val="-1738623525"/>
          <w:citation/>
        </w:sdtPr>
        <w:sdtEndPr/>
        <w:sdtContent>
          <w:r w:rsidR="00F26760">
            <w:rPr>
              <w:noProof/>
            </w:rPr>
            <w:fldChar w:fldCharType="begin"/>
          </w:r>
          <w:r w:rsidR="00F26760">
            <w:rPr>
              <w:noProof/>
              <w:lang w:val="en-US"/>
            </w:rPr>
            <w:instrText xml:space="preserve"> CITATION AGu22 \l 1033 </w:instrText>
          </w:r>
          <w:r w:rsidR="00F26760">
            <w:rPr>
              <w:noProof/>
            </w:rPr>
            <w:fldChar w:fldCharType="separate"/>
          </w:r>
          <w:r w:rsidR="00F26760">
            <w:rPr>
              <w:noProof/>
              <w:lang w:val="en-US"/>
            </w:rPr>
            <w:t xml:space="preserve"> (Gupta, 2022)</w:t>
          </w:r>
          <w:r w:rsidR="00F26760">
            <w:rPr>
              <w:noProof/>
            </w:rPr>
            <w:fldChar w:fldCharType="end"/>
          </w:r>
        </w:sdtContent>
      </w:sdt>
    </w:p>
    <w:p w14:paraId="1391C3A0" w14:textId="69E94F9A"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3.2.5 </w:t>
      </w:r>
      <w:r w:rsidR="003E5468" w:rsidRPr="00014545">
        <w:rPr>
          <w:b/>
          <w:bCs/>
          <w:noProof/>
          <w:sz w:val="18"/>
          <w:szCs w:val="18"/>
        </w:rPr>
        <w:t>Data Collection Methods</w:t>
      </w:r>
    </w:p>
    <w:p w14:paraId="5A0A880C" w14:textId="77777777" w:rsidR="003E5468" w:rsidRDefault="003E5468" w:rsidP="00F65F36">
      <w:pPr>
        <w:spacing w:after="214" w:line="265" w:lineRule="auto"/>
        <w:ind w:left="-5" w:hanging="10"/>
        <w:rPr>
          <w:noProof/>
        </w:rPr>
      </w:pPr>
      <w:r>
        <w:rPr>
          <w:noProof/>
        </w:rPr>
        <w:t>Performance data was collected from multiple sources, including serverless function logs, monitoring dashboards, and system audits. Qualitative data, such as developer and user feedback, was also gathered to assess the usability and impact of serverless architectures in FinTech environments. Data collection focused on identifying patterns in scalability, cost savings, and compliance challenges.</w:t>
      </w:r>
    </w:p>
    <w:p w14:paraId="611213AB" w14:textId="279BA9E4" w:rsidR="003E5468" w:rsidRPr="00014545" w:rsidRDefault="00F12F83" w:rsidP="00F65F36">
      <w:pPr>
        <w:spacing w:after="214" w:line="265" w:lineRule="auto"/>
        <w:ind w:firstLine="0"/>
        <w:rPr>
          <w:b/>
          <w:bCs/>
          <w:noProof/>
          <w:sz w:val="18"/>
          <w:szCs w:val="18"/>
        </w:rPr>
      </w:pPr>
      <w:r w:rsidRPr="00014545">
        <w:rPr>
          <w:b/>
          <w:bCs/>
          <w:noProof/>
          <w:sz w:val="18"/>
          <w:szCs w:val="18"/>
        </w:rPr>
        <w:t xml:space="preserve">3.2.6 </w:t>
      </w:r>
      <w:r w:rsidR="003E5468" w:rsidRPr="00014545">
        <w:rPr>
          <w:b/>
          <w:bCs/>
          <w:noProof/>
          <w:sz w:val="18"/>
          <w:szCs w:val="18"/>
        </w:rPr>
        <w:t>Use Case Selection</w:t>
      </w:r>
    </w:p>
    <w:p w14:paraId="4F290C91" w14:textId="41B17DC6" w:rsidR="00014545" w:rsidRDefault="00D45E61" w:rsidP="00F65F36">
      <w:pPr>
        <w:spacing w:after="214" w:line="265" w:lineRule="auto"/>
        <w:ind w:left="-5" w:hanging="10"/>
        <w:rPr>
          <w:noProof/>
        </w:rPr>
      </w:pPr>
      <w:r w:rsidRPr="00D45E61">
        <w:rPr>
          <w:noProof/>
        </w:rPr>
        <w:t>Use cases were selected based on their significance and relevance to FinTech applications, ensuring they represent real-world scenarios where system performance, security, and scalability are critical. These include:</w:t>
      </w:r>
      <w:r w:rsidR="003E5468">
        <w:rPr>
          <w:noProof/>
        </w:rPr>
        <w:t>:</w:t>
      </w:r>
    </w:p>
    <w:p w14:paraId="2EBD2641" w14:textId="0C9338D2" w:rsidR="00014545" w:rsidRDefault="003E5468" w:rsidP="00F65F36">
      <w:pPr>
        <w:spacing w:after="214" w:line="265" w:lineRule="auto"/>
        <w:ind w:left="-5" w:hanging="10"/>
        <w:rPr>
          <w:noProof/>
        </w:rPr>
      </w:pPr>
      <w:r w:rsidRPr="00014545">
        <w:rPr>
          <w:b/>
          <w:bCs/>
          <w:noProof/>
        </w:rPr>
        <w:t>Payment Gateways:</w:t>
      </w:r>
      <w:r>
        <w:rPr>
          <w:noProof/>
        </w:rPr>
        <w:t xml:space="preserve"> </w:t>
      </w:r>
      <w:r w:rsidR="00D45E61" w:rsidRPr="00D45E61">
        <w:rPr>
          <w:noProof/>
        </w:rPr>
        <w:t>Payment gateways were chosen for their importance in enabling real-time transaction processing. They demand high performance, low latency, and secure communication to ensure seamless and safe financial exchanges between users and merchants. This use case also highlights the system's ability to handle high transaction volumes during peak periods, ensuring uninterrupted service delivery.</w:t>
      </w:r>
    </w:p>
    <w:p w14:paraId="31B82C95" w14:textId="77777777" w:rsidR="00D45E61" w:rsidRDefault="003E5468" w:rsidP="00F65F36">
      <w:pPr>
        <w:spacing w:after="214" w:line="265" w:lineRule="auto"/>
        <w:ind w:left="-5" w:hanging="10"/>
        <w:rPr>
          <w:noProof/>
        </w:rPr>
      </w:pPr>
      <w:r w:rsidRPr="00014545">
        <w:rPr>
          <w:b/>
          <w:bCs/>
          <w:noProof/>
        </w:rPr>
        <w:t>Fraud Detection Systems:</w:t>
      </w:r>
      <w:r>
        <w:rPr>
          <w:noProof/>
        </w:rPr>
        <w:t xml:space="preserve"> </w:t>
      </w:r>
      <w:r w:rsidR="00D45E61" w:rsidRPr="00D45E61">
        <w:rPr>
          <w:noProof/>
        </w:rPr>
        <w:t>Fraud detection systems were selected for their role in analyzing transaction patterns to identify and mitigate fraudulent activities. These systems leverage advanced machine learning algorithms and anomaly detection techniques. The use case emphasizes the need for real-time data analysis, high availability, and robust security measures to protect sensitive financial information.</w:t>
      </w:r>
    </w:p>
    <w:p w14:paraId="4BF1DEBA" w14:textId="0A99D3AD" w:rsidR="00014545" w:rsidRDefault="003E5468" w:rsidP="00F65F36">
      <w:pPr>
        <w:spacing w:after="214" w:line="265" w:lineRule="auto"/>
        <w:ind w:left="-5" w:hanging="10"/>
        <w:rPr>
          <w:noProof/>
        </w:rPr>
      </w:pPr>
      <w:r w:rsidRPr="00014545">
        <w:rPr>
          <w:b/>
          <w:bCs/>
          <w:noProof/>
        </w:rPr>
        <w:t>Loan Processing Platforms:</w:t>
      </w:r>
      <w:r>
        <w:rPr>
          <w:noProof/>
        </w:rPr>
        <w:t xml:space="preserve"> </w:t>
      </w:r>
      <w:r w:rsidR="00D45E61" w:rsidRPr="00D45E61">
        <w:rPr>
          <w:noProof/>
        </w:rPr>
        <w:t>Loan processing platforms are critical in automating multi-step approval workflows, from initial application submission to final disbursement. This use case underscores the system's ability to manage complex workflows, ensure data consistency, and deliver accurate results. Scalability and maintainability are also evaluated, as these platforms must handle varying workloads and adapt to changing regulatory requirements.</w:t>
      </w:r>
    </w:p>
    <w:p w14:paraId="7003FAE1" w14:textId="77777777" w:rsidR="00D45E61" w:rsidRDefault="003E5468" w:rsidP="00F65F36">
      <w:pPr>
        <w:spacing w:after="214" w:line="265" w:lineRule="auto"/>
        <w:ind w:firstLine="0"/>
        <w:rPr>
          <w:noProof/>
        </w:rPr>
      </w:pPr>
      <w:r w:rsidRPr="00014545">
        <w:rPr>
          <w:b/>
          <w:bCs/>
          <w:noProof/>
        </w:rPr>
        <w:t>Portfolio Management Solutions:</w:t>
      </w:r>
      <w:r>
        <w:rPr>
          <w:noProof/>
        </w:rPr>
        <w:t xml:space="preserve"> </w:t>
      </w:r>
      <w:r w:rsidR="00D45E61" w:rsidRPr="00D45E61">
        <w:rPr>
          <w:noProof/>
        </w:rPr>
        <w:t>Portfolio management solutions were chosen for their importance in optimizing financial asset allocations and providing actionable insights to investors. These systems require high computational power for real-time portfolio analysis, integration with market data feeds, and robust security for safeguarding user information. The use case demonstrates the application’s ability to support complex calculations and provide a user-friendly experience for financial advisors and investors.</w:t>
      </w:r>
    </w:p>
    <w:p w14:paraId="593C0267" w14:textId="77777777" w:rsidR="00F65F36" w:rsidRDefault="00F65F36" w:rsidP="00F65F36">
      <w:pPr>
        <w:spacing w:after="214" w:line="265" w:lineRule="auto"/>
        <w:ind w:firstLine="0"/>
        <w:rPr>
          <w:b/>
          <w:bCs/>
          <w:noProof/>
          <w:sz w:val="18"/>
          <w:szCs w:val="18"/>
        </w:rPr>
      </w:pPr>
    </w:p>
    <w:p w14:paraId="0EC563FB" w14:textId="02B0F1E1" w:rsidR="003E5468" w:rsidRPr="00014545" w:rsidRDefault="00014545" w:rsidP="00F65F36">
      <w:pPr>
        <w:spacing w:after="214" w:line="265" w:lineRule="auto"/>
        <w:ind w:firstLine="0"/>
        <w:rPr>
          <w:b/>
          <w:bCs/>
          <w:noProof/>
          <w:sz w:val="18"/>
          <w:szCs w:val="18"/>
        </w:rPr>
      </w:pPr>
      <w:r w:rsidRPr="00014545">
        <w:rPr>
          <w:b/>
          <w:bCs/>
          <w:noProof/>
          <w:sz w:val="18"/>
          <w:szCs w:val="18"/>
        </w:rPr>
        <w:lastRenderedPageBreak/>
        <w:t>3</w:t>
      </w:r>
      <w:r w:rsidR="003E5468" w:rsidRPr="00014545">
        <w:rPr>
          <w:b/>
          <w:bCs/>
          <w:noProof/>
          <w:sz w:val="18"/>
          <w:szCs w:val="18"/>
        </w:rPr>
        <w:t>.</w:t>
      </w:r>
      <w:r w:rsidRPr="00014545">
        <w:rPr>
          <w:b/>
          <w:bCs/>
          <w:noProof/>
          <w:sz w:val="18"/>
          <w:szCs w:val="18"/>
        </w:rPr>
        <w:t>2.7</w:t>
      </w:r>
      <w:r w:rsidR="003E5468" w:rsidRPr="00014545">
        <w:rPr>
          <w:b/>
          <w:bCs/>
          <w:noProof/>
          <w:sz w:val="18"/>
          <w:szCs w:val="18"/>
        </w:rPr>
        <w:t xml:space="preserve"> Performance Benchmarking</w:t>
      </w:r>
    </w:p>
    <w:p w14:paraId="459941D1" w14:textId="77777777" w:rsidR="003E5468" w:rsidRDefault="003E5468" w:rsidP="00F65F36">
      <w:pPr>
        <w:spacing w:after="214" w:line="265" w:lineRule="auto"/>
        <w:ind w:left="-5" w:hanging="10"/>
        <w:rPr>
          <w:noProof/>
        </w:rPr>
      </w:pPr>
      <w:r>
        <w:rPr>
          <w:noProof/>
        </w:rPr>
        <w:t>The serverless implementations were benchmarked against traditional architectures to evaluate improvements in efficiency, cost, and reliability. Metrics such as latency, uptime, throughput, and resource utilization were compared to establish the advantages of serverless solutions over conventional systems.</w:t>
      </w:r>
    </w:p>
    <w:p w14:paraId="2E50A98F" w14:textId="5294034A" w:rsidR="00301465" w:rsidRDefault="00416449" w:rsidP="00F65F36">
      <w:pPr>
        <w:spacing w:after="214" w:line="265" w:lineRule="auto"/>
        <w:ind w:left="-5" w:hanging="10"/>
        <w:rPr>
          <w:b/>
          <w:bCs/>
          <w:noProof/>
          <w:sz w:val="18"/>
          <w:szCs w:val="18"/>
        </w:rPr>
      </w:pPr>
      <w:r>
        <w:rPr>
          <w:b/>
          <w:bCs/>
          <w:noProof/>
        </w:rPr>
        <w:drawing>
          <wp:inline distT="0" distB="0" distL="0" distR="0" wp14:anchorId="461A3B87" wp14:editId="49841597">
            <wp:extent cx="3186858" cy="2712720"/>
            <wp:effectExtent l="0" t="0" r="0" b="0"/>
            <wp:docPr id="895373408"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73408" name="Picture 10" descr="A diagram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8909" cy="2722978"/>
                    </a:xfrm>
                    <a:prstGeom prst="rect">
                      <a:avLst/>
                    </a:prstGeom>
                  </pic:spPr>
                </pic:pic>
              </a:graphicData>
            </a:graphic>
          </wp:inline>
        </w:drawing>
      </w:r>
    </w:p>
    <w:p w14:paraId="5CE79359" w14:textId="7E963E90" w:rsidR="00416449" w:rsidRPr="00207EBE" w:rsidRDefault="00416449" w:rsidP="00F65F36">
      <w:pPr>
        <w:spacing w:after="214" w:line="265" w:lineRule="auto"/>
        <w:ind w:left="-5" w:hanging="10"/>
        <w:rPr>
          <w:noProof/>
          <w:szCs w:val="16"/>
        </w:rPr>
      </w:pPr>
      <w:r w:rsidRPr="00207EBE">
        <w:rPr>
          <w:b/>
          <w:bCs/>
          <w:noProof/>
          <w:szCs w:val="16"/>
        </w:rPr>
        <w:t>Fig. 2:</w:t>
      </w:r>
      <w:r w:rsidRPr="00207EBE">
        <w:rPr>
          <w:noProof/>
          <w:szCs w:val="16"/>
        </w:rPr>
        <w:t xml:space="preserve"> </w:t>
      </w:r>
      <w:r w:rsidR="00207EBE" w:rsidRPr="00207EBE">
        <w:rPr>
          <w:noProof/>
          <w:szCs w:val="16"/>
        </w:rPr>
        <w:t xml:space="preserve">Visual representation of the key elements that contribute to methodology components, illustrated through a three-way Venn diagram. </w:t>
      </w:r>
    </w:p>
    <w:p w14:paraId="237EBA28" w14:textId="7C283A47" w:rsidR="003E5468" w:rsidRPr="00014545" w:rsidRDefault="00014545" w:rsidP="00F65F36">
      <w:pPr>
        <w:spacing w:after="214" w:line="265" w:lineRule="auto"/>
        <w:ind w:left="-5" w:hanging="10"/>
        <w:rPr>
          <w:b/>
          <w:bCs/>
          <w:noProof/>
          <w:sz w:val="18"/>
          <w:szCs w:val="18"/>
        </w:rPr>
      </w:pPr>
      <w:r w:rsidRPr="00014545">
        <w:rPr>
          <w:b/>
          <w:bCs/>
          <w:noProof/>
          <w:sz w:val="18"/>
          <w:szCs w:val="18"/>
        </w:rPr>
        <w:t>3</w:t>
      </w:r>
      <w:r w:rsidR="003E5468" w:rsidRPr="00014545">
        <w:rPr>
          <w:b/>
          <w:bCs/>
          <w:noProof/>
          <w:sz w:val="18"/>
          <w:szCs w:val="18"/>
        </w:rPr>
        <w:t>.</w:t>
      </w:r>
      <w:r w:rsidRPr="00014545">
        <w:rPr>
          <w:b/>
          <w:bCs/>
          <w:noProof/>
          <w:sz w:val="18"/>
          <w:szCs w:val="18"/>
        </w:rPr>
        <w:t>2.8</w:t>
      </w:r>
      <w:r w:rsidR="003E5468" w:rsidRPr="00014545">
        <w:rPr>
          <w:b/>
          <w:bCs/>
          <w:noProof/>
          <w:sz w:val="18"/>
          <w:szCs w:val="18"/>
        </w:rPr>
        <w:t xml:space="preserve"> Monitoring and Observability</w:t>
      </w:r>
    </w:p>
    <w:p w14:paraId="05797ADD" w14:textId="77777777" w:rsidR="00014545" w:rsidRDefault="003E5468" w:rsidP="00F65F36">
      <w:pPr>
        <w:spacing w:after="214" w:line="265" w:lineRule="auto"/>
        <w:ind w:left="-5" w:hanging="10"/>
        <w:rPr>
          <w:noProof/>
        </w:rPr>
      </w:pPr>
      <w:r>
        <w:rPr>
          <w:noProof/>
        </w:rPr>
        <w:t>The study incorporated advanced monitoring and observability practices to ensure accurate data collection. Tools like Datadog, Prometheus, and Grafana were used to visualize performance trends, identify bottlenecks, and ensure data reliability. Observability practices focused on:</w:t>
      </w:r>
    </w:p>
    <w:p w14:paraId="61374E3A" w14:textId="77777777" w:rsidR="00014545" w:rsidRDefault="003E5468" w:rsidP="00F65F36">
      <w:pPr>
        <w:spacing w:after="214" w:line="265" w:lineRule="auto"/>
        <w:ind w:left="-5" w:hanging="10"/>
        <w:rPr>
          <w:noProof/>
        </w:rPr>
      </w:pPr>
      <w:r w:rsidRPr="00014545">
        <w:rPr>
          <w:b/>
          <w:bCs/>
          <w:noProof/>
        </w:rPr>
        <w:t>Tracing Function Execution Paths:</w:t>
      </w:r>
      <w:r>
        <w:rPr>
          <w:noProof/>
        </w:rPr>
        <w:t xml:space="preserve"> To detect delays or errors.</w:t>
      </w:r>
    </w:p>
    <w:p w14:paraId="3AEB2FE4" w14:textId="3643C708" w:rsidR="003E5468" w:rsidRDefault="003E5468" w:rsidP="00F65F36">
      <w:pPr>
        <w:spacing w:after="214" w:line="265" w:lineRule="auto"/>
        <w:ind w:left="-5" w:hanging="10"/>
        <w:rPr>
          <w:noProof/>
        </w:rPr>
      </w:pPr>
      <w:r w:rsidRPr="00014545">
        <w:rPr>
          <w:b/>
          <w:bCs/>
          <w:noProof/>
        </w:rPr>
        <w:t>System Health Evaluation:</w:t>
      </w:r>
      <w:r>
        <w:rPr>
          <w:noProof/>
        </w:rPr>
        <w:t xml:space="preserve"> To maintain operational stability.</w:t>
      </w:r>
    </w:p>
    <w:p w14:paraId="49C9B225"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3.2.9 Risk Assessment and Mitigation</w:t>
      </w:r>
    </w:p>
    <w:p w14:paraId="59C40C5B" w14:textId="489F55BC" w:rsidR="00D45E61" w:rsidRPr="00F26760" w:rsidRDefault="00D45E61" w:rsidP="00F65F36">
      <w:pPr>
        <w:spacing w:after="214" w:line="265" w:lineRule="auto"/>
        <w:ind w:left="-5" w:hanging="10"/>
        <w:rPr>
          <w:noProof/>
          <w:szCs w:val="16"/>
          <w:lang w:val="en-US"/>
        </w:rPr>
      </w:pPr>
      <w:r w:rsidRPr="00F26760">
        <w:rPr>
          <w:noProof/>
          <w:szCs w:val="16"/>
          <w:lang w:val="en-US"/>
        </w:rPr>
        <w:t>Potential risks associated with serverless architectures were thoroughly analyzed for each use case to ensure robust performance and reliability</w:t>
      </w:r>
      <w:sdt>
        <w:sdtPr>
          <w:rPr>
            <w:noProof/>
            <w:szCs w:val="16"/>
            <w:lang w:val="en-US"/>
          </w:rPr>
          <w:id w:val="2111764950"/>
          <w:citation/>
        </w:sdtPr>
        <w:sdtEndPr/>
        <w:sdtContent>
          <w:r w:rsidR="00F26760" w:rsidRPr="00F26760">
            <w:rPr>
              <w:noProof/>
              <w:szCs w:val="16"/>
              <w:lang w:val="en-US"/>
            </w:rPr>
            <w:fldChar w:fldCharType="begin"/>
          </w:r>
          <w:r w:rsidR="00F26760" w:rsidRPr="00F26760">
            <w:rPr>
              <w:noProof/>
              <w:szCs w:val="16"/>
              <w:lang w:val="en-US"/>
            </w:rPr>
            <w:instrText xml:space="preserve"> CITATION AGu22 \l 1033 </w:instrText>
          </w:r>
          <w:r w:rsidR="00F26760" w:rsidRPr="00F26760">
            <w:rPr>
              <w:noProof/>
              <w:szCs w:val="16"/>
              <w:lang w:val="en-US"/>
            </w:rPr>
            <w:fldChar w:fldCharType="separate"/>
          </w:r>
          <w:r w:rsidR="00F26760" w:rsidRPr="00F26760">
            <w:rPr>
              <w:noProof/>
              <w:szCs w:val="16"/>
              <w:lang w:val="en-US"/>
            </w:rPr>
            <w:t xml:space="preserve"> (Gupta, 2022)</w:t>
          </w:r>
          <w:r w:rsidR="00F26760" w:rsidRPr="00F26760">
            <w:rPr>
              <w:noProof/>
              <w:szCs w:val="16"/>
              <w:lang w:val="en-US"/>
            </w:rPr>
            <w:fldChar w:fldCharType="end"/>
          </w:r>
        </w:sdtContent>
      </w:sdt>
      <w:r w:rsidRPr="00F26760">
        <w:rPr>
          <w:noProof/>
          <w:szCs w:val="16"/>
          <w:lang w:val="en-US"/>
        </w:rPr>
        <w:t>. Key risks and their mitigation strategies include:</w:t>
      </w:r>
    </w:p>
    <w:p w14:paraId="120A92AC" w14:textId="4DA6E625" w:rsidR="00D45E61" w:rsidRPr="00F26760" w:rsidRDefault="00D45E61" w:rsidP="00F65F36">
      <w:pPr>
        <w:spacing w:after="214" w:line="265" w:lineRule="auto"/>
        <w:ind w:left="-5" w:hanging="10"/>
        <w:rPr>
          <w:b/>
          <w:bCs/>
          <w:noProof/>
          <w:sz w:val="18"/>
          <w:szCs w:val="18"/>
          <w:lang w:val="en-US"/>
        </w:rPr>
      </w:pPr>
      <w:r w:rsidRPr="00D45E61">
        <w:rPr>
          <w:b/>
          <w:bCs/>
          <w:noProof/>
          <w:sz w:val="18"/>
          <w:szCs w:val="18"/>
          <w:lang w:val="en-US"/>
        </w:rPr>
        <w:t>Cold Start Latency:</w:t>
      </w:r>
      <w:r w:rsidR="00F26760">
        <w:rPr>
          <w:b/>
          <w:bCs/>
          <w:noProof/>
          <w:sz w:val="18"/>
          <w:szCs w:val="18"/>
          <w:lang w:val="en-US"/>
        </w:rPr>
        <w:t xml:space="preserve"> </w:t>
      </w:r>
      <w:r w:rsidRPr="00F26760">
        <w:rPr>
          <w:noProof/>
          <w:szCs w:val="16"/>
          <w:lang w:val="en-US"/>
        </w:rPr>
        <w:t>Cold start latency, where a serverless function takes longer to initialize during its first invocation, can impact user experience in time-sensitive applications.</w:t>
      </w:r>
    </w:p>
    <w:p w14:paraId="21B116B5" w14:textId="77777777" w:rsidR="00F26760" w:rsidRPr="00F26760" w:rsidRDefault="00D45E61" w:rsidP="00F65F36">
      <w:pPr>
        <w:spacing w:after="214" w:line="265" w:lineRule="auto"/>
        <w:ind w:firstLine="0"/>
        <w:rPr>
          <w:noProof/>
          <w:szCs w:val="16"/>
          <w:lang w:val="en-US"/>
        </w:rPr>
      </w:pPr>
      <w:r w:rsidRPr="00F26760">
        <w:rPr>
          <w:b/>
          <w:bCs/>
          <w:noProof/>
          <w:szCs w:val="16"/>
          <w:lang w:val="en-US"/>
        </w:rPr>
        <w:t xml:space="preserve">Mitigation Strategy: </w:t>
      </w:r>
      <w:r w:rsidRPr="00F26760">
        <w:rPr>
          <w:noProof/>
          <w:szCs w:val="16"/>
          <w:lang w:val="en-US"/>
        </w:rPr>
        <w:t>Provisioned Concurrency was implemented to maintain pre-warmed instances of serverless functions, reducing initialization delays and ensuring consistent response times.</w:t>
      </w:r>
      <w:r w:rsidR="00F26760">
        <w:rPr>
          <w:noProof/>
          <w:szCs w:val="16"/>
          <w:lang w:val="en-US"/>
        </w:rPr>
        <w:t xml:space="preserve"> </w:t>
      </w:r>
      <w:r w:rsidR="00F26760" w:rsidRPr="00F26760">
        <w:rPr>
          <w:noProof/>
          <w:szCs w:val="16"/>
          <w:lang w:val="en-US"/>
        </w:rPr>
        <w:t>Robust Logging and Alerts were employed to monitor function executions, identify errors, and provide actionable insights for troubleshooting. Tools like AWS CloudWatch, Azure Monitor, and Google Cloud Operations Suite were integrated for comprehensive monitoring.</w:t>
      </w:r>
    </w:p>
    <w:p w14:paraId="1672C950" w14:textId="30507CF9" w:rsidR="00D45E61" w:rsidRPr="00F65F36" w:rsidRDefault="00D45E61" w:rsidP="00F65F36">
      <w:pPr>
        <w:spacing w:after="214" w:line="265" w:lineRule="auto"/>
        <w:ind w:firstLine="0"/>
        <w:rPr>
          <w:b/>
          <w:bCs/>
          <w:noProof/>
          <w:szCs w:val="16"/>
          <w:lang w:val="en-US"/>
        </w:rPr>
      </w:pPr>
      <w:r w:rsidRPr="00F26760">
        <w:rPr>
          <w:b/>
          <w:bCs/>
          <w:noProof/>
          <w:szCs w:val="16"/>
          <w:lang w:val="en-US"/>
        </w:rPr>
        <w:t>Debugging Complexities:</w:t>
      </w:r>
      <w:r w:rsidR="00F26760">
        <w:rPr>
          <w:b/>
          <w:bCs/>
          <w:noProof/>
          <w:szCs w:val="16"/>
          <w:lang w:val="en-US"/>
        </w:rPr>
        <w:t xml:space="preserve"> </w:t>
      </w:r>
      <w:r w:rsidRPr="00F65F36">
        <w:rPr>
          <w:noProof/>
          <w:szCs w:val="16"/>
          <w:lang w:val="en-US"/>
        </w:rPr>
        <w:t>Debugging serverless applications can be challenging due to their distributed nature and lack of access to traditional debugging tools</w:t>
      </w:r>
      <w:r w:rsidRPr="00F65F36">
        <w:rPr>
          <w:b/>
          <w:bCs/>
          <w:noProof/>
          <w:szCs w:val="16"/>
          <w:lang w:val="en-US"/>
        </w:rPr>
        <w:t>.</w:t>
      </w:r>
    </w:p>
    <w:p w14:paraId="059C6332" w14:textId="77777777" w:rsidR="00F65F36" w:rsidRDefault="00F65F36" w:rsidP="00F65F36">
      <w:pPr>
        <w:spacing w:after="214" w:line="265" w:lineRule="auto"/>
        <w:ind w:firstLine="0"/>
        <w:rPr>
          <w:b/>
          <w:bCs/>
          <w:noProof/>
          <w:sz w:val="18"/>
          <w:szCs w:val="18"/>
          <w:lang w:val="en-US"/>
        </w:rPr>
      </w:pPr>
    </w:p>
    <w:p w14:paraId="74594E4F" w14:textId="6E351610" w:rsidR="00D45E61" w:rsidRPr="00F26760" w:rsidRDefault="00D45E61" w:rsidP="00F65F36">
      <w:pPr>
        <w:spacing w:after="214" w:line="265" w:lineRule="auto"/>
        <w:ind w:firstLine="0"/>
        <w:rPr>
          <w:b/>
          <w:bCs/>
          <w:noProof/>
          <w:sz w:val="18"/>
          <w:szCs w:val="18"/>
          <w:lang w:val="en-US"/>
        </w:rPr>
      </w:pPr>
      <w:r w:rsidRPr="00F26760">
        <w:rPr>
          <w:b/>
          <w:bCs/>
          <w:noProof/>
          <w:sz w:val="18"/>
          <w:szCs w:val="18"/>
          <w:lang w:val="en-US"/>
        </w:rPr>
        <w:t>Mitigation Strategy: Vendor Lock-In:</w:t>
      </w:r>
    </w:p>
    <w:p w14:paraId="211E1E98" w14:textId="77777777" w:rsidR="00D45E61" w:rsidRPr="00F26760" w:rsidRDefault="00D45E61" w:rsidP="00F65F36">
      <w:pPr>
        <w:spacing w:after="214" w:line="265" w:lineRule="auto"/>
        <w:ind w:left="-5" w:hanging="10"/>
        <w:rPr>
          <w:noProof/>
          <w:szCs w:val="16"/>
          <w:lang w:val="en-US"/>
        </w:rPr>
      </w:pPr>
      <w:r w:rsidRPr="00F26760">
        <w:rPr>
          <w:noProof/>
          <w:szCs w:val="16"/>
          <w:lang w:val="en-US"/>
        </w:rPr>
        <w:t>Relying on a single cloud provider increases dependency and limits flexibility.</w:t>
      </w:r>
    </w:p>
    <w:p w14:paraId="1B88644B" w14:textId="2956F058" w:rsidR="00D45E61" w:rsidRPr="00F26760" w:rsidRDefault="00D45E61" w:rsidP="00F65F36">
      <w:pPr>
        <w:spacing w:after="214" w:line="265" w:lineRule="auto"/>
        <w:ind w:firstLine="0"/>
        <w:rPr>
          <w:b/>
          <w:bCs/>
          <w:noProof/>
          <w:szCs w:val="16"/>
          <w:lang w:val="en-US"/>
        </w:rPr>
      </w:pPr>
      <w:r w:rsidRPr="00F26760">
        <w:rPr>
          <w:b/>
          <w:bCs/>
          <w:noProof/>
          <w:szCs w:val="16"/>
          <w:lang w:val="en-US"/>
        </w:rPr>
        <w:t>Mitigation Strategy:</w:t>
      </w:r>
      <w:r w:rsidRPr="00D45E61">
        <w:rPr>
          <w:b/>
          <w:bCs/>
          <w:noProof/>
          <w:sz w:val="18"/>
          <w:szCs w:val="18"/>
          <w:lang w:val="en-US"/>
        </w:rPr>
        <w:t xml:space="preserve"> </w:t>
      </w:r>
      <w:r w:rsidR="00054C49" w:rsidRPr="00F26760">
        <w:rPr>
          <w:noProof/>
          <w:szCs w:val="16"/>
          <w:lang w:val="en-US"/>
        </w:rPr>
        <w:t>Multi-cloud approaches</w:t>
      </w:r>
      <w:r w:rsidRPr="00F26760">
        <w:rPr>
          <w:noProof/>
          <w:szCs w:val="16"/>
          <w:lang w:val="en-US"/>
        </w:rPr>
        <w:t xml:space="preserve"> were adopted, ensuring interoperability and portability across multiple cloud platforms. This approach minimizes risk and enhances system resilience against vendor-specific issues.</w:t>
      </w:r>
    </w:p>
    <w:p w14:paraId="5A7C5821"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Security Vulnerabilities:</w:t>
      </w:r>
    </w:p>
    <w:p w14:paraId="6F4DBD62" w14:textId="77777777" w:rsidR="00D45E61" w:rsidRPr="00F26760" w:rsidRDefault="00D45E61" w:rsidP="00F65F36">
      <w:pPr>
        <w:spacing w:after="214" w:line="265" w:lineRule="auto"/>
        <w:ind w:left="-5" w:hanging="10"/>
        <w:rPr>
          <w:noProof/>
          <w:szCs w:val="16"/>
          <w:lang w:val="en-US"/>
        </w:rPr>
      </w:pPr>
      <w:r w:rsidRPr="00F26760">
        <w:rPr>
          <w:noProof/>
          <w:szCs w:val="16"/>
          <w:lang w:val="en-US"/>
        </w:rPr>
        <w:t>Potential vulnerabilities include misconfigured permissions or unencrypted data.</w:t>
      </w:r>
    </w:p>
    <w:p w14:paraId="146738D0" w14:textId="77777777" w:rsidR="00D45E61" w:rsidRPr="00D45E61" w:rsidRDefault="00D45E61" w:rsidP="00F65F36">
      <w:pPr>
        <w:spacing w:after="214" w:line="265" w:lineRule="auto"/>
        <w:ind w:firstLine="0"/>
        <w:rPr>
          <w:noProof/>
          <w:sz w:val="18"/>
          <w:szCs w:val="18"/>
          <w:lang w:val="en-US"/>
        </w:rPr>
      </w:pPr>
      <w:r w:rsidRPr="00D45E61">
        <w:rPr>
          <w:b/>
          <w:bCs/>
          <w:noProof/>
          <w:sz w:val="18"/>
          <w:szCs w:val="18"/>
          <w:lang w:val="en-US"/>
        </w:rPr>
        <w:t xml:space="preserve">Mitigation Strategy: </w:t>
      </w:r>
      <w:r w:rsidRPr="00F26760">
        <w:rPr>
          <w:noProof/>
          <w:szCs w:val="16"/>
          <w:lang w:val="en-US"/>
        </w:rPr>
        <w:t>Security best practices, such as rigorous IAM configurations, encryption protocols, and periodic vulnerability scans, were applied to minimize risks.</w:t>
      </w:r>
    </w:p>
    <w:p w14:paraId="6108586E"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3.2.10 Validation of Security and Compliance</w:t>
      </w:r>
    </w:p>
    <w:p w14:paraId="18356362"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The implementation of security and compliance measures was rigorously validated to ensure alignment with financial industry standards. Key aspects include:</w:t>
      </w:r>
    </w:p>
    <w:p w14:paraId="53325DE6"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Encryption Protocols:</w:t>
      </w:r>
    </w:p>
    <w:p w14:paraId="4E491C57" w14:textId="77777777" w:rsidR="00D45E61" w:rsidRPr="00F26760" w:rsidRDefault="00D45E61" w:rsidP="00F65F36">
      <w:pPr>
        <w:spacing w:after="214" w:line="265" w:lineRule="auto"/>
        <w:ind w:left="-5" w:hanging="10"/>
        <w:rPr>
          <w:noProof/>
          <w:szCs w:val="16"/>
          <w:lang w:val="en-US"/>
        </w:rPr>
      </w:pPr>
      <w:r w:rsidRPr="00F26760">
        <w:rPr>
          <w:noProof/>
          <w:szCs w:val="16"/>
          <w:lang w:val="en-US"/>
        </w:rPr>
        <w:t>Encryption was applied to sensitive data both in transit and at rest, using industry-standard algorithms like AES-256. This ensures the confidentiality and integrity of user data.</w:t>
      </w:r>
    </w:p>
    <w:p w14:paraId="65D12300"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IAM Configurations:</w:t>
      </w:r>
    </w:p>
    <w:p w14:paraId="23389855" w14:textId="77777777" w:rsidR="00D45E61" w:rsidRPr="00F26760" w:rsidRDefault="00D45E61" w:rsidP="00F65F36">
      <w:pPr>
        <w:spacing w:after="214" w:line="265" w:lineRule="auto"/>
        <w:ind w:left="-5" w:hanging="10"/>
        <w:rPr>
          <w:noProof/>
          <w:szCs w:val="16"/>
          <w:lang w:val="en-US"/>
        </w:rPr>
      </w:pPr>
      <w:r w:rsidRPr="00F26760">
        <w:rPr>
          <w:noProof/>
          <w:szCs w:val="16"/>
          <w:lang w:val="en-US"/>
        </w:rPr>
        <w:t>Identity and Access Management (IAM) policies were configured to enforce the principle of least privilege, restricting unauthorized access to system resources and data.</w:t>
      </w:r>
    </w:p>
    <w:p w14:paraId="4D38CCD8"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Audit Trails:</w:t>
      </w:r>
    </w:p>
    <w:p w14:paraId="17175DC0" w14:textId="77777777" w:rsidR="00D45E61" w:rsidRPr="00F26760" w:rsidRDefault="00D45E61" w:rsidP="00F65F36">
      <w:pPr>
        <w:spacing w:after="214" w:line="265" w:lineRule="auto"/>
        <w:ind w:left="-5" w:hanging="10"/>
        <w:rPr>
          <w:noProof/>
          <w:szCs w:val="16"/>
          <w:lang w:val="en-US"/>
        </w:rPr>
      </w:pPr>
      <w:r w:rsidRPr="00F26760">
        <w:rPr>
          <w:noProof/>
          <w:szCs w:val="16"/>
          <w:lang w:val="en-US"/>
        </w:rPr>
        <w:t>Comprehensive audit trails were maintained to track system activity, ensuring accountability and enabling forensic investigations in case of security incidents.</w:t>
      </w:r>
    </w:p>
    <w:p w14:paraId="76745C13"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Validation Tools:</w:t>
      </w:r>
    </w:p>
    <w:p w14:paraId="68FD301F"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Tools such as AWS Artifact, Azure Compliance Manager, and Google Cloud Compliance Reports were utilized to verify compliance with standards like PCI DSS, GDPR, and SOC 2. Periodic reviews and automated checks further reinforced adherence to evolving regulatory requirements.</w:t>
      </w:r>
    </w:p>
    <w:p w14:paraId="69F44F45" w14:textId="77777777" w:rsidR="00D45E61" w:rsidRPr="00D45E61" w:rsidRDefault="00D45E61" w:rsidP="00F65F36">
      <w:pPr>
        <w:spacing w:after="214" w:line="265" w:lineRule="auto"/>
        <w:ind w:firstLine="0"/>
        <w:rPr>
          <w:b/>
          <w:bCs/>
          <w:noProof/>
          <w:sz w:val="18"/>
          <w:szCs w:val="18"/>
          <w:lang w:val="en-US"/>
        </w:rPr>
      </w:pPr>
      <w:r w:rsidRPr="00D45E61">
        <w:rPr>
          <w:b/>
          <w:bCs/>
          <w:noProof/>
          <w:sz w:val="18"/>
          <w:szCs w:val="18"/>
          <w:lang w:val="en-US"/>
        </w:rPr>
        <w:t>3.2.11 Framework for Emerging Technologies</w:t>
      </w:r>
    </w:p>
    <w:p w14:paraId="5C92034D" w14:textId="77777777" w:rsidR="00D45E61" w:rsidRPr="00F26760" w:rsidRDefault="00D45E61" w:rsidP="00F65F36">
      <w:pPr>
        <w:spacing w:after="214" w:line="265" w:lineRule="auto"/>
        <w:ind w:left="-5" w:hanging="10"/>
        <w:rPr>
          <w:noProof/>
          <w:szCs w:val="16"/>
          <w:lang w:val="en-US"/>
        </w:rPr>
      </w:pPr>
      <w:r w:rsidRPr="00F26760">
        <w:rPr>
          <w:noProof/>
          <w:szCs w:val="16"/>
          <w:lang w:val="en-US"/>
        </w:rPr>
        <w:t>The study explored the integration of emerging technologies into serverless environments to enhance functionality and innovation. Key examples include:</w:t>
      </w:r>
    </w:p>
    <w:p w14:paraId="689576C3"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AI-Driven Fraud Detection:</w:t>
      </w:r>
    </w:p>
    <w:p w14:paraId="48FA1638" w14:textId="77777777" w:rsidR="00D45E61" w:rsidRPr="00F26760" w:rsidRDefault="00D45E61" w:rsidP="00F65F36">
      <w:pPr>
        <w:spacing w:after="214" w:line="265" w:lineRule="auto"/>
        <w:ind w:left="-5" w:hanging="10"/>
        <w:rPr>
          <w:noProof/>
          <w:szCs w:val="16"/>
          <w:lang w:val="en-US"/>
        </w:rPr>
      </w:pPr>
      <w:r w:rsidRPr="00F26760">
        <w:rPr>
          <w:noProof/>
          <w:szCs w:val="16"/>
          <w:lang w:val="en-US"/>
        </w:rPr>
        <w:t>Artificial intelligence was integrated to analyze transaction data and detect fraudulent activities with higher accuracy and speed. Machine learning models were deployed as serverless functions, allowing for scalable and real-time anomaly detection.</w:t>
      </w:r>
    </w:p>
    <w:p w14:paraId="3D33341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Blockchain-Based Payment Solutions:</w:t>
      </w:r>
    </w:p>
    <w:p w14:paraId="706236B6" w14:textId="557E7A8A" w:rsidR="00D45E61" w:rsidRPr="00F26760" w:rsidRDefault="00D45E61" w:rsidP="00F65F36">
      <w:pPr>
        <w:spacing w:after="214" w:line="265" w:lineRule="auto"/>
        <w:ind w:left="-5" w:hanging="10"/>
        <w:rPr>
          <w:noProof/>
          <w:szCs w:val="16"/>
          <w:lang w:val="en-US"/>
        </w:rPr>
      </w:pPr>
      <w:r w:rsidRPr="00F26760">
        <w:rPr>
          <w:noProof/>
          <w:szCs w:val="16"/>
          <w:lang w:val="en-US"/>
        </w:rPr>
        <w:t>Blockchain technology was utilized to enhance the transparency and security of financial transactions. Serverless functions were employed to interact with blockchain networks, enabling decentralized payment processing and audit trails.</w:t>
      </w:r>
      <w:sdt>
        <w:sdtPr>
          <w:rPr>
            <w:noProof/>
            <w:szCs w:val="16"/>
            <w:lang w:val="en-US"/>
          </w:rPr>
          <w:id w:val="1362475936"/>
          <w:citation/>
        </w:sdtPr>
        <w:sdtEndPr/>
        <w:sdtContent>
          <w:r w:rsidR="00F26760">
            <w:rPr>
              <w:noProof/>
              <w:szCs w:val="16"/>
              <w:lang w:val="en-US"/>
            </w:rPr>
            <w:fldChar w:fldCharType="begin"/>
          </w:r>
          <w:r w:rsidR="00F26760">
            <w:rPr>
              <w:noProof/>
              <w:szCs w:val="16"/>
              <w:lang w:val="en-US"/>
            </w:rPr>
            <w:instrText xml:space="preserve"> CITATION IEE23 \l 1033 </w:instrText>
          </w:r>
          <w:r w:rsidR="00F26760">
            <w:rPr>
              <w:noProof/>
              <w:szCs w:val="16"/>
              <w:lang w:val="en-US"/>
            </w:rPr>
            <w:fldChar w:fldCharType="separate"/>
          </w:r>
          <w:r w:rsidR="00F26760">
            <w:rPr>
              <w:noProof/>
              <w:szCs w:val="16"/>
              <w:lang w:val="en-US"/>
            </w:rPr>
            <w:t xml:space="preserve"> </w:t>
          </w:r>
          <w:r w:rsidR="00F26760" w:rsidRPr="00F26760">
            <w:rPr>
              <w:noProof/>
              <w:szCs w:val="16"/>
              <w:lang w:val="en-US"/>
            </w:rPr>
            <w:t>(Blockchain, 2023)</w:t>
          </w:r>
          <w:r w:rsidR="00F26760">
            <w:rPr>
              <w:noProof/>
              <w:szCs w:val="16"/>
              <w:lang w:val="en-US"/>
            </w:rPr>
            <w:fldChar w:fldCharType="end"/>
          </w:r>
        </w:sdtContent>
      </w:sdt>
    </w:p>
    <w:p w14:paraId="02D9D49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lastRenderedPageBreak/>
        <w:t>Edge Computing Applications:</w:t>
      </w:r>
    </w:p>
    <w:p w14:paraId="79BD4AB1" w14:textId="77777777" w:rsidR="00D45E61" w:rsidRPr="00DB0CB9" w:rsidRDefault="00D45E61" w:rsidP="00F65F36">
      <w:pPr>
        <w:spacing w:after="214" w:line="265" w:lineRule="auto"/>
        <w:ind w:left="-5" w:hanging="10"/>
        <w:rPr>
          <w:noProof/>
          <w:szCs w:val="16"/>
          <w:lang w:val="en-US"/>
        </w:rPr>
      </w:pPr>
      <w:r w:rsidRPr="00DB0CB9">
        <w:rPr>
          <w:noProof/>
          <w:szCs w:val="16"/>
          <w:lang w:val="en-US"/>
        </w:rPr>
        <w:t>Edge computing was incorporated to process data closer to the source, reducing latency in real-time applications such as payment gateways and fraud detection systems. This was particularly useful for improving the performance of IoT-enabled financial services.</w:t>
      </w:r>
    </w:p>
    <w:p w14:paraId="6DE75E17" w14:textId="77777777" w:rsidR="00D45E61" w:rsidRPr="00D45E61" w:rsidRDefault="00D45E61" w:rsidP="00F65F36">
      <w:pPr>
        <w:spacing w:after="214" w:line="265" w:lineRule="auto"/>
        <w:ind w:left="-5" w:hanging="10"/>
        <w:rPr>
          <w:b/>
          <w:bCs/>
          <w:noProof/>
          <w:sz w:val="18"/>
          <w:szCs w:val="18"/>
          <w:lang w:val="en-US"/>
        </w:rPr>
      </w:pPr>
      <w:r w:rsidRPr="00D45E61">
        <w:rPr>
          <w:b/>
          <w:bCs/>
          <w:noProof/>
          <w:sz w:val="18"/>
          <w:szCs w:val="18"/>
          <w:lang w:val="en-US"/>
        </w:rPr>
        <w:t>Serverless and Emerging Tech Synergy:</w:t>
      </w:r>
    </w:p>
    <w:p w14:paraId="60117796" w14:textId="77777777" w:rsidR="00D45E61" w:rsidRPr="00DB0CB9" w:rsidRDefault="00D45E61" w:rsidP="00F65F36">
      <w:pPr>
        <w:spacing w:after="214" w:line="265" w:lineRule="auto"/>
        <w:ind w:left="-5" w:hanging="10"/>
        <w:rPr>
          <w:noProof/>
          <w:szCs w:val="16"/>
          <w:lang w:val="en-US"/>
        </w:rPr>
      </w:pPr>
      <w:r w:rsidRPr="00DB0CB9">
        <w:rPr>
          <w:noProof/>
          <w:szCs w:val="16"/>
          <w:lang w:val="en-US"/>
        </w:rPr>
        <w:t>The integration of these technologies into serverless environments allowed for cost-efficient scaling, rapid deployment, and enhanced system capabilities, positioning the applications to meet future technological demands.</w:t>
      </w:r>
    </w:p>
    <w:p w14:paraId="0FA8B769" w14:textId="51D4D035" w:rsidR="00405607" w:rsidRDefault="003E5468" w:rsidP="00F65F36">
      <w:pPr>
        <w:spacing w:after="214" w:line="265" w:lineRule="auto"/>
        <w:ind w:left="-5" w:hanging="10"/>
        <w:rPr>
          <w:noProof/>
        </w:rPr>
      </w:pPr>
      <w:r w:rsidRPr="00014545">
        <w:rPr>
          <w:b/>
          <w:bCs/>
          <w:noProof/>
        </w:rPr>
        <w:t>Edge Computing Applications:</w:t>
      </w:r>
      <w:r>
        <w:rPr>
          <w:noProof/>
        </w:rPr>
        <w:t xml:space="preserve"> To reduce latency in real-time systems.</w:t>
      </w:r>
    </w:p>
    <w:p w14:paraId="596016A7" w14:textId="77777777" w:rsidR="00405607" w:rsidRDefault="00405607" w:rsidP="00F65F36">
      <w:pPr>
        <w:spacing w:after="214" w:line="265" w:lineRule="auto"/>
        <w:ind w:left="-5" w:hanging="10"/>
        <w:rPr>
          <w:b/>
          <w:bCs/>
          <w:noProof/>
          <w:sz w:val="18"/>
          <w:szCs w:val="18"/>
        </w:rPr>
      </w:pPr>
      <w:r w:rsidRPr="00405607">
        <w:rPr>
          <w:b/>
          <w:bCs/>
          <w:noProof/>
          <w:sz w:val="18"/>
          <w:szCs w:val="18"/>
        </w:rPr>
        <w:t>4</w:t>
      </w:r>
      <w:r w:rsidR="003E5468" w:rsidRPr="00405607">
        <w:rPr>
          <w:b/>
          <w:bCs/>
          <w:noProof/>
          <w:sz w:val="18"/>
          <w:szCs w:val="18"/>
        </w:rPr>
        <w:t>. BENEFITS OF SERVERLESS ARCHITECTURES IN  FINTECH</w:t>
      </w:r>
    </w:p>
    <w:p w14:paraId="71CD4260" w14:textId="23A8E950" w:rsidR="006930EB" w:rsidRPr="00DB0CB9" w:rsidRDefault="006930EB" w:rsidP="00F65F36">
      <w:pPr>
        <w:spacing w:after="214" w:line="265" w:lineRule="auto"/>
        <w:ind w:left="-5" w:hanging="10"/>
        <w:rPr>
          <w:noProof/>
          <w:szCs w:val="16"/>
        </w:rPr>
      </w:pPr>
      <w:r w:rsidRPr="00DB0CB9">
        <w:rPr>
          <w:noProof/>
          <w:szCs w:val="16"/>
        </w:rPr>
        <w:t>Serverless architectures in FinTech offer scalability and cost-efficiency, enabling applications to handle variable workloads seamlessly. They also enhance agility by simplifying development and deployment, ensuring faster time-to-market for innovative solutions.</w:t>
      </w:r>
    </w:p>
    <w:p w14:paraId="138B2A94" w14:textId="5CED262A" w:rsidR="00334D79" w:rsidRDefault="00334D79" w:rsidP="00F65F36">
      <w:pPr>
        <w:spacing w:after="214" w:line="265" w:lineRule="auto"/>
        <w:ind w:left="-5" w:hanging="10"/>
        <w:rPr>
          <w:b/>
          <w:bCs/>
          <w:noProof/>
          <w:sz w:val="18"/>
          <w:szCs w:val="18"/>
        </w:rPr>
      </w:pPr>
      <w:r>
        <w:rPr>
          <w:b/>
          <w:bCs/>
          <w:noProof/>
        </w:rPr>
        <w:drawing>
          <wp:inline distT="0" distB="0" distL="0" distR="0" wp14:anchorId="10DDEE28" wp14:editId="28618686">
            <wp:extent cx="3187511" cy="2720340"/>
            <wp:effectExtent l="0" t="0" r="0" b="3810"/>
            <wp:docPr id="66977408" name="Picture 11" descr="A diagram of a serverless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7408" name="Picture 11" descr="A diagram of a serverless architectur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681" cy="2733287"/>
                    </a:xfrm>
                    <a:prstGeom prst="rect">
                      <a:avLst/>
                    </a:prstGeom>
                  </pic:spPr>
                </pic:pic>
              </a:graphicData>
            </a:graphic>
          </wp:inline>
        </w:drawing>
      </w:r>
    </w:p>
    <w:p w14:paraId="5114F29F" w14:textId="3FB06F8C" w:rsidR="0075105D" w:rsidRPr="0075105D" w:rsidRDefault="0075105D" w:rsidP="00F65F36">
      <w:pPr>
        <w:spacing w:after="214" w:line="265" w:lineRule="auto"/>
        <w:ind w:left="-5" w:hanging="10"/>
        <w:rPr>
          <w:noProof/>
          <w:szCs w:val="16"/>
        </w:rPr>
      </w:pPr>
      <w:r w:rsidRPr="0075105D">
        <w:rPr>
          <w:b/>
          <w:bCs/>
          <w:noProof/>
          <w:szCs w:val="16"/>
        </w:rPr>
        <w:t xml:space="preserve">Fig. 3: </w:t>
      </w:r>
      <w:r w:rsidRPr="0075105D">
        <w:rPr>
          <w:noProof/>
          <w:szCs w:val="16"/>
        </w:rPr>
        <w:t xml:space="preserve">Visual representation of the key elements </w:t>
      </w:r>
      <w:r>
        <w:rPr>
          <w:noProof/>
          <w:szCs w:val="16"/>
        </w:rPr>
        <w:t>contributing</w:t>
      </w:r>
      <w:r w:rsidRPr="0075105D">
        <w:rPr>
          <w:noProof/>
          <w:szCs w:val="16"/>
        </w:rPr>
        <w:t xml:space="preserve"> to serverless architecture, presented as a mind map with interconnected components.</w:t>
      </w:r>
    </w:p>
    <w:p w14:paraId="03CC7621" w14:textId="77777777" w:rsidR="00805DAC" w:rsidRDefault="00405607" w:rsidP="00F65F36">
      <w:pPr>
        <w:spacing w:after="214" w:line="265" w:lineRule="auto"/>
        <w:ind w:left="-5" w:hanging="10"/>
        <w:rPr>
          <w:b/>
          <w:bCs/>
          <w:noProof/>
          <w:sz w:val="18"/>
          <w:szCs w:val="18"/>
        </w:rPr>
      </w:pPr>
      <w:r w:rsidRPr="00405607">
        <w:rPr>
          <w:b/>
          <w:bCs/>
          <w:noProof/>
          <w:sz w:val="18"/>
          <w:szCs w:val="18"/>
        </w:rPr>
        <w:t>4</w:t>
      </w:r>
      <w:r w:rsidR="003E5468" w:rsidRPr="00405607">
        <w:rPr>
          <w:b/>
          <w:bCs/>
          <w:noProof/>
          <w:sz w:val="18"/>
          <w:szCs w:val="18"/>
        </w:rPr>
        <w:t>.</w:t>
      </w:r>
      <w:r w:rsidRPr="00405607">
        <w:rPr>
          <w:b/>
          <w:bCs/>
          <w:noProof/>
          <w:sz w:val="18"/>
          <w:szCs w:val="18"/>
        </w:rPr>
        <w:t>1</w:t>
      </w:r>
      <w:r w:rsidR="003E5468" w:rsidRPr="00405607">
        <w:rPr>
          <w:b/>
          <w:bCs/>
          <w:noProof/>
          <w:sz w:val="18"/>
          <w:szCs w:val="18"/>
        </w:rPr>
        <w:t xml:space="preserve"> Scalability and Load Management</w:t>
      </w:r>
    </w:p>
    <w:p w14:paraId="40783A1D" w14:textId="6979A69A"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4.1.1 </w:t>
      </w:r>
      <w:r w:rsidR="003E5468" w:rsidRPr="00805DAC">
        <w:rPr>
          <w:b/>
          <w:bCs/>
          <w:noProof/>
          <w:sz w:val="18"/>
          <w:szCs w:val="18"/>
        </w:rPr>
        <w:t>Dynamic Resource Allocation:</w:t>
      </w:r>
    </w:p>
    <w:p w14:paraId="2142325F" w14:textId="30A378CA" w:rsidR="00F77812" w:rsidRDefault="00F77812" w:rsidP="00F65F36">
      <w:pPr>
        <w:spacing w:after="214" w:line="265" w:lineRule="auto"/>
        <w:ind w:left="-5" w:hanging="10"/>
        <w:rPr>
          <w:noProof/>
        </w:rPr>
      </w:pPr>
      <w:r w:rsidRPr="00F77812">
        <w:rPr>
          <w:noProof/>
        </w:rPr>
        <w:t xml:space="preserve">Serverless architectures dynamically allocate resources in response to current workloads, enabling systems to scale seamlessly with varying levels of demand. This adaptive resource management ensures efficient handling of both high and </w:t>
      </w:r>
      <w:r w:rsidR="00054C49">
        <w:rPr>
          <w:noProof/>
        </w:rPr>
        <w:t>low-traffic</w:t>
      </w:r>
      <w:r w:rsidRPr="00F77812">
        <w:rPr>
          <w:noProof/>
        </w:rPr>
        <w:t xml:space="preserve"> periods without manual intervention. By eliminating the need for over-provisioning, serverless models minimize resource waste and significantly reduce operational costs, making them an optimal choice for cost-effective and sustainable computing.</w:t>
      </w:r>
    </w:p>
    <w:p w14:paraId="27456E4C" w14:textId="1A148BC1"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4.1.2 </w:t>
      </w:r>
      <w:r w:rsidR="003E5468" w:rsidRPr="00805DAC">
        <w:rPr>
          <w:b/>
          <w:bCs/>
          <w:noProof/>
          <w:sz w:val="18"/>
          <w:szCs w:val="18"/>
        </w:rPr>
        <w:t>Handling Transaction Spikes:</w:t>
      </w:r>
    </w:p>
    <w:p w14:paraId="7CE14616" w14:textId="3E18E9AC" w:rsidR="00805DAC" w:rsidRDefault="00F77812" w:rsidP="00F65F36">
      <w:pPr>
        <w:spacing w:after="214" w:line="265" w:lineRule="auto"/>
        <w:ind w:left="-5" w:hanging="10"/>
        <w:rPr>
          <w:noProof/>
        </w:rPr>
      </w:pPr>
      <w:r w:rsidRPr="00F77812">
        <w:rPr>
          <w:noProof/>
        </w:rPr>
        <w:t xml:space="preserve">During high-demand periods, such as stock market surges or Black Friday sales, serverless systems automatically scale to meet the increased workload. This instant scalability enables FinTech applications to process thousands of transactions per second without experiencing performance degradation, </w:t>
      </w:r>
      <w:r w:rsidRPr="00F77812">
        <w:rPr>
          <w:noProof/>
        </w:rPr>
        <w:t>ensuring seamless user experiences even under extreme traffic conditions, as illustrated</w:t>
      </w:r>
      <w:r w:rsidR="003E5468">
        <w:rPr>
          <w:noProof/>
        </w:rPr>
        <w:t>.</w:t>
      </w:r>
    </w:p>
    <w:p w14:paraId="30FF2AA3" w14:textId="2DD2FA7B" w:rsidR="003E5468" w:rsidRPr="00805DAC" w:rsidRDefault="00805DAC" w:rsidP="00F65F36">
      <w:pPr>
        <w:spacing w:after="214" w:line="265" w:lineRule="auto"/>
        <w:ind w:left="-5" w:hanging="10"/>
        <w:rPr>
          <w:b/>
          <w:bCs/>
          <w:noProof/>
          <w:sz w:val="18"/>
          <w:szCs w:val="18"/>
        </w:rPr>
      </w:pPr>
      <w:r w:rsidRPr="00805DAC">
        <w:rPr>
          <w:b/>
          <w:bCs/>
          <w:noProof/>
          <w:sz w:val="18"/>
          <w:szCs w:val="18"/>
        </w:rPr>
        <w:t xml:space="preserve">4.1.3 </w:t>
      </w:r>
      <w:r w:rsidR="003E5468" w:rsidRPr="00805DAC">
        <w:rPr>
          <w:b/>
          <w:bCs/>
          <w:noProof/>
          <w:sz w:val="18"/>
          <w:szCs w:val="18"/>
        </w:rPr>
        <w:t>Consistent User Experience:</w:t>
      </w:r>
    </w:p>
    <w:p w14:paraId="282DDD2F" w14:textId="77777777" w:rsidR="00F26760" w:rsidRDefault="00F77812" w:rsidP="00F65F36">
      <w:pPr>
        <w:spacing w:after="214" w:line="265" w:lineRule="auto"/>
        <w:ind w:left="-5" w:hanging="10"/>
        <w:rPr>
          <w:noProof/>
        </w:rPr>
      </w:pPr>
      <w:r w:rsidRPr="00F77812">
        <w:rPr>
          <w:noProof/>
        </w:rPr>
        <w:t>Users benefit from a seamless and reliable experience, even during high-demand periods, as serverless systems dynamically allocate resources to maintain optimal performance. This ensures uninterrupted access to critical financial operations such as real-time payments, portfolio management, and fraud detection. The elimination of slowdowns or service interruptions enhances user trust and confidence, particularly in scenarios where delays could lead to significant financial or reputational impact. Additionally, the system's ability to adapt in real-time fosters a responsive and user-centric environment, crucial for retaining customers in competitive markets.</w:t>
      </w:r>
    </w:p>
    <w:p w14:paraId="6D961576" w14:textId="220B57A3" w:rsidR="00AF3DE7" w:rsidRDefault="00805DAC" w:rsidP="00F65F36">
      <w:pPr>
        <w:spacing w:after="214" w:line="265" w:lineRule="auto"/>
        <w:ind w:left="-5" w:hanging="10"/>
        <w:rPr>
          <w:b/>
          <w:bCs/>
          <w:noProof/>
          <w:sz w:val="18"/>
          <w:szCs w:val="18"/>
        </w:rPr>
      </w:pPr>
      <w:r w:rsidRPr="00845821">
        <w:rPr>
          <w:b/>
          <w:bCs/>
          <w:noProof/>
          <w:sz w:val="18"/>
          <w:szCs w:val="18"/>
        </w:rPr>
        <w:t>4</w:t>
      </w:r>
      <w:r w:rsidR="003E5468" w:rsidRPr="00845821">
        <w:rPr>
          <w:b/>
          <w:bCs/>
          <w:noProof/>
          <w:sz w:val="18"/>
          <w:szCs w:val="18"/>
        </w:rPr>
        <w:t>.</w:t>
      </w:r>
      <w:r w:rsidRPr="00845821">
        <w:rPr>
          <w:b/>
          <w:bCs/>
          <w:noProof/>
          <w:sz w:val="18"/>
          <w:szCs w:val="18"/>
        </w:rPr>
        <w:t>2</w:t>
      </w:r>
      <w:r w:rsidR="003E5468" w:rsidRPr="00845821">
        <w:rPr>
          <w:b/>
          <w:bCs/>
          <w:noProof/>
          <w:sz w:val="18"/>
          <w:szCs w:val="18"/>
        </w:rPr>
        <w:t xml:space="preserve"> Cost Optimization</w:t>
      </w:r>
    </w:p>
    <w:p w14:paraId="728614F9" w14:textId="2E29EE0D" w:rsidR="003E5468" w:rsidRPr="00AF3DE7" w:rsidRDefault="00AF3DE7" w:rsidP="00F65F36">
      <w:pPr>
        <w:spacing w:after="214" w:line="265" w:lineRule="auto"/>
        <w:ind w:left="-5" w:hanging="10"/>
        <w:rPr>
          <w:b/>
          <w:bCs/>
          <w:noProof/>
          <w:sz w:val="18"/>
          <w:szCs w:val="18"/>
        </w:rPr>
      </w:pPr>
      <w:r w:rsidRPr="00AF3DE7">
        <w:rPr>
          <w:b/>
          <w:bCs/>
          <w:noProof/>
          <w:sz w:val="18"/>
          <w:szCs w:val="18"/>
        </w:rPr>
        <w:t xml:space="preserve">4.2.1 </w:t>
      </w:r>
      <w:r w:rsidR="003E5468" w:rsidRPr="00AF3DE7">
        <w:rPr>
          <w:b/>
          <w:bCs/>
          <w:noProof/>
          <w:sz w:val="18"/>
          <w:szCs w:val="18"/>
        </w:rPr>
        <w:t>Pay-As-You-Go Model:</w:t>
      </w:r>
    </w:p>
    <w:p w14:paraId="1DBDB636" w14:textId="77777777" w:rsidR="00F77812" w:rsidRDefault="00F77812" w:rsidP="00F65F36">
      <w:pPr>
        <w:spacing w:after="214" w:line="265" w:lineRule="auto"/>
        <w:ind w:left="-5" w:hanging="10"/>
        <w:rPr>
          <w:noProof/>
        </w:rPr>
      </w:pPr>
      <w:r w:rsidRPr="00F77812">
        <w:rPr>
          <w:noProof/>
        </w:rPr>
        <w:t>The serverless pricing model charges solely based on actual execution time, ensuring that costs are incurred only when functions are actively running. This eliminates expenses associated with idle resources, making it a highly cost-effective solution for applications with fluctuating workloads. By aligning costs directly with usage, serverless architectures enable organizations to optimize their budgets while maintaining scalability and efficiency.</w:t>
      </w:r>
    </w:p>
    <w:p w14:paraId="468AFDD5" w14:textId="77F21933" w:rsidR="003E5468" w:rsidRPr="000B2BB7" w:rsidRDefault="00AF3DE7" w:rsidP="00F65F36">
      <w:pPr>
        <w:spacing w:after="214" w:line="265" w:lineRule="auto"/>
        <w:ind w:left="-5" w:hanging="10"/>
        <w:rPr>
          <w:b/>
          <w:bCs/>
          <w:noProof/>
          <w:sz w:val="18"/>
          <w:szCs w:val="18"/>
        </w:rPr>
      </w:pPr>
      <w:r w:rsidRPr="000B2BB7">
        <w:rPr>
          <w:b/>
          <w:bCs/>
          <w:noProof/>
          <w:sz w:val="18"/>
          <w:szCs w:val="18"/>
        </w:rPr>
        <w:t xml:space="preserve">4.2.2 </w:t>
      </w:r>
      <w:r w:rsidR="003E5468" w:rsidRPr="000B2BB7">
        <w:rPr>
          <w:b/>
          <w:bCs/>
          <w:noProof/>
          <w:sz w:val="18"/>
          <w:szCs w:val="18"/>
        </w:rPr>
        <w:t>Cost Savings for Startups:</w:t>
      </w:r>
    </w:p>
    <w:p w14:paraId="2646AE23" w14:textId="77777777" w:rsidR="00F77812" w:rsidRDefault="00F77812" w:rsidP="00F65F36">
      <w:pPr>
        <w:spacing w:after="214" w:line="265" w:lineRule="auto"/>
        <w:ind w:left="-5" w:hanging="10"/>
        <w:rPr>
          <w:noProof/>
        </w:rPr>
      </w:pPr>
      <w:r w:rsidRPr="00F77812">
        <w:rPr>
          <w:noProof/>
        </w:rPr>
        <w:t>Startups with constrained budgets gain significant advantages by leveraging serverless architectures, as they eliminate upfront infrastructure investments and adopt a pay-as-you-go model. This allows startups to allocate more resources toward innovation, product development, and market expansion, fostering growth and competitiveness without the burden of high operational costs.</w:t>
      </w:r>
    </w:p>
    <w:p w14:paraId="648E7459" w14:textId="7964ACD0" w:rsidR="003E5468" w:rsidRPr="000B2BB7" w:rsidRDefault="000B2BB7" w:rsidP="00F65F36">
      <w:pPr>
        <w:spacing w:after="214" w:line="265" w:lineRule="auto"/>
        <w:ind w:left="-5" w:hanging="10"/>
        <w:rPr>
          <w:b/>
          <w:bCs/>
          <w:noProof/>
          <w:sz w:val="18"/>
          <w:szCs w:val="18"/>
        </w:rPr>
      </w:pPr>
      <w:r w:rsidRPr="000B2BB7">
        <w:rPr>
          <w:b/>
          <w:bCs/>
          <w:noProof/>
          <w:sz w:val="18"/>
          <w:szCs w:val="18"/>
        </w:rPr>
        <w:t xml:space="preserve">4.2.3 </w:t>
      </w:r>
      <w:r w:rsidR="003E5468" w:rsidRPr="000B2BB7">
        <w:rPr>
          <w:b/>
          <w:bCs/>
          <w:noProof/>
          <w:sz w:val="18"/>
          <w:szCs w:val="18"/>
        </w:rPr>
        <w:t>Reduced Maintenance Costs:</w:t>
      </w:r>
    </w:p>
    <w:p w14:paraId="613E0D86" w14:textId="77777777" w:rsidR="00F77812" w:rsidRDefault="00F77812" w:rsidP="00F65F36">
      <w:pPr>
        <w:spacing w:after="214" w:line="265" w:lineRule="auto"/>
        <w:ind w:firstLine="0"/>
        <w:rPr>
          <w:noProof/>
        </w:rPr>
      </w:pPr>
      <w:r w:rsidRPr="00F77812">
        <w:rPr>
          <w:noProof/>
        </w:rPr>
        <w:t>By delegating infrastructure management to cloud providers, FinTech companies can significantly reduce expenses associated with maintaining specialized IT teams. This allows organizations to concentrate their efforts and resources on business-critical tasks such as product development, customer engagement, and strategic growth, enhancing overall efficiency and competitiveness.</w:t>
      </w:r>
    </w:p>
    <w:p w14:paraId="3C967D74" w14:textId="19760F84" w:rsidR="000B2BB7" w:rsidRDefault="000B2BB7" w:rsidP="00F65F36">
      <w:pPr>
        <w:spacing w:after="214" w:line="265" w:lineRule="auto"/>
        <w:ind w:firstLine="0"/>
        <w:rPr>
          <w:b/>
          <w:bCs/>
          <w:noProof/>
          <w:sz w:val="18"/>
          <w:szCs w:val="18"/>
        </w:rPr>
      </w:pPr>
      <w:r w:rsidRPr="000B2BB7">
        <w:rPr>
          <w:b/>
          <w:bCs/>
          <w:noProof/>
          <w:sz w:val="18"/>
          <w:szCs w:val="18"/>
        </w:rPr>
        <w:t xml:space="preserve">4.3 </w:t>
      </w:r>
      <w:r w:rsidR="003E5468" w:rsidRPr="000B2BB7">
        <w:rPr>
          <w:b/>
          <w:bCs/>
          <w:noProof/>
          <w:sz w:val="18"/>
          <w:szCs w:val="18"/>
        </w:rPr>
        <w:t>Reduced Time to Market</w:t>
      </w:r>
    </w:p>
    <w:p w14:paraId="69AD06F1" w14:textId="391B9EAE" w:rsidR="003E5468" w:rsidRPr="000B2BB7" w:rsidRDefault="000B2BB7" w:rsidP="00F65F36">
      <w:pPr>
        <w:spacing w:after="214" w:line="265" w:lineRule="auto"/>
        <w:ind w:left="-5" w:hanging="10"/>
        <w:rPr>
          <w:b/>
          <w:bCs/>
          <w:noProof/>
          <w:sz w:val="18"/>
          <w:szCs w:val="18"/>
        </w:rPr>
      </w:pPr>
      <w:r w:rsidRPr="000B2BB7">
        <w:rPr>
          <w:b/>
          <w:bCs/>
          <w:noProof/>
          <w:sz w:val="18"/>
          <w:szCs w:val="18"/>
        </w:rPr>
        <w:t xml:space="preserve">4.3.1 </w:t>
      </w:r>
      <w:r w:rsidR="003E5468" w:rsidRPr="000B2BB7">
        <w:rPr>
          <w:b/>
          <w:bCs/>
          <w:noProof/>
          <w:sz w:val="18"/>
          <w:szCs w:val="18"/>
        </w:rPr>
        <w:t>Pre-Configured Environments:</w:t>
      </w:r>
    </w:p>
    <w:p w14:paraId="368AF640" w14:textId="77777777" w:rsidR="00F77812" w:rsidRDefault="00F77812" w:rsidP="00F65F36">
      <w:pPr>
        <w:spacing w:after="214" w:line="265" w:lineRule="auto"/>
        <w:ind w:left="-5" w:hanging="10"/>
        <w:rPr>
          <w:noProof/>
        </w:rPr>
      </w:pPr>
      <w:r w:rsidRPr="00F77812">
        <w:rPr>
          <w:noProof/>
        </w:rPr>
        <w:t>Serverless platforms offer pre-built integrations, including APIs for payment gateways and analytics tools, streamlining the development process and reducing complexity. These ready-to-use components enable faster implementation, accelerating project timelines and allowing developers to focus on core functionalities and innovation.</w:t>
      </w:r>
    </w:p>
    <w:p w14:paraId="72D6E7FA" w14:textId="65923F15"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4.3.2 </w:t>
      </w:r>
      <w:r w:rsidR="003E5468" w:rsidRPr="004447CB">
        <w:rPr>
          <w:b/>
          <w:bCs/>
          <w:noProof/>
          <w:sz w:val="18"/>
          <w:szCs w:val="18"/>
        </w:rPr>
        <w:t>Rapid Feature Deployment:</w:t>
      </w:r>
    </w:p>
    <w:p w14:paraId="042A738E" w14:textId="77777777" w:rsidR="00F77812" w:rsidRDefault="00F77812" w:rsidP="00F65F36">
      <w:pPr>
        <w:spacing w:after="214" w:line="265" w:lineRule="auto"/>
        <w:ind w:left="-5" w:hanging="10"/>
        <w:rPr>
          <w:noProof/>
        </w:rPr>
      </w:pPr>
      <w:r w:rsidRPr="00F77812">
        <w:rPr>
          <w:noProof/>
        </w:rPr>
        <w:t>Features such as fraud detection algorithms or personalized financial advice can be rapidly developed, tested, and deployed within weeks. This agility allows FinTech companies to innovate quickly, respond to market demands, and maintain a competitive edge in the dynamic financial technology landscape.</w:t>
      </w:r>
    </w:p>
    <w:p w14:paraId="258FDAB9" w14:textId="36DE2B28"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4.3.3 </w:t>
      </w:r>
      <w:r w:rsidR="003E5468" w:rsidRPr="004447CB">
        <w:rPr>
          <w:b/>
          <w:bCs/>
          <w:noProof/>
          <w:sz w:val="18"/>
          <w:szCs w:val="18"/>
        </w:rPr>
        <w:t>Improved Agility:</w:t>
      </w:r>
    </w:p>
    <w:p w14:paraId="51C19EC8" w14:textId="77777777" w:rsidR="00F77812" w:rsidRDefault="00F77812" w:rsidP="00F65F36">
      <w:pPr>
        <w:spacing w:after="214" w:line="265" w:lineRule="auto"/>
        <w:ind w:left="-5" w:hanging="10"/>
        <w:rPr>
          <w:noProof/>
        </w:rPr>
      </w:pPr>
      <w:r w:rsidRPr="00F77812">
        <w:rPr>
          <w:noProof/>
        </w:rPr>
        <w:t xml:space="preserve">Serverless architectures enable organizations to shorten development cycles, allowing them to rapidly adapt to evolving customer demands or regulatory requirements. This flexibility ensures businesses remain agile and responsive </w:t>
      </w:r>
      <w:r w:rsidRPr="00F77812">
        <w:rPr>
          <w:noProof/>
        </w:rPr>
        <w:lastRenderedPageBreak/>
        <w:t>in a dynamic environment, fostering innovation and compliance with minimal delays.</w:t>
      </w:r>
    </w:p>
    <w:p w14:paraId="756A3FBA" w14:textId="0743DEA9" w:rsidR="004447CB" w:rsidRDefault="004447CB" w:rsidP="00F65F36">
      <w:pPr>
        <w:spacing w:after="214" w:line="265" w:lineRule="auto"/>
        <w:ind w:left="-5" w:hanging="10"/>
        <w:rPr>
          <w:b/>
          <w:bCs/>
          <w:noProof/>
          <w:sz w:val="18"/>
          <w:szCs w:val="18"/>
        </w:rPr>
      </w:pPr>
      <w:r w:rsidRPr="004447CB">
        <w:rPr>
          <w:b/>
          <w:bCs/>
          <w:noProof/>
          <w:sz w:val="18"/>
          <w:szCs w:val="18"/>
        </w:rPr>
        <w:t>4</w:t>
      </w:r>
      <w:r w:rsidR="003E5468" w:rsidRPr="004447CB">
        <w:rPr>
          <w:b/>
          <w:bCs/>
          <w:noProof/>
          <w:sz w:val="18"/>
          <w:szCs w:val="18"/>
        </w:rPr>
        <w:t>.</w:t>
      </w:r>
      <w:r w:rsidRPr="004447CB">
        <w:rPr>
          <w:b/>
          <w:bCs/>
          <w:noProof/>
          <w:sz w:val="18"/>
          <w:szCs w:val="18"/>
        </w:rPr>
        <w:t>4</w:t>
      </w:r>
      <w:r w:rsidR="003E5468" w:rsidRPr="004447CB">
        <w:rPr>
          <w:b/>
          <w:bCs/>
          <w:noProof/>
          <w:sz w:val="18"/>
          <w:szCs w:val="18"/>
        </w:rPr>
        <w:t xml:space="preserve"> High Availability and Reliability</w:t>
      </w:r>
    </w:p>
    <w:p w14:paraId="7B55DAB4" w14:textId="3576B37E"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4.4.1 </w:t>
      </w:r>
      <w:r w:rsidR="003E5468" w:rsidRPr="004447CB">
        <w:rPr>
          <w:b/>
          <w:bCs/>
          <w:noProof/>
          <w:sz w:val="18"/>
          <w:szCs w:val="18"/>
        </w:rPr>
        <w:t>Redundancy Across Zones:</w:t>
      </w:r>
    </w:p>
    <w:p w14:paraId="74AA7A44" w14:textId="3DBF93ED" w:rsidR="004447CB" w:rsidRPr="00F77812" w:rsidRDefault="00F77812" w:rsidP="00F65F36">
      <w:pPr>
        <w:spacing w:after="214" w:line="265" w:lineRule="auto"/>
        <w:ind w:left="-5" w:hanging="10"/>
        <w:rPr>
          <w:noProof/>
          <w:lang w:val="en-US"/>
        </w:rPr>
      </w:pPr>
      <w:r w:rsidRPr="00F77812">
        <w:rPr>
          <w:noProof/>
          <w:lang w:val="en-US"/>
        </w:rPr>
        <w:t>Serverless platforms distribute functions across multiple availability zones and regions, ensuring high availability and uninterrupted service even in the event of downtime in a specific zone. This resilient architecture enhances reliability and maintains seamless user experiences under all conditions.</w:t>
      </w:r>
    </w:p>
    <w:p w14:paraId="4660B34F" w14:textId="162E742D"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4.4.2 </w:t>
      </w:r>
      <w:r w:rsidR="003E5468" w:rsidRPr="004447CB">
        <w:rPr>
          <w:b/>
          <w:bCs/>
          <w:noProof/>
          <w:sz w:val="18"/>
          <w:szCs w:val="18"/>
        </w:rPr>
        <w:t>Built-In Monitoring:</w:t>
      </w:r>
    </w:p>
    <w:p w14:paraId="16A6D5BA" w14:textId="2964A0A8" w:rsidR="004447CB" w:rsidRPr="00F77812" w:rsidRDefault="00F77812" w:rsidP="00F65F36">
      <w:pPr>
        <w:spacing w:after="214" w:line="265" w:lineRule="auto"/>
        <w:ind w:left="-5" w:hanging="10"/>
        <w:rPr>
          <w:noProof/>
          <w:lang w:val="en-US"/>
        </w:rPr>
      </w:pPr>
      <w:r w:rsidRPr="00F77812">
        <w:rPr>
          <w:noProof/>
          <w:lang w:val="en-US"/>
        </w:rPr>
        <w:t xml:space="preserve">Tools such as AWS CloudWatch and Azure Monitor actively monitor system performance and detect potential issues in </w:t>
      </w:r>
      <w:r w:rsidR="00054C49">
        <w:rPr>
          <w:noProof/>
          <w:lang w:val="en-US"/>
        </w:rPr>
        <w:t>real-time</w:t>
      </w:r>
      <w:r w:rsidRPr="00F77812">
        <w:rPr>
          <w:noProof/>
          <w:lang w:val="en-US"/>
        </w:rPr>
        <w:t>. This proactive approach allows for swift resolution of problems, ensuring system reliability and minimizing disruptions to operations.</w:t>
      </w:r>
    </w:p>
    <w:p w14:paraId="520A86C2" w14:textId="02DA4629" w:rsidR="003E5468" w:rsidRPr="004447CB" w:rsidRDefault="004447CB" w:rsidP="00F65F36">
      <w:pPr>
        <w:spacing w:after="214" w:line="265" w:lineRule="auto"/>
        <w:ind w:left="-5" w:hanging="10"/>
        <w:rPr>
          <w:b/>
          <w:bCs/>
          <w:noProof/>
          <w:sz w:val="18"/>
          <w:szCs w:val="18"/>
        </w:rPr>
      </w:pPr>
      <w:r w:rsidRPr="004447CB">
        <w:rPr>
          <w:b/>
          <w:bCs/>
          <w:noProof/>
          <w:sz w:val="18"/>
          <w:szCs w:val="18"/>
        </w:rPr>
        <w:t xml:space="preserve">4.4.3 </w:t>
      </w:r>
      <w:r w:rsidR="003E5468" w:rsidRPr="004447CB">
        <w:rPr>
          <w:b/>
          <w:bCs/>
          <w:noProof/>
          <w:sz w:val="18"/>
          <w:szCs w:val="18"/>
        </w:rPr>
        <w:t>Fault Tolerance:</w:t>
      </w:r>
    </w:p>
    <w:p w14:paraId="564D7D20" w14:textId="26DDB386" w:rsidR="00936FA9" w:rsidRDefault="00F77812" w:rsidP="00F65F36">
      <w:pPr>
        <w:spacing w:after="214" w:line="265" w:lineRule="auto"/>
        <w:ind w:left="-5" w:hanging="10"/>
        <w:rPr>
          <w:noProof/>
        </w:rPr>
      </w:pPr>
      <w:r w:rsidRPr="00F77812">
        <w:rPr>
          <w:noProof/>
        </w:rPr>
        <w:t>By automatically rerouting traffic and maintaining multiple backups, serverless systems ensure the continuity of critical financial services during unexpected failures. This high level of resilience minimizes downtime and safeguards essential operations such as payment processing, portfolio management, and fraud detection. Serverless platforms leverage distributed architectures to replicate data across multiple regions and availability zones, further enhancing fault tolerance. In addition, automated failover mechanisms and real-time health checks ensure that any disruptions are quickly identified and mitigated, maintaining seamless user experiences and preserving customer trust in high-stakes financial environments</w:t>
      </w:r>
      <w:r w:rsidR="00054C49">
        <w:rPr>
          <w:noProof/>
        </w:rPr>
        <w:t>.</w:t>
      </w:r>
    </w:p>
    <w:p w14:paraId="6F67164B" w14:textId="77777777" w:rsidR="00936FA9" w:rsidRDefault="00936FA9" w:rsidP="00F65F36">
      <w:pPr>
        <w:spacing w:after="214" w:line="265" w:lineRule="auto"/>
        <w:ind w:left="-5" w:hanging="10"/>
        <w:rPr>
          <w:b/>
          <w:bCs/>
          <w:noProof/>
          <w:sz w:val="18"/>
          <w:szCs w:val="18"/>
        </w:rPr>
      </w:pPr>
      <w:r w:rsidRPr="00936FA9">
        <w:rPr>
          <w:b/>
          <w:bCs/>
          <w:noProof/>
          <w:sz w:val="18"/>
          <w:szCs w:val="18"/>
        </w:rPr>
        <w:t>4</w:t>
      </w:r>
      <w:r w:rsidR="003E5468" w:rsidRPr="00936FA9">
        <w:rPr>
          <w:b/>
          <w:bCs/>
          <w:noProof/>
          <w:sz w:val="18"/>
          <w:szCs w:val="18"/>
        </w:rPr>
        <w:t>.</w:t>
      </w:r>
      <w:r w:rsidRPr="00936FA9">
        <w:rPr>
          <w:b/>
          <w:bCs/>
          <w:noProof/>
          <w:sz w:val="18"/>
          <w:szCs w:val="18"/>
        </w:rPr>
        <w:t>5</w:t>
      </w:r>
      <w:r w:rsidR="003E5468" w:rsidRPr="00936FA9">
        <w:rPr>
          <w:b/>
          <w:bCs/>
          <w:noProof/>
          <w:sz w:val="18"/>
          <w:szCs w:val="18"/>
        </w:rPr>
        <w:t xml:space="preserve"> Enhanced Security</w:t>
      </w:r>
    </w:p>
    <w:p w14:paraId="4D2012A1" w14:textId="66F9B613" w:rsidR="003E5468" w:rsidRPr="00936FA9" w:rsidRDefault="00936FA9" w:rsidP="00F65F36">
      <w:pPr>
        <w:spacing w:after="214" w:line="265" w:lineRule="auto"/>
        <w:ind w:left="-5" w:hanging="10"/>
        <w:rPr>
          <w:b/>
          <w:bCs/>
          <w:noProof/>
          <w:sz w:val="18"/>
          <w:szCs w:val="18"/>
        </w:rPr>
      </w:pPr>
      <w:r w:rsidRPr="00936FA9">
        <w:rPr>
          <w:b/>
          <w:bCs/>
          <w:noProof/>
          <w:sz w:val="18"/>
          <w:szCs w:val="18"/>
        </w:rPr>
        <w:t xml:space="preserve">4.5.1 </w:t>
      </w:r>
      <w:r w:rsidR="003E5468" w:rsidRPr="00936FA9">
        <w:rPr>
          <w:b/>
          <w:bCs/>
          <w:noProof/>
          <w:sz w:val="18"/>
          <w:szCs w:val="18"/>
        </w:rPr>
        <w:t>Encryption and Access Controls:</w:t>
      </w:r>
    </w:p>
    <w:p w14:paraId="57E0E941" w14:textId="77777777" w:rsidR="00F77812" w:rsidRDefault="00F77812" w:rsidP="00F65F36">
      <w:pPr>
        <w:spacing w:after="214" w:line="265" w:lineRule="auto"/>
        <w:ind w:left="-5" w:hanging="10"/>
        <w:rPr>
          <w:noProof/>
        </w:rPr>
      </w:pPr>
      <w:r w:rsidRPr="00F77812">
        <w:rPr>
          <w:noProof/>
        </w:rPr>
        <w:t>Data is safeguarded using advanced encryption protocols, such as AES-256, to secure information both at rest and in transit. Combined with strict access control policies, including role-based access and multi-factor authentication, these measures ensure that only authorized users can access sensitive information. This robust security framework helps maintain data integrity, confidentiality, and compliance with regulatory standards, making it a reliable solution for protecting critical financial and personal data.</w:t>
      </w:r>
    </w:p>
    <w:p w14:paraId="2160D68E" w14:textId="419A4F4C" w:rsidR="003E5468" w:rsidRPr="00B321EF" w:rsidRDefault="00B321EF" w:rsidP="00F65F36">
      <w:pPr>
        <w:spacing w:after="214" w:line="265" w:lineRule="auto"/>
        <w:ind w:left="-5" w:hanging="10"/>
        <w:rPr>
          <w:b/>
          <w:bCs/>
          <w:noProof/>
          <w:sz w:val="18"/>
          <w:szCs w:val="18"/>
        </w:rPr>
      </w:pPr>
      <w:r w:rsidRPr="00B321EF">
        <w:rPr>
          <w:b/>
          <w:bCs/>
          <w:noProof/>
          <w:sz w:val="18"/>
          <w:szCs w:val="18"/>
        </w:rPr>
        <w:t xml:space="preserve">4.5.2 </w:t>
      </w:r>
      <w:r w:rsidR="003E5468" w:rsidRPr="00B321EF">
        <w:rPr>
          <w:b/>
          <w:bCs/>
          <w:noProof/>
          <w:sz w:val="18"/>
          <w:szCs w:val="18"/>
        </w:rPr>
        <w:t>Automatic Security Updates:</w:t>
      </w:r>
    </w:p>
    <w:p w14:paraId="2EFB9A18" w14:textId="0D4DE038" w:rsidR="00E84D1D" w:rsidRDefault="00F77812" w:rsidP="00F65F36">
      <w:pPr>
        <w:spacing w:after="214" w:line="265" w:lineRule="auto"/>
        <w:ind w:left="-5" w:hanging="10"/>
        <w:rPr>
          <w:noProof/>
        </w:rPr>
      </w:pPr>
      <w:r w:rsidRPr="00F77812">
        <w:rPr>
          <w:noProof/>
        </w:rPr>
        <w:t>Cloud providers manage software and security patch updates automatically, minimizing the risk of vulnerabilities and ensuring systems remain secure and up-to-date. This automated approach not only reduces the burden on in-house teams but also ensures continuous compliance with industry standards and regulatory requirements, providing a robust and reliable security framework for businesses</w:t>
      </w:r>
      <w:r w:rsidR="00054C49">
        <w:rPr>
          <w:noProof/>
        </w:rPr>
        <w:t>.</w:t>
      </w:r>
    </w:p>
    <w:p w14:paraId="62DF9C3E" w14:textId="1C33F5DA" w:rsidR="003E5468" w:rsidRPr="00E84D1D" w:rsidRDefault="00E84D1D" w:rsidP="00F65F36">
      <w:pPr>
        <w:spacing w:after="214" w:line="265" w:lineRule="auto"/>
        <w:ind w:firstLine="0"/>
        <w:rPr>
          <w:b/>
          <w:bCs/>
          <w:noProof/>
          <w:sz w:val="18"/>
          <w:szCs w:val="18"/>
        </w:rPr>
      </w:pPr>
      <w:r w:rsidRPr="00E84D1D">
        <w:rPr>
          <w:b/>
          <w:bCs/>
          <w:noProof/>
          <w:sz w:val="18"/>
          <w:szCs w:val="18"/>
        </w:rPr>
        <w:t xml:space="preserve">4.5.3 </w:t>
      </w:r>
      <w:r w:rsidR="003E5468" w:rsidRPr="00E84D1D">
        <w:rPr>
          <w:b/>
          <w:bCs/>
          <w:noProof/>
          <w:sz w:val="18"/>
          <w:szCs w:val="18"/>
        </w:rPr>
        <w:t>Compliance with Regulations:</w:t>
      </w:r>
    </w:p>
    <w:p w14:paraId="1BA0D8B8" w14:textId="034AB728" w:rsidR="00F77812" w:rsidRDefault="00F77812" w:rsidP="00F65F36">
      <w:pPr>
        <w:spacing w:after="214" w:line="265" w:lineRule="auto"/>
        <w:ind w:left="-5" w:hanging="10"/>
        <w:rPr>
          <w:noProof/>
        </w:rPr>
      </w:pPr>
      <w:r w:rsidRPr="00F77812">
        <w:rPr>
          <w:noProof/>
        </w:rPr>
        <w:t>Serverless environments provide features such as audit trails and secure logging, enabling organizations to track system activities and maintain transparency. These capabilities simplify compliance with essential standards like PCI DSS and GDPR, which are crucial for ensuring the secure handling of financial data and protecting user privacy. This built-in compliance support reduces operational complexity while strengthening trust and regulatory alignment.</w:t>
      </w:r>
      <w:r w:rsidR="00210061">
        <w:rPr>
          <w:noProof/>
        </w:rPr>
        <w:t xml:space="preserve"> </w:t>
      </w:r>
      <w:sdt>
        <w:sdtPr>
          <w:rPr>
            <w:noProof/>
          </w:rPr>
          <w:id w:val="2075468225"/>
          <w:citation/>
        </w:sdtPr>
        <w:sdtEndPr/>
        <w:sdtContent>
          <w:r w:rsidR="00F65F36">
            <w:rPr>
              <w:noProof/>
            </w:rPr>
            <w:fldChar w:fldCharType="begin"/>
          </w:r>
          <w:r w:rsidR="00F65F36">
            <w:rPr>
              <w:noProof/>
              <w:lang w:val="en-US"/>
            </w:rPr>
            <w:instrText xml:space="preserve"> CITATION Wes02 \l 1033 </w:instrText>
          </w:r>
          <w:r w:rsidR="00F65F36">
            <w:rPr>
              <w:noProof/>
            </w:rPr>
            <w:fldChar w:fldCharType="separate"/>
          </w:r>
          <w:r w:rsidR="00F65F36">
            <w:rPr>
              <w:noProof/>
              <w:lang w:val="en-US"/>
            </w:rPr>
            <w:t>(Wesley, 2002)</w:t>
          </w:r>
          <w:r w:rsidR="00F65F36">
            <w:rPr>
              <w:noProof/>
            </w:rPr>
            <w:fldChar w:fldCharType="end"/>
          </w:r>
        </w:sdtContent>
      </w:sdt>
    </w:p>
    <w:p w14:paraId="20B0009C" w14:textId="77777777" w:rsidR="00F65F36" w:rsidRDefault="00F65F36" w:rsidP="00F65F36">
      <w:pPr>
        <w:spacing w:after="214" w:line="265" w:lineRule="auto"/>
        <w:ind w:left="-5" w:hanging="10"/>
        <w:rPr>
          <w:b/>
          <w:bCs/>
          <w:noProof/>
          <w:sz w:val="18"/>
          <w:szCs w:val="18"/>
        </w:rPr>
      </w:pPr>
    </w:p>
    <w:p w14:paraId="257070C2" w14:textId="554598ED" w:rsidR="00B1083C" w:rsidRDefault="00E84D1D" w:rsidP="00F65F36">
      <w:pPr>
        <w:spacing w:after="214" w:line="265" w:lineRule="auto"/>
        <w:ind w:left="-5" w:hanging="10"/>
        <w:rPr>
          <w:b/>
          <w:bCs/>
          <w:noProof/>
          <w:sz w:val="18"/>
          <w:szCs w:val="18"/>
        </w:rPr>
      </w:pPr>
      <w:r w:rsidRPr="00B1083C">
        <w:rPr>
          <w:b/>
          <w:bCs/>
          <w:noProof/>
          <w:sz w:val="18"/>
          <w:szCs w:val="18"/>
        </w:rPr>
        <w:t xml:space="preserve">4.6 </w:t>
      </w:r>
      <w:r w:rsidR="003E5468" w:rsidRPr="00B1083C">
        <w:rPr>
          <w:b/>
          <w:bCs/>
          <w:noProof/>
          <w:sz w:val="18"/>
          <w:szCs w:val="18"/>
        </w:rPr>
        <w:t>Global Reach and Reduced Latency</w:t>
      </w:r>
    </w:p>
    <w:p w14:paraId="7D3DA164" w14:textId="5B320648" w:rsidR="003E5468" w:rsidRPr="00B1083C" w:rsidRDefault="00B1083C" w:rsidP="00F65F36">
      <w:pPr>
        <w:spacing w:after="214" w:line="265" w:lineRule="auto"/>
        <w:ind w:left="-5" w:hanging="10"/>
        <w:rPr>
          <w:b/>
          <w:bCs/>
          <w:noProof/>
          <w:sz w:val="18"/>
          <w:szCs w:val="18"/>
        </w:rPr>
      </w:pPr>
      <w:r w:rsidRPr="00B1083C">
        <w:rPr>
          <w:b/>
          <w:bCs/>
          <w:noProof/>
          <w:sz w:val="18"/>
          <w:szCs w:val="18"/>
        </w:rPr>
        <w:t xml:space="preserve">4.6.1 </w:t>
      </w:r>
      <w:r w:rsidR="003E5468" w:rsidRPr="00B1083C">
        <w:rPr>
          <w:b/>
          <w:bCs/>
          <w:noProof/>
          <w:sz w:val="18"/>
          <w:szCs w:val="18"/>
        </w:rPr>
        <w:t>Regional Data Centers:</w:t>
      </w:r>
    </w:p>
    <w:p w14:paraId="3FB211FF" w14:textId="77777777" w:rsidR="00F77812" w:rsidRDefault="00F77812" w:rsidP="00F65F36">
      <w:pPr>
        <w:spacing w:after="214" w:line="265" w:lineRule="auto"/>
        <w:ind w:left="-5" w:hanging="10"/>
        <w:rPr>
          <w:noProof/>
        </w:rPr>
      </w:pPr>
      <w:r w:rsidRPr="00F77812">
        <w:rPr>
          <w:noProof/>
        </w:rPr>
        <w:t>Cloud providers operate data centers globally, enabling serverless applications to be deployed in locations closer to end-users. This geographic proximity reduces latency and ensures faster response times, delivering enhanced performance and user experiences. This capability is particularly advantageous for globally distributed FinTech platforms, where seamless and efficient operations across diverse regions are critical to meeting customer expectations and maintaining a competitive edge.</w:t>
      </w:r>
    </w:p>
    <w:p w14:paraId="11A91480" w14:textId="1A47631D" w:rsidR="003E5468" w:rsidRPr="0074620C" w:rsidRDefault="0074620C" w:rsidP="00F65F36">
      <w:pPr>
        <w:spacing w:after="214" w:line="265" w:lineRule="auto"/>
        <w:ind w:left="-5" w:hanging="10"/>
        <w:rPr>
          <w:b/>
          <w:bCs/>
          <w:noProof/>
          <w:sz w:val="18"/>
          <w:szCs w:val="18"/>
        </w:rPr>
      </w:pPr>
      <w:r w:rsidRPr="0074620C">
        <w:rPr>
          <w:b/>
          <w:bCs/>
          <w:noProof/>
          <w:sz w:val="18"/>
          <w:szCs w:val="18"/>
        </w:rPr>
        <w:t xml:space="preserve">4.6.2 </w:t>
      </w:r>
      <w:r w:rsidR="003E5468" w:rsidRPr="0074620C">
        <w:rPr>
          <w:b/>
          <w:bCs/>
          <w:noProof/>
          <w:sz w:val="18"/>
          <w:szCs w:val="18"/>
        </w:rPr>
        <w:t>Low Latency Transactions:</w:t>
      </w:r>
    </w:p>
    <w:p w14:paraId="3665A2F1" w14:textId="61DCDD4D" w:rsidR="0074620C" w:rsidRDefault="006537F9" w:rsidP="00F65F36">
      <w:pPr>
        <w:spacing w:after="214" w:line="265" w:lineRule="auto"/>
        <w:ind w:left="-5" w:hanging="10"/>
        <w:rPr>
          <w:noProof/>
        </w:rPr>
      </w:pPr>
      <w:r w:rsidRPr="006537F9">
        <w:rPr>
          <w:noProof/>
        </w:rPr>
        <w:t>Real-time applications, such as trading platforms and instant payment gateways, benefit from reduced latency, ensuring swift and seamless interactions. This enhancement in performance significantly improves user satisfaction by enabling immediate responses, which are critical in time-sensitive financial operations.</w:t>
      </w:r>
    </w:p>
    <w:p w14:paraId="4DC8E3F8" w14:textId="6AEC5C71" w:rsidR="003E5468" w:rsidRPr="009907D7" w:rsidRDefault="0074620C" w:rsidP="00F65F36">
      <w:pPr>
        <w:spacing w:after="214" w:line="265" w:lineRule="auto"/>
        <w:ind w:firstLine="0"/>
        <w:rPr>
          <w:b/>
          <w:bCs/>
          <w:noProof/>
          <w:sz w:val="18"/>
          <w:szCs w:val="18"/>
        </w:rPr>
      </w:pPr>
      <w:r w:rsidRPr="009907D7">
        <w:rPr>
          <w:b/>
          <w:bCs/>
          <w:noProof/>
          <w:sz w:val="18"/>
          <w:szCs w:val="18"/>
        </w:rPr>
        <w:t xml:space="preserve">4.6.3 </w:t>
      </w:r>
      <w:r w:rsidR="003E5468" w:rsidRPr="009907D7">
        <w:rPr>
          <w:b/>
          <w:bCs/>
          <w:noProof/>
          <w:sz w:val="18"/>
          <w:szCs w:val="18"/>
        </w:rPr>
        <w:t>Improved User Experience:</w:t>
      </w:r>
    </w:p>
    <w:p w14:paraId="2F12C1C5" w14:textId="1955556F" w:rsidR="009907D7" w:rsidRDefault="006537F9" w:rsidP="00F65F36">
      <w:pPr>
        <w:spacing w:after="214" w:line="265" w:lineRule="auto"/>
        <w:ind w:left="-5" w:hanging="10"/>
        <w:rPr>
          <w:noProof/>
        </w:rPr>
      </w:pPr>
      <w:r w:rsidRPr="006537F9">
        <w:rPr>
          <w:noProof/>
        </w:rPr>
        <w:t>Faster processing times and dependable services make serverless systems an excellent choice for providing smooth, real-time experiences to users worldwide. Their ability to dynamically scale and operate efficiently across multiple regions ensures consistent performance, meeting the demands of global applications such as trading platforms, payment gateways, and other time-critical services.</w:t>
      </w:r>
    </w:p>
    <w:p w14:paraId="31A9537B" w14:textId="77777777" w:rsidR="00544323" w:rsidRDefault="009907D7" w:rsidP="00F65F36">
      <w:pPr>
        <w:spacing w:after="214" w:line="265" w:lineRule="auto"/>
        <w:ind w:left="-5" w:hanging="10"/>
        <w:rPr>
          <w:b/>
          <w:bCs/>
          <w:noProof/>
          <w:sz w:val="18"/>
          <w:szCs w:val="18"/>
        </w:rPr>
      </w:pPr>
      <w:r w:rsidRPr="00544323">
        <w:rPr>
          <w:b/>
          <w:bCs/>
          <w:noProof/>
          <w:sz w:val="18"/>
          <w:szCs w:val="18"/>
        </w:rPr>
        <w:t xml:space="preserve">4.7 </w:t>
      </w:r>
      <w:r w:rsidR="003E5468" w:rsidRPr="00544323">
        <w:rPr>
          <w:b/>
          <w:bCs/>
          <w:noProof/>
          <w:sz w:val="18"/>
          <w:szCs w:val="18"/>
        </w:rPr>
        <w:t>Flexibility and Modularity</w:t>
      </w:r>
    </w:p>
    <w:p w14:paraId="48DAC0E9" w14:textId="3EE3E3F0"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4.7.1 </w:t>
      </w:r>
      <w:r w:rsidR="003E5468" w:rsidRPr="00544323">
        <w:rPr>
          <w:b/>
          <w:bCs/>
          <w:noProof/>
          <w:sz w:val="18"/>
          <w:szCs w:val="18"/>
        </w:rPr>
        <w:t>Independent Function Deployment:</w:t>
      </w:r>
    </w:p>
    <w:p w14:paraId="69F168C7" w14:textId="77777777" w:rsidR="006537F9" w:rsidRDefault="006537F9" w:rsidP="00F65F36">
      <w:pPr>
        <w:spacing w:after="214" w:line="265" w:lineRule="auto"/>
        <w:ind w:left="-5" w:hanging="10"/>
        <w:rPr>
          <w:noProof/>
        </w:rPr>
      </w:pPr>
      <w:r w:rsidRPr="006537F9">
        <w:rPr>
          <w:noProof/>
        </w:rPr>
        <w:t>Serverless architectures enable individual functions to be updated or scaled independently, minimizing the risk of downtime and enhancing overall system efficiency. This modular approach allows for targeted updates and resource allocation, ensuring uninterrupted operations and optimal performance across the application.</w:t>
      </w:r>
    </w:p>
    <w:p w14:paraId="06E71127" w14:textId="25F2AD5C"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4.7.2 </w:t>
      </w:r>
      <w:r w:rsidR="003E5468" w:rsidRPr="00544323">
        <w:rPr>
          <w:b/>
          <w:bCs/>
          <w:noProof/>
          <w:sz w:val="18"/>
          <w:szCs w:val="18"/>
        </w:rPr>
        <w:t>Efficient Resource Utilization:</w:t>
      </w:r>
    </w:p>
    <w:p w14:paraId="761E0DD9" w14:textId="77777777" w:rsidR="006537F9" w:rsidRDefault="006537F9" w:rsidP="00F65F36">
      <w:pPr>
        <w:spacing w:after="214" w:line="265" w:lineRule="auto"/>
        <w:ind w:left="-5" w:hanging="10"/>
        <w:rPr>
          <w:noProof/>
        </w:rPr>
      </w:pPr>
      <w:r w:rsidRPr="006537F9">
        <w:rPr>
          <w:noProof/>
        </w:rPr>
        <w:t>By scaling only the necessary components, such as fraud detection modules during peak transaction periods, FinTech companies achieve a balance between cost optimization and performance enhancement. This targeted scaling ensures that critical functions receive the resources they need without over-provisioning, leading to efficient operations and reduced expenses.</w:t>
      </w:r>
    </w:p>
    <w:p w14:paraId="63B6E106" w14:textId="1655D6CC"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4.7.3 </w:t>
      </w:r>
      <w:r w:rsidR="003E5468" w:rsidRPr="00544323">
        <w:rPr>
          <w:b/>
          <w:bCs/>
          <w:noProof/>
          <w:sz w:val="18"/>
          <w:szCs w:val="18"/>
        </w:rPr>
        <w:t>Modular Design:</w:t>
      </w:r>
    </w:p>
    <w:p w14:paraId="121D6A2B" w14:textId="77777777" w:rsidR="006537F9" w:rsidRDefault="006537F9" w:rsidP="00F65F36">
      <w:pPr>
        <w:spacing w:after="214" w:line="265" w:lineRule="auto"/>
        <w:ind w:left="-5" w:hanging="10"/>
        <w:rPr>
          <w:noProof/>
        </w:rPr>
      </w:pPr>
      <w:r w:rsidRPr="006537F9">
        <w:rPr>
          <w:noProof/>
        </w:rPr>
        <w:t>The adoption of modular, reusable components streamlines system updates and maintenance, making serverless architectures exceptionally adaptable to evolving business requirements. This flexibility allows organizations to implement changes quickly and efficiently, ensuring their systems remain aligned with market demands and operational goals.</w:t>
      </w:r>
    </w:p>
    <w:p w14:paraId="046CDE0D" w14:textId="43619852" w:rsidR="00544323" w:rsidRDefault="00544323" w:rsidP="00F65F36">
      <w:pPr>
        <w:spacing w:after="214" w:line="265" w:lineRule="auto"/>
        <w:ind w:left="-5" w:hanging="10"/>
        <w:rPr>
          <w:b/>
          <w:bCs/>
          <w:noProof/>
          <w:sz w:val="18"/>
          <w:szCs w:val="18"/>
        </w:rPr>
      </w:pPr>
      <w:r w:rsidRPr="00544323">
        <w:rPr>
          <w:b/>
          <w:bCs/>
          <w:noProof/>
          <w:sz w:val="18"/>
          <w:szCs w:val="18"/>
        </w:rPr>
        <w:t xml:space="preserve">4.8 </w:t>
      </w:r>
      <w:r w:rsidR="003E5468" w:rsidRPr="00544323">
        <w:rPr>
          <w:b/>
          <w:bCs/>
          <w:noProof/>
          <w:sz w:val="18"/>
          <w:szCs w:val="18"/>
        </w:rPr>
        <w:t>Disaster Recovery and Business Continuity</w:t>
      </w:r>
    </w:p>
    <w:p w14:paraId="16BF43CA" w14:textId="61D17FCD" w:rsidR="003E5468" w:rsidRPr="00544323" w:rsidRDefault="00544323" w:rsidP="00F65F36">
      <w:pPr>
        <w:spacing w:after="214" w:line="265" w:lineRule="auto"/>
        <w:ind w:left="-5" w:hanging="10"/>
        <w:rPr>
          <w:b/>
          <w:bCs/>
          <w:noProof/>
          <w:sz w:val="18"/>
          <w:szCs w:val="18"/>
        </w:rPr>
      </w:pPr>
      <w:r w:rsidRPr="00544323">
        <w:rPr>
          <w:b/>
          <w:bCs/>
          <w:noProof/>
          <w:sz w:val="18"/>
          <w:szCs w:val="18"/>
        </w:rPr>
        <w:t xml:space="preserve">4.8.1 </w:t>
      </w:r>
      <w:r w:rsidR="003E5468" w:rsidRPr="00544323">
        <w:rPr>
          <w:b/>
          <w:bCs/>
          <w:noProof/>
          <w:sz w:val="18"/>
          <w:szCs w:val="18"/>
        </w:rPr>
        <w:t>Automated Backups:</w:t>
      </w:r>
    </w:p>
    <w:p w14:paraId="33501A03" w14:textId="77777777" w:rsidR="006537F9" w:rsidRDefault="006537F9" w:rsidP="00F65F36">
      <w:pPr>
        <w:spacing w:after="214" w:line="265" w:lineRule="auto"/>
        <w:ind w:left="-5" w:hanging="10"/>
        <w:rPr>
          <w:noProof/>
        </w:rPr>
      </w:pPr>
      <w:r w:rsidRPr="006537F9">
        <w:rPr>
          <w:noProof/>
        </w:rPr>
        <w:t>Serverless platforms routinely generate automated backups, providing robust data protection and ensuring that information can be quickly and easily restored in the event of a failure. This built-in redundancy enhances system reliability and safeguards critical data, minimizing downtime and supporting business continuity.</w:t>
      </w:r>
    </w:p>
    <w:p w14:paraId="67A42372" w14:textId="0836A477" w:rsidR="003E5468" w:rsidRPr="006B7146" w:rsidRDefault="006B7146" w:rsidP="00F65F36">
      <w:pPr>
        <w:spacing w:after="214" w:line="265" w:lineRule="auto"/>
        <w:ind w:left="-5" w:hanging="10"/>
        <w:rPr>
          <w:b/>
          <w:bCs/>
          <w:noProof/>
          <w:sz w:val="18"/>
          <w:szCs w:val="18"/>
        </w:rPr>
      </w:pPr>
      <w:r w:rsidRPr="006B7146">
        <w:rPr>
          <w:b/>
          <w:bCs/>
          <w:noProof/>
          <w:sz w:val="18"/>
          <w:szCs w:val="18"/>
        </w:rPr>
        <w:lastRenderedPageBreak/>
        <w:t xml:space="preserve">4.8.2 </w:t>
      </w:r>
      <w:r w:rsidR="003E5468" w:rsidRPr="006B7146">
        <w:rPr>
          <w:b/>
          <w:bCs/>
          <w:noProof/>
          <w:sz w:val="18"/>
          <w:szCs w:val="18"/>
        </w:rPr>
        <w:t>Geo-Redundancy:</w:t>
      </w:r>
    </w:p>
    <w:p w14:paraId="515935C7" w14:textId="77777777" w:rsidR="006537F9" w:rsidRDefault="006537F9" w:rsidP="00F65F36">
      <w:pPr>
        <w:spacing w:after="214" w:line="265" w:lineRule="auto"/>
        <w:ind w:left="-5" w:hanging="10"/>
        <w:rPr>
          <w:noProof/>
        </w:rPr>
      </w:pPr>
      <w:r w:rsidRPr="006537F9">
        <w:rPr>
          <w:noProof/>
        </w:rPr>
        <w:t>Data and functions are replicated across multiple regions, minimizing the impact of localized outages and ensuring continuous service delivery. This redundancy enhances resilience and reliability, providing uninterrupted access to critical applications even during regional disruptions.</w:t>
      </w:r>
    </w:p>
    <w:p w14:paraId="15121027" w14:textId="10EC3927" w:rsidR="003E5468" w:rsidRPr="006B7146" w:rsidRDefault="006B7146" w:rsidP="00F65F36">
      <w:pPr>
        <w:spacing w:after="214" w:line="265" w:lineRule="auto"/>
        <w:ind w:left="-5" w:hanging="10"/>
        <w:rPr>
          <w:b/>
          <w:bCs/>
          <w:noProof/>
          <w:sz w:val="18"/>
          <w:szCs w:val="18"/>
        </w:rPr>
      </w:pPr>
      <w:r w:rsidRPr="006B7146">
        <w:rPr>
          <w:b/>
          <w:bCs/>
          <w:noProof/>
          <w:sz w:val="18"/>
          <w:szCs w:val="18"/>
        </w:rPr>
        <w:t xml:space="preserve">4.8.3 </w:t>
      </w:r>
      <w:r w:rsidR="003E5468" w:rsidRPr="006B7146">
        <w:rPr>
          <w:b/>
          <w:bCs/>
          <w:noProof/>
          <w:sz w:val="18"/>
          <w:szCs w:val="18"/>
        </w:rPr>
        <w:t>Minimal Service Disruptions:</w:t>
      </w:r>
    </w:p>
    <w:p w14:paraId="4B0474E7" w14:textId="690D0F9C" w:rsidR="003028D6" w:rsidRDefault="006537F9" w:rsidP="00F65F36">
      <w:pPr>
        <w:spacing w:after="214" w:line="265" w:lineRule="auto"/>
        <w:ind w:firstLine="0"/>
        <w:rPr>
          <w:b/>
          <w:bCs/>
          <w:noProof/>
          <w:sz w:val="18"/>
          <w:szCs w:val="18"/>
        </w:rPr>
      </w:pPr>
      <w:r w:rsidRPr="006537F9">
        <w:rPr>
          <w:noProof/>
        </w:rPr>
        <w:t>Serverless systems can rapidly reroute requests and restore operations, effectively minimizing the impact of hardware or network failures on FinTech applications. This agility ensures consistent performance and reliability, maintaining seamless user experiences even during unexpected disruptions.</w:t>
      </w:r>
    </w:p>
    <w:p w14:paraId="79BA8B0C" w14:textId="05059B2A" w:rsidR="00156132" w:rsidRDefault="00156132" w:rsidP="00F65F36">
      <w:pPr>
        <w:spacing w:after="214" w:line="265" w:lineRule="auto"/>
        <w:ind w:firstLine="0"/>
        <w:rPr>
          <w:b/>
          <w:bCs/>
          <w:noProof/>
          <w:sz w:val="18"/>
          <w:szCs w:val="18"/>
        </w:rPr>
      </w:pPr>
      <w:r w:rsidRPr="00156132">
        <w:rPr>
          <w:b/>
          <w:bCs/>
          <w:noProof/>
          <w:sz w:val="18"/>
          <w:szCs w:val="18"/>
        </w:rPr>
        <w:t xml:space="preserve">4.9 </w:t>
      </w:r>
      <w:r w:rsidR="003E5468" w:rsidRPr="00156132">
        <w:rPr>
          <w:b/>
          <w:bCs/>
          <w:noProof/>
          <w:sz w:val="18"/>
          <w:szCs w:val="18"/>
        </w:rPr>
        <w:t>Environmental Sustainabilit</w:t>
      </w:r>
      <w:r>
        <w:rPr>
          <w:b/>
          <w:bCs/>
          <w:noProof/>
          <w:sz w:val="18"/>
          <w:szCs w:val="18"/>
        </w:rPr>
        <w:t>y</w:t>
      </w:r>
    </w:p>
    <w:p w14:paraId="3F95CC9E" w14:textId="46837037" w:rsidR="003E5468" w:rsidRPr="00156132" w:rsidRDefault="00156132" w:rsidP="00F65F36">
      <w:pPr>
        <w:spacing w:after="214" w:line="265" w:lineRule="auto"/>
        <w:ind w:firstLine="0"/>
        <w:rPr>
          <w:b/>
          <w:bCs/>
          <w:noProof/>
          <w:sz w:val="18"/>
          <w:szCs w:val="18"/>
        </w:rPr>
      </w:pPr>
      <w:r w:rsidRPr="00156132">
        <w:rPr>
          <w:b/>
          <w:bCs/>
          <w:noProof/>
          <w:sz w:val="18"/>
          <w:szCs w:val="18"/>
        </w:rPr>
        <w:t xml:space="preserve">4.9.1 </w:t>
      </w:r>
      <w:r w:rsidR="003E5468" w:rsidRPr="00156132">
        <w:rPr>
          <w:b/>
          <w:bCs/>
          <w:noProof/>
          <w:sz w:val="18"/>
          <w:szCs w:val="18"/>
        </w:rPr>
        <w:t>Optimized Resource Usage:</w:t>
      </w:r>
    </w:p>
    <w:p w14:paraId="3CD8052C" w14:textId="77777777" w:rsidR="006537F9" w:rsidRDefault="006537F9" w:rsidP="00F65F36">
      <w:pPr>
        <w:spacing w:after="214" w:line="265" w:lineRule="auto"/>
        <w:ind w:left="-5" w:hanging="10"/>
        <w:rPr>
          <w:noProof/>
        </w:rPr>
      </w:pPr>
      <w:r w:rsidRPr="006537F9">
        <w:rPr>
          <w:noProof/>
        </w:rPr>
        <w:t>Serverless functions operate only when triggered, significantly reducing energy consumption compared to traditional always-on servers. This efficient resource usage not only lowers operational costs but also supports global sustainability goals by minimizing the environmental impact of computing.</w:t>
      </w:r>
    </w:p>
    <w:p w14:paraId="1DBD7464" w14:textId="50D2AA31" w:rsidR="003E5468" w:rsidRPr="00156132" w:rsidRDefault="00156132" w:rsidP="00F65F36">
      <w:pPr>
        <w:spacing w:after="214" w:line="265" w:lineRule="auto"/>
        <w:ind w:left="-5" w:hanging="10"/>
        <w:rPr>
          <w:b/>
          <w:bCs/>
          <w:noProof/>
          <w:sz w:val="18"/>
          <w:szCs w:val="18"/>
        </w:rPr>
      </w:pPr>
      <w:r w:rsidRPr="00156132">
        <w:rPr>
          <w:b/>
          <w:bCs/>
          <w:noProof/>
          <w:sz w:val="18"/>
          <w:szCs w:val="18"/>
        </w:rPr>
        <w:t xml:space="preserve">4.9.2 </w:t>
      </w:r>
      <w:r w:rsidR="003E5468" w:rsidRPr="00156132">
        <w:rPr>
          <w:b/>
          <w:bCs/>
          <w:noProof/>
          <w:sz w:val="18"/>
          <w:szCs w:val="18"/>
        </w:rPr>
        <w:t>Green Data Centers:</w:t>
      </w:r>
    </w:p>
    <w:p w14:paraId="1AB6F78D" w14:textId="77777777" w:rsidR="006537F9" w:rsidRDefault="006537F9" w:rsidP="00F65F36">
      <w:pPr>
        <w:spacing w:after="214" w:line="265" w:lineRule="auto"/>
        <w:ind w:left="-5" w:hanging="10"/>
        <w:rPr>
          <w:noProof/>
        </w:rPr>
      </w:pPr>
      <w:r w:rsidRPr="006537F9">
        <w:rPr>
          <w:noProof/>
        </w:rPr>
        <w:t>Cloud providers utilize renewable energy-powered data centers, further decreasing the environmental footprint of FinTech applications. This commitment to sustainability aligns with global efforts to combat climate change while supporting the development of eco-friendly digital infrastructures.</w:t>
      </w:r>
    </w:p>
    <w:p w14:paraId="588C29FC" w14:textId="2442334E"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4.9.3 </w:t>
      </w:r>
      <w:r w:rsidR="003E5468" w:rsidRPr="00751EC3">
        <w:rPr>
          <w:b/>
          <w:bCs/>
          <w:noProof/>
          <w:sz w:val="18"/>
          <w:szCs w:val="18"/>
        </w:rPr>
        <w:t>Sustainable Computing:</w:t>
      </w:r>
    </w:p>
    <w:p w14:paraId="596B055B" w14:textId="77777777" w:rsidR="006537F9" w:rsidRDefault="006537F9" w:rsidP="00F65F36">
      <w:pPr>
        <w:spacing w:after="214" w:line="265" w:lineRule="auto"/>
        <w:ind w:left="-5" w:hanging="10"/>
        <w:rPr>
          <w:noProof/>
        </w:rPr>
      </w:pPr>
      <w:r w:rsidRPr="006537F9">
        <w:rPr>
          <w:noProof/>
        </w:rPr>
        <w:t>FinTech companies leveraging serverless architectures play a vital role in lowering the overall carbon footprint of the technology sector. By optimizing resource utilization and relying on energy-efficient cloud infrastructure, they support environmentally sustainable practices while driving innovation in the financial industry.</w:t>
      </w:r>
    </w:p>
    <w:p w14:paraId="240AA8FA" w14:textId="037277CF" w:rsidR="00751EC3" w:rsidRPr="00751EC3" w:rsidRDefault="00751EC3" w:rsidP="00F65F36">
      <w:pPr>
        <w:spacing w:after="214" w:line="265" w:lineRule="auto"/>
        <w:ind w:left="-5" w:hanging="10"/>
        <w:rPr>
          <w:b/>
          <w:bCs/>
          <w:noProof/>
          <w:sz w:val="18"/>
          <w:szCs w:val="18"/>
        </w:rPr>
      </w:pPr>
      <w:r w:rsidRPr="00751EC3">
        <w:rPr>
          <w:b/>
          <w:bCs/>
          <w:noProof/>
          <w:sz w:val="18"/>
          <w:szCs w:val="18"/>
        </w:rPr>
        <w:t xml:space="preserve">4.10 </w:t>
      </w:r>
      <w:r w:rsidR="003E5468" w:rsidRPr="00751EC3">
        <w:rPr>
          <w:b/>
          <w:bCs/>
          <w:noProof/>
          <w:sz w:val="18"/>
          <w:szCs w:val="18"/>
        </w:rPr>
        <w:t>Improved Developer Productivity</w:t>
      </w:r>
    </w:p>
    <w:p w14:paraId="35273DC4" w14:textId="5342985C"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4.10.1 </w:t>
      </w:r>
      <w:r w:rsidR="003E5468" w:rsidRPr="00751EC3">
        <w:rPr>
          <w:b/>
          <w:bCs/>
          <w:noProof/>
          <w:sz w:val="18"/>
          <w:szCs w:val="18"/>
        </w:rPr>
        <w:t>Focus on Core Functionality:</w:t>
      </w:r>
    </w:p>
    <w:p w14:paraId="08A48567" w14:textId="77777777" w:rsidR="006537F9" w:rsidRDefault="006537F9" w:rsidP="00F65F36">
      <w:pPr>
        <w:spacing w:after="214" w:line="265" w:lineRule="auto"/>
        <w:ind w:left="-5" w:hanging="10"/>
        <w:rPr>
          <w:noProof/>
        </w:rPr>
      </w:pPr>
      <w:r w:rsidRPr="006537F9">
        <w:rPr>
          <w:noProof/>
        </w:rPr>
        <w:t>By managing infrastructure tasks, serverless platforms allow developers to focus on creating innovative features and enhancing application performance. This shift enables teams to allocate more time and resources to delivering value-driven solutions and improving the overall user experience.</w:t>
      </w:r>
    </w:p>
    <w:p w14:paraId="72434DBB" w14:textId="4CB9A2BA" w:rsidR="003E5468" w:rsidRPr="00751EC3" w:rsidRDefault="00751EC3" w:rsidP="00F65F36">
      <w:pPr>
        <w:spacing w:after="214" w:line="265" w:lineRule="auto"/>
        <w:ind w:left="-5" w:hanging="10"/>
        <w:rPr>
          <w:b/>
          <w:bCs/>
          <w:noProof/>
          <w:sz w:val="18"/>
          <w:szCs w:val="18"/>
        </w:rPr>
      </w:pPr>
      <w:r w:rsidRPr="00751EC3">
        <w:rPr>
          <w:b/>
          <w:bCs/>
          <w:noProof/>
          <w:sz w:val="18"/>
          <w:szCs w:val="18"/>
        </w:rPr>
        <w:t xml:space="preserve">4.10.2 </w:t>
      </w:r>
      <w:r w:rsidR="003E5468" w:rsidRPr="00751EC3">
        <w:rPr>
          <w:b/>
          <w:bCs/>
          <w:noProof/>
          <w:sz w:val="18"/>
          <w:szCs w:val="18"/>
        </w:rPr>
        <w:t>Simplified Debugging:</w:t>
      </w:r>
    </w:p>
    <w:p w14:paraId="77981903" w14:textId="73C02DA2" w:rsidR="00415377" w:rsidRDefault="006537F9" w:rsidP="00F65F36">
      <w:pPr>
        <w:spacing w:after="214" w:line="265" w:lineRule="auto"/>
        <w:ind w:left="-5" w:hanging="10"/>
        <w:rPr>
          <w:noProof/>
        </w:rPr>
      </w:pPr>
      <w:r w:rsidRPr="006537F9">
        <w:rPr>
          <w:noProof/>
        </w:rPr>
        <w:t>Tools such as AWS X-Ray and Azure Monitor offer comprehensive insights into function execution, facilitating faster identification and resolution of issues. These tools provide detailed traces and performance metrics, empowering developers to optimize application performance and maintain system reliability efficiently</w:t>
      </w:r>
      <w:r w:rsidR="00054C49">
        <w:rPr>
          <w:noProof/>
        </w:rPr>
        <w:t>.</w:t>
      </w:r>
    </w:p>
    <w:p w14:paraId="6585C1D0" w14:textId="2BFF0B6F" w:rsidR="003E5468" w:rsidRPr="00415377" w:rsidRDefault="00415377" w:rsidP="00F65F36">
      <w:pPr>
        <w:spacing w:after="214" w:line="265" w:lineRule="auto"/>
        <w:ind w:left="-5" w:hanging="10"/>
        <w:rPr>
          <w:b/>
          <w:bCs/>
          <w:noProof/>
          <w:sz w:val="18"/>
          <w:szCs w:val="18"/>
        </w:rPr>
      </w:pPr>
      <w:r w:rsidRPr="00415377">
        <w:rPr>
          <w:b/>
          <w:bCs/>
          <w:noProof/>
          <w:sz w:val="18"/>
          <w:szCs w:val="18"/>
        </w:rPr>
        <w:t xml:space="preserve">4.10.3 </w:t>
      </w:r>
      <w:r w:rsidR="003E5468" w:rsidRPr="00415377">
        <w:rPr>
          <w:b/>
          <w:bCs/>
          <w:noProof/>
          <w:sz w:val="18"/>
          <w:szCs w:val="18"/>
        </w:rPr>
        <w:t>Faster Iterations:</w:t>
      </w:r>
    </w:p>
    <w:p w14:paraId="5769379B" w14:textId="4FD40680" w:rsidR="003E5468" w:rsidRDefault="006537F9" w:rsidP="00F65F36">
      <w:pPr>
        <w:spacing w:after="214" w:line="265" w:lineRule="auto"/>
        <w:ind w:left="-5" w:hanging="10"/>
        <w:rPr>
          <w:noProof/>
        </w:rPr>
      </w:pPr>
      <w:r w:rsidRPr="006537F9">
        <w:rPr>
          <w:noProof/>
        </w:rPr>
        <w:t>Developers can quickly implement changes, perform real-time testing, and deploy updates effortlessly, ensuring that FinTech applications stay agile and competitive. This streamlined development process allows for faster adaptation to market demands and technological advancements, maintaining a strong edge in the dynamic financial industry</w:t>
      </w:r>
      <w:r w:rsidR="00054C49">
        <w:rPr>
          <w:noProof/>
        </w:rPr>
        <w:t>.</w:t>
      </w:r>
    </w:p>
    <w:p w14:paraId="0317639A" w14:textId="77777777" w:rsidR="00F65F36" w:rsidRDefault="00F65F36" w:rsidP="00F65F36">
      <w:pPr>
        <w:spacing w:after="214" w:line="265" w:lineRule="auto"/>
        <w:ind w:firstLine="0"/>
        <w:rPr>
          <w:b/>
          <w:bCs/>
          <w:noProof/>
          <w:sz w:val="18"/>
          <w:szCs w:val="18"/>
        </w:rPr>
      </w:pPr>
    </w:p>
    <w:p w14:paraId="120DF20C" w14:textId="40727C4D" w:rsidR="00464D41" w:rsidRPr="004F0847" w:rsidRDefault="003028D6" w:rsidP="00F65F36">
      <w:pPr>
        <w:spacing w:after="214" w:line="265" w:lineRule="auto"/>
        <w:ind w:firstLine="0"/>
        <w:rPr>
          <w:b/>
          <w:bCs/>
          <w:noProof/>
          <w:sz w:val="18"/>
          <w:szCs w:val="18"/>
        </w:rPr>
      </w:pPr>
      <w:r w:rsidRPr="004F0847">
        <w:rPr>
          <w:b/>
          <w:bCs/>
          <w:noProof/>
          <w:sz w:val="18"/>
          <w:szCs w:val="18"/>
        </w:rPr>
        <w:t>5</w:t>
      </w:r>
      <w:r w:rsidR="003E5468" w:rsidRPr="004F0847">
        <w:rPr>
          <w:b/>
          <w:bCs/>
          <w:noProof/>
          <w:sz w:val="18"/>
          <w:szCs w:val="18"/>
        </w:rPr>
        <w:t>. CHALLENGES AND SOLUTIONS</w:t>
      </w:r>
    </w:p>
    <w:p w14:paraId="018E407A" w14:textId="77777777" w:rsidR="00B176D6" w:rsidRDefault="00464D41" w:rsidP="00F65F36">
      <w:pPr>
        <w:spacing w:after="214" w:line="265" w:lineRule="auto"/>
        <w:ind w:firstLine="0"/>
        <w:rPr>
          <w:b/>
          <w:bCs/>
          <w:noProof/>
          <w:sz w:val="18"/>
          <w:szCs w:val="18"/>
        </w:rPr>
      </w:pPr>
      <w:r w:rsidRPr="004F0847">
        <w:rPr>
          <w:b/>
          <w:bCs/>
          <w:noProof/>
          <w:sz w:val="18"/>
          <w:szCs w:val="18"/>
        </w:rPr>
        <w:t>5</w:t>
      </w:r>
      <w:r w:rsidR="003E5468" w:rsidRPr="004F0847">
        <w:rPr>
          <w:b/>
          <w:bCs/>
          <w:noProof/>
          <w:sz w:val="18"/>
          <w:szCs w:val="18"/>
        </w:rPr>
        <w:t>.</w:t>
      </w:r>
      <w:r w:rsidRPr="004F0847">
        <w:rPr>
          <w:b/>
          <w:bCs/>
          <w:noProof/>
          <w:sz w:val="18"/>
          <w:szCs w:val="18"/>
        </w:rPr>
        <w:t>1</w:t>
      </w:r>
      <w:r w:rsidR="003E5468" w:rsidRPr="004F0847">
        <w:rPr>
          <w:b/>
          <w:bCs/>
          <w:noProof/>
          <w:sz w:val="18"/>
          <w:szCs w:val="18"/>
        </w:rPr>
        <w:t xml:space="preserve"> Cold Start Latency</w:t>
      </w:r>
    </w:p>
    <w:p w14:paraId="110268E3" w14:textId="4FC6BEBD" w:rsidR="003E5468" w:rsidRPr="00B176D6" w:rsidRDefault="00B176D6" w:rsidP="00F65F36">
      <w:pPr>
        <w:spacing w:after="214" w:line="265" w:lineRule="auto"/>
        <w:ind w:firstLine="0"/>
        <w:rPr>
          <w:b/>
          <w:bCs/>
          <w:noProof/>
          <w:sz w:val="18"/>
          <w:szCs w:val="18"/>
        </w:rPr>
      </w:pPr>
      <w:r w:rsidRPr="00B176D6">
        <w:rPr>
          <w:b/>
          <w:bCs/>
          <w:noProof/>
          <w:sz w:val="18"/>
          <w:szCs w:val="18"/>
        </w:rPr>
        <w:t xml:space="preserve">5.1.1 </w:t>
      </w:r>
      <w:r w:rsidR="003E5468" w:rsidRPr="00B176D6">
        <w:rPr>
          <w:b/>
          <w:bCs/>
          <w:noProof/>
          <w:sz w:val="18"/>
          <w:szCs w:val="18"/>
        </w:rPr>
        <w:t>Concept:</w:t>
      </w:r>
    </w:p>
    <w:p w14:paraId="0B039A55" w14:textId="77777777" w:rsidR="00B176D6" w:rsidRDefault="003E5468" w:rsidP="00F65F36">
      <w:pPr>
        <w:spacing w:after="214" w:line="265" w:lineRule="auto"/>
        <w:ind w:left="-5" w:hanging="10"/>
        <w:rPr>
          <w:noProof/>
        </w:rPr>
      </w:pPr>
      <w:r>
        <w:rPr>
          <w:noProof/>
        </w:rPr>
        <w:t>Cold starts when a serverless function is invoked after a period of inactivity, requiring the platform to initialize the execution environment. This initialization can lead to increased response times, impacting real-time FinTech applications like payment processing and fraud detection.</w:t>
      </w:r>
    </w:p>
    <w:p w14:paraId="00AE3E67" w14:textId="77777777" w:rsidR="00363233" w:rsidRDefault="00363233" w:rsidP="00F65F36">
      <w:pPr>
        <w:spacing w:after="214" w:line="265" w:lineRule="auto"/>
        <w:ind w:left="-5" w:hanging="10"/>
        <w:rPr>
          <w:b/>
          <w:bCs/>
          <w:noProof/>
          <w:sz w:val="18"/>
          <w:szCs w:val="18"/>
        </w:rPr>
      </w:pPr>
      <w:r w:rsidRPr="00363233">
        <w:rPr>
          <w:b/>
          <w:bCs/>
          <w:noProof/>
          <w:sz w:val="18"/>
          <w:szCs w:val="18"/>
        </w:rPr>
        <w:t xml:space="preserve">5.1.2 </w:t>
      </w:r>
      <w:r w:rsidR="003E5468" w:rsidRPr="00363233">
        <w:rPr>
          <w:b/>
          <w:bCs/>
          <w:noProof/>
          <w:sz w:val="18"/>
          <w:szCs w:val="18"/>
        </w:rPr>
        <w:t>Solutions:</w:t>
      </w:r>
    </w:p>
    <w:p w14:paraId="53D58854" w14:textId="22C814C8" w:rsidR="006537F9" w:rsidRPr="006537F9" w:rsidRDefault="006537F9" w:rsidP="00F65F36">
      <w:pPr>
        <w:spacing w:after="214" w:line="265" w:lineRule="auto"/>
        <w:ind w:left="-5" w:hanging="10"/>
        <w:rPr>
          <w:noProof/>
          <w:lang w:val="en-US"/>
        </w:rPr>
      </w:pPr>
      <w:r w:rsidRPr="006537F9">
        <w:rPr>
          <w:b/>
          <w:bCs/>
          <w:noProof/>
          <w:lang w:val="en-US"/>
        </w:rPr>
        <w:t xml:space="preserve">Function Warming: </w:t>
      </w:r>
      <w:r w:rsidRPr="006537F9">
        <w:rPr>
          <w:noProof/>
          <w:lang w:val="en-US"/>
        </w:rPr>
        <w:t>Periodically invoking functions to maintain their readiness and minimize startup delays. This proactive approach ensures that functions are readily available for execution, particularly during periods of high demand, reducing the impact of cold starts on user experience.</w:t>
      </w:r>
    </w:p>
    <w:p w14:paraId="41DBF1C2" w14:textId="5B5B0433" w:rsidR="006537F9" w:rsidRPr="006537F9" w:rsidRDefault="006537F9" w:rsidP="00F65F36">
      <w:pPr>
        <w:spacing w:after="214" w:line="265" w:lineRule="auto"/>
        <w:ind w:left="-5" w:hanging="10"/>
        <w:rPr>
          <w:noProof/>
          <w:lang w:val="en-US"/>
        </w:rPr>
      </w:pPr>
      <w:r w:rsidRPr="006537F9">
        <w:rPr>
          <w:b/>
          <w:bCs/>
          <w:noProof/>
          <w:lang w:val="en-US"/>
        </w:rPr>
        <w:t xml:space="preserve">Provisioned Concurrency: </w:t>
      </w:r>
      <w:r w:rsidRPr="006537F9">
        <w:rPr>
          <w:noProof/>
          <w:lang w:val="en-US"/>
        </w:rPr>
        <w:t>Leveraging features like AWS Lambda’s provisioned concurrency to keep pre-warmed containers available for immediate use. By allocating a specific number of instances that remain pre-initialized, organizations can guarantee consistent response times, especially for latency-sensitive applications like payment processing or trading platforms.</w:t>
      </w:r>
    </w:p>
    <w:p w14:paraId="2DD677E5" w14:textId="54BC2633" w:rsidR="006537F9" w:rsidRPr="006537F9" w:rsidRDefault="006537F9" w:rsidP="00F65F36">
      <w:pPr>
        <w:spacing w:after="214" w:line="265" w:lineRule="auto"/>
        <w:ind w:left="-5" w:hanging="10"/>
        <w:rPr>
          <w:noProof/>
          <w:lang w:val="en-US"/>
        </w:rPr>
      </w:pPr>
      <w:r w:rsidRPr="006537F9">
        <w:rPr>
          <w:b/>
          <w:bCs/>
          <w:noProof/>
          <w:lang w:val="en-US"/>
        </w:rPr>
        <w:t xml:space="preserve">Using Lightweight Runtimes: </w:t>
      </w:r>
      <w:r w:rsidRPr="006537F9">
        <w:rPr>
          <w:noProof/>
          <w:lang w:val="en-US"/>
        </w:rPr>
        <w:t>Selecting optimized languages and runtimes, such as Node.js or Python, to decrease initialization times and enhance performance. Lightweight runtimes are particularly effective in minimizing memory usage and reducing execution overhead, making them ideal for real-time applications.</w:t>
      </w:r>
    </w:p>
    <w:p w14:paraId="17C24C8F" w14:textId="7CAB8937" w:rsidR="006537F9" w:rsidRPr="006537F9" w:rsidRDefault="006537F9" w:rsidP="00F65F36">
      <w:pPr>
        <w:spacing w:after="214" w:line="265" w:lineRule="auto"/>
        <w:ind w:left="-5" w:hanging="10"/>
        <w:rPr>
          <w:noProof/>
          <w:lang w:val="en-US"/>
        </w:rPr>
      </w:pPr>
      <w:r w:rsidRPr="006537F9">
        <w:rPr>
          <w:b/>
          <w:bCs/>
          <w:noProof/>
          <w:lang w:val="en-US"/>
        </w:rPr>
        <w:t xml:space="preserve">Load-Based Triggering: </w:t>
      </w:r>
      <w:r w:rsidRPr="006537F9">
        <w:rPr>
          <w:noProof/>
          <w:lang w:val="en-US"/>
        </w:rPr>
        <w:t>Configuring automatic triggers based on workload patterns to ensure functions remain active during peak usage periods. This dynamic approach maintains system performance while optimizing resource utilization during fluctuating demands.</w:t>
      </w:r>
    </w:p>
    <w:p w14:paraId="4786723D" w14:textId="77777777" w:rsidR="006537F9" w:rsidRDefault="006537F9" w:rsidP="00F65F36">
      <w:pPr>
        <w:spacing w:after="214" w:line="265" w:lineRule="auto"/>
        <w:ind w:left="-5" w:hanging="10"/>
        <w:rPr>
          <w:noProof/>
          <w:lang w:val="en-US"/>
        </w:rPr>
      </w:pPr>
      <w:r w:rsidRPr="006537F9">
        <w:rPr>
          <w:b/>
          <w:bCs/>
          <w:noProof/>
          <w:lang w:val="en-US"/>
        </w:rPr>
        <w:t xml:space="preserve">Code Optimization: </w:t>
      </w:r>
      <w:r w:rsidRPr="006537F9">
        <w:rPr>
          <w:noProof/>
          <w:lang w:val="en-US"/>
        </w:rPr>
        <w:t>Streamlining function code by reducing dependencies and using efficient algorithms to improve initialization times. Smaller deployment packages and efficient resource handling contribute to faster startup and execution.</w:t>
      </w:r>
    </w:p>
    <w:p w14:paraId="2247B377" w14:textId="1A804FEA" w:rsidR="0058173A" w:rsidRPr="006537F9" w:rsidRDefault="0058173A" w:rsidP="00F65F36">
      <w:pPr>
        <w:spacing w:after="214" w:line="265" w:lineRule="auto"/>
        <w:ind w:left="-5" w:hanging="10"/>
        <w:rPr>
          <w:noProof/>
          <w:lang w:val="en-US"/>
        </w:rPr>
      </w:pPr>
      <w:r w:rsidRPr="0058173A">
        <w:rPr>
          <w:b/>
          <w:bCs/>
          <w:noProof/>
          <w:sz w:val="18"/>
          <w:szCs w:val="18"/>
        </w:rPr>
        <w:t xml:space="preserve">5.2 </w:t>
      </w:r>
      <w:r w:rsidR="003E5468" w:rsidRPr="0058173A">
        <w:rPr>
          <w:b/>
          <w:bCs/>
          <w:noProof/>
          <w:sz w:val="18"/>
          <w:szCs w:val="18"/>
        </w:rPr>
        <w:t>Vendor Lock-In</w:t>
      </w:r>
    </w:p>
    <w:p w14:paraId="1D4D865B" w14:textId="26E22E7B" w:rsidR="003E5468" w:rsidRPr="0058173A" w:rsidRDefault="0058173A" w:rsidP="00F65F36">
      <w:pPr>
        <w:spacing w:after="214" w:line="265" w:lineRule="auto"/>
        <w:ind w:left="-5" w:hanging="10"/>
        <w:rPr>
          <w:b/>
          <w:bCs/>
          <w:noProof/>
          <w:sz w:val="18"/>
          <w:szCs w:val="18"/>
        </w:rPr>
      </w:pPr>
      <w:r w:rsidRPr="0058173A">
        <w:rPr>
          <w:b/>
          <w:bCs/>
          <w:noProof/>
          <w:sz w:val="18"/>
          <w:szCs w:val="18"/>
        </w:rPr>
        <w:t xml:space="preserve">5.2.1 </w:t>
      </w:r>
      <w:r w:rsidR="003E5468" w:rsidRPr="0058173A">
        <w:rPr>
          <w:b/>
          <w:bCs/>
          <w:noProof/>
          <w:sz w:val="18"/>
          <w:szCs w:val="18"/>
        </w:rPr>
        <w:t>Concept:</w:t>
      </w:r>
    </w:p>
    <w:p w14:paraId="4F315198" w14:textId="77777777" w:rsidR="006537F9" w:rsidRDefault="006537F9" w:rsidP="00F65F36">
      <w:pPr>
        <w:spacing w:after="214" w:line="265" w:lineRule="auto"/>
        <w:ind w:left="-5" w:hanging="10"/>
        <w:rPr>
          <w:noProof/>
        </w:rPr>
      </w:pPr>
      <w:r w:rsidRPr="006537F9">
        <w:rPr>
          <w:noProof/>
        </w:rPr>
        <w:t>Vendor lock-in arises when serverless applications depend extensively on the unique services, APIs, or configurations of a specific cloud provider, making it challenging to migrate to another platform without significant redevelopment efforts. This reliance can restrict flexibility, as organizations may face compatibility issues, increased costs, or downtime during migration. Additionally, cloud providers may introduce pricing changes or discontinue services, leaving businesses with limited options. Mitigating vendor lock-in often requires adopting multi-cloud strategies, designing applications with portability in mind, and utilizing open standards or frameworks that ensure compatibility across various platforms.</w:t>
      </w:r>
    </w:p>
    <w:p w14:paraId="3386FCC8" w14:textId="4518458F" w:rsidR="002D1F0F" w:rsidRDefault="0058173A" w:rsidP="00F65F36">
      <w:pPr>
        <w:spacing w:after="214" w:line="265" w:lineRule="auto"/>
        <w:ind w:left="-5" w:hanging="10"/>
        <w:rPr>
          <w:b/>
          <w:bCs/>
          <w:noProof/>
          <w:sz w:val="18"/>
          <w:szCs w:val="18"/>
        </w:rPr>
      </w:pPr>
      <w:r w:rsidRPr="0058173A">
        <w:rPr>
          <w:b/>
          <w:bCs/>
          <w:noProof/>
          <w:sz w:val="18"/>
          <w:szCs w:val="18"/>
        </w:rPr>
        <w:t xml:space="preserve">5.2.2 </w:t>
      </w:r>
      <w:r w:rsidR="003E5468" w:rsidRPr="0058173A">
        <w:rPr>
          <w:b/>
          <w:bCs/>
          <w:noProof/>
          <w:sz w:val="18"/>
          <w:szCs w:val="18"/>
        </w:rPr>
        <w:t>Solutions:</w:t>
      </w:r>
    </w:p>
    <w:p w14:paraId="7DC47435" w14:textId="6A41618A" w:rsidR="006537F9" w:rsidRPr="006537F9" w:rsidRDefault="006537F9" w:rsidP="00F65F36">
      <w:pPr>
        <w:spacing w:after="214" w:line="265" w:lineRule="auto"/>
        <w:ind w:left="-5" w:hanging="10"/>
        <w:rPr>
          <w:noProof/>
          <w:lang w:val="en-US"/>
        </w:rPr>
      </w:pPr>
      <w:r w:rsidRPr="006537F9">
        <w:rPr>
          <w:b/>
          <w:bCs/>
          <w:noProof/>
          <w:lang w:val="en-US"/>
        </w:rPr>
        <w:t xml:space="preserve">Multi-Cloud Strategies: </w:t>
      </w:r>
      <w:r w:rsidRPr="006537F9">
        <w:rPr>
          <w:noProof/>
          <w:lang w:val="en-US"/>
        </w:rPr>
        <w:t>Designing serverless functions to operate seamlessly across multiple cloud providers by leveraging common APIs, configurations, and platform-agnostic design principles. This approach ensures flexibility and resilience, allowing organizations to avoid over-reliance on a single provider while optimizing resource availability and cost.</w:t>
      </w:r>
    </w:p>
    <w:p w14:paraId="74AB0305" w14:textId="3FBA8CC1" w:rsidR="006537F9" w:rsidRPr="006537F9" w:rsidRDefault="006537F9" w:rsidP="00F65F36">
      <w:pPr>
        <w:spacing w:after="214" w:line="265" w:lineRule="auto"/>
        <w:ind w:left="-5" w:hanging="10"/>
        <w:rPr>
          <w:noProof/>
          <w:lang w:val="en-US"/>
        </w:rPr>
      </w:pPr>
      <w:r w:rsidRPr="006537F9">
        <w:rPr>
          <w:b/>
          <w:bCs/>
          <w:noProof/>
          <w:lang w:val="en-US"/>
        </w:rPr>
        <w:t xml:space="preserve">Open-Source Alternatives: </w:t>
      </w:r>
      <w:r w:rsidRPr="006537F9">
        <w:rPr>
          <w:noProof/>
          <w:lang w:val="en-US"/>
        </w:rPr>
        <w:t xml:space="preserve">Adopting frameworks such as OpenFaaS, Knative, or Apache OpenWhisk, which enable functions to run on various infrastructures, including on-premises, public, or private clouds. These </w:t>
      </w:r>
      <w:r w:rsidRPr="006537F9">
        <w:rPr>
          <w:noProof/>
          <w:lang w:val="en-US"/>
        </w:rPr>
        <w:lastRenderedPageBreak/>
        <w:t>solutions provide greater control over deployments, reduce dependency on proprietary systems, and support portability.</w:t>
      </w:r>
    </w:p>
    <w:p w14:paraId="5F9FDB10" w14:textId="14A52D5C" w:rsidR="006537F9" w:rsidRPr="006537F9" w:rsidRDefault="006537F9" w:rsidP="00F65F36">
      <w:pPr>
        <w:spacing w:after="214" w:line="265" w:lineRule="auto"/>
        <w:ind w:left="-5" w:hanging="10"/>
        <w:rPr>
          <w:noProof/>
          <w:lang w:val="en-US"/>
        </w:rPr>
      </w:pPr>
      <w:r w:rsidRPr="006537F9">
        <w:rPr>
          <w:b/>
          <w:bCs/>
          <w:noProof/>
          <w:lang w:val="en-US"/>
        </w:rPr>
        <w:t xml:space="preserve">Abstraction Layers: </w:t>
      </w:r>
      <w:r w:rsidRPr="006537F9">
        <w:rPr>
          <w:noProof/>
          <w:lang w:val="en-US"/>
        </w:rPr>
        <w:t>Employing tools like Terraform, Pulumi, or Crossplane to standardize deployments across platforms by abstracting cloud provider-specific features. This ensures consistent workflows and simplifies infrastructure management, making it easier to migrate or scale across different environments.</w:t>
      </w:r>
    </w:p>
    <w:p w14:paraId="12A3E595" w14:textId="6A8CF9D2" w:rsidR="006537F9" w:rsidRPr="006537F9" w:rsidRDefault="006537F9" w:rsidP="00F65F36">
      <w:pPr>
        <w:spacing w:after="214" w:line="265" w:lineRule="auto"/>
        <w:ind w:left="-5" w:hanging="10"/>
        <w:rPr>
          <w:noProof/>
          <w:lang w:val="en-US"/>
        </w:rPr>
      </w:pPr>
      <w:r w:rsidRPr="006537F9">
        <w:rPr>
          <w:b/>
          <w:bCs/>
          <w:noProof/>
          <w:lang w:val="en-US"/>
        </w:rPr>
        <w:t xml:space="preserve">Containerization: </w:t>
      </w:r>
      <w:r w:rsidRPr="006537F9">
        <w:rPr>
          <w:noProof/>
          <w:lang w:val="en-US"/>
        </w:rPr>
        <w:t>Packaging serverless functions in containers using tools like Docker and Kubernetes, enabling them to run across any platform that supports container orchestration. This approach enhances portability, scalability, and control while reducing reliance on provider-specific services.</w:t>
      </w:r>
    </w:p>
    <w:p w14:paraId="34AB46C4" w14:textId="242E888C" w:rsidR="006537F9" w:rsidRPr="006537F9" w:rsidRDefault="006537F9" w:rsidP="00F65F36">
      <w:pPr>
        <w:spacing w:after="214" w:line="265" w:lineRule="auto"/>
        <w:ind w:left="-5" w:hanging="10"/>
        <w:rPr>
          <w:noProof/>
          <w:lang w:val="en-US"/>
        </w:rPr>
      </w:pPr>
      <w:r w:rsidRPr="006537F9">
        <w:rPr>
          <w:b/>
          <w:bCs/>
          <w:noProof/>
          <w:lang w:val="en-US"/>
        </w:rPr>
        <w:t xml:space="preserve">Standardized APIs and Frameworks: </w:t>
      </w:r>
      <w:r w:rsidRPr="006537F9">
        <w:rPr>
          <w:noProof/>
          <w:lang w:val="en-US"/>
        </w:rPr>
        <w:t>Designing applications to use standardized APIs, protocols, and frameworks such as REST, GraphQL, or CloudEvents. This ensures compatibility with multiple platforms and simplifies migration and integration efforts.</w:t>
      </w:r>
    </w:p>
    <w:p w14:paraId="29C6AB8A" w14:textId="74154419" w:rsidR="006537F9" w:rsidRPr="006537F9" w:rsidRDefault="006537F9" w:rsidP="00F65F36">
      <w:pPr>
        <w:spacing w:after="214" w:line="265" w:lineRule="auto"/>
        <w:ind w:left="-5" w:hanging="10"/>
        <w:rPr>
          <w:noProof/>
          <w:lang w:val="en-US"/>
        </w:rPr>
      </w:pPr>
      <w:r w:rsidRPr="006537F9">
        <w:rPr>
          <w:b/>
          <w:bCs/>
          <w:noProof/>
          <w:lang w:val="en-US"/>
        </w:rPr>
        <w:t>Cloud-Agnostic Monitoring and Management</w:t>
      </w:r>
      <w:r w:rsidRPr="006537F9">
        <w:rPr>
          <w:noProof/>
          <w:lang w:val="en-US"/>
        </w:rPr>
        <w:t>: Implementing platform-independent monitoring and management tools like Prometheus, Grafana, or New Relic to maintain visibility and control over applications regardless of the underlying cloud provider.</w:t>
      </w:r>
    </w:p>
    <w:p w14:paraId="45AF9AE9" w14:textId="7B772799" w:rsidR="006537F9" w:rsidRPr="006537F9" w:rsidRDefault="006537F9" w:rsidP="00F65F36">
      <w:pPr>
        <w:spacing w:after="214" w:line="265" w:lineRule="auto"/>
        <w:ind w:left="-5" w:hanging="10"/>
        <w:rPr>
          <w:noProof/>
          <w:lang w:val="en-US"/>
        </w:rPr>
      </w:pPr>
      <w:r w:rsidRPr="006537F9">
        <w:rPr>
          <w:b/>
          <w:bCs/>
          <w:noProof/>
          <w:lang w:val="en-US"/>
        </w:rPr>
        <w:t>Hybrid Cloud Deployments</w:t>
      </w:r>
      <w:r w:rsidRPr="006537F9">
        <w:rPr>
          <w:noProof/>
          <w:lang w:val="en-US"/>
        </w:rPr>
        <w:t>: Integrating on-premises infrastructure with serverless cloud services to maintain flexibility and control. This hybrid approach allows businesses to leverage the best of both environments while minimizing dependency on any single provider.</w:t>
      </w:r>
    </w:p>
    <w:p w14:paraId="7CD6A4F2" w14:textId="0A85AB9A" w:rsidR="006537F9" w:rsidRPr="006537F9" w:rsidRDefault="006537F9" w:rsidP="00F65F36">
      <w:pPr>
        <w:spacing w:after="214" w:line="265" w:lineRule="auto"/>
        <w:ind w:left="-5" w:hanging="10"/>
        <w:rPr>
          <w:b/>
          <w:bCs/>
          <w:noProof/>
          <w:lang w:val="en-US"/>
        </w:rPr>
      </w:pPr>
      <w:r w:rsidRPr="006537F9">
        <w:rPr>
          <w:b/>
          <w:bCs/>
          <w:noProof/>
          <w:lang w:val="en-US"/>
        </w:rPr>
        <w:t xml:space="preserve">Portable Storage Solutions: </w:t>
      </w:r>
      <w:r w:rsidRPr="006537F9">
        <w:rPr>
          <w:noProof/>
          <w:lang w:val="en-US"/>
        </w:rPr>
        <w:t>Using storage solutions like MinIO or distributed file systems that are compatible across multiple platforms</w:t>
      </w:r>
      <w:r w:rsidRPr="006537F9">
        <w:rPr>
          <w:b/>
          <w:bCs/>
          <w:noProof/>
          <w:lang w:val="en-US"/>
        </w:rPr>
        <w:t xml:space="preserve">, </w:t>
      </w:r>
      <w:r w:rsidRPr="006537F9">
        <w:rPr>
          <w:noProof/>
          <w:lang w:val="en-US"/>
        </w:rPr>
        <w:t>ensuring data portability and reducing reliance on provider-specific storage services.</w:t>
      </w:r>
    </w:p>
    <w:p w14:paraId="5182E2FB" w14:textId="7A2282CB" w:rsidR="006537F9" w:rsidRPr="006537F9" w:rsidRDefault="006537F9" w:rsidP="00F65F36">
      <w:pPr>
        <w:spacing w:after="214" w:line="265" w:lineRule="auto"/>
        <w:ind w:left="-5" w:hanging="10"/>
        <w:rPr>
          <w:noProof/>
          <w:lang w:val="en-US"/>
        </w:rPr>
      </w:pPr>
      <w:r w:rsidRPr="006537F9">
        <w:rPr>
          <w:b/>
          <w:bCs/>
          <w:noProof/>
          <w:lang w:val="en-US"/>
        </w:rPr>
        <w:t xml:space="preserve">Continuous Integration and Continuous Deployment (CI/CD): </w:t>
      </w:r>
      <w:r w:rsidRPr="006537F9">
        <w:rPr>
          <w:noProof/>
          <w:lang w:val="en-US"/>
        </w:rPr>
        <w:t>Building CI/CD pipelines that are platform-agnostic, enabling smooth transitions and deployments across different cloud environments without significant reconfiguration.</w:t>
      </w:r>
    </w:p>
    <w:p w14:paraId="5A7D2EC2" w14:textId="77777777" w:rsidR="002D1F0F" w:rsidRPr="002D1F0F" w:rsidRDefault="002D1F0F" w:rsidP="00F65F36">
      <w:pPr>
        <w:spacing w:after="214" w:line="265" w:lineRule="auto"/>
        <w:ind w:left="-5" w:hanging="10"/>
        <w:rPr>
          <w:b/>
          <w:bCs/>
          <w:noProof/>
          <w:sz w:val="18"/>
          <w:szCs w:val="18"/>
        </w:rPr>
      </w:pPr>
      <w:r w:rsidRPr="002D1F0F">
        <w:rPr>
          <w:b/>
          <w:bCs/>
          <w:noProof/>
          <w:sz w:val="18"/>
          <w:szCs w:val="18"/>
        </w:rPr>
        <w:t>5</w:t>
      </w:r>
      <w:r w:rsidR="003E5468" w:rsidRPr="002D1F0F">
        <w:rPr>
          <w:b/>
          <w:bCs/>
          <w:noProof/>
          <w:sz w:val="18"/>
          <w:szCs w:val="18"/>
        </w:rPr>
        <w:t>.</w:t>
      </w:r>
      <w:r w:rsidRPr="002D1F0F">
        <w:rPr>
          <w:b/>
          <w:bCs/>
          <w:noProof/>
          <w:sz w:val="18"/>
          <w:szCs w:val="18"/>
        </w:rPr>
        <w:t>3</w:t>
      </w:r>
      <w:r w:rsidR="003E5468" w:rsidRPr="002D1F0F">
        <w:rPr>
          <w:b/>
          <w:bCs/>
          <w:noProof/>
          <w:sz w:val="18"/>
          <w:szCs w:val="18"/>
        </w:rPr>
        <w:t xml:space="preserve"> Debugging and Monitoring Complexity</w:t>
      </w:r>
    </w:p>
    <w:p w14:paraId="5019B0C7" w14:textId="77D9FD01" w:rsidR="003E5468" w:rsidRPr="002D1F0F" w:rsidRDefault="002D1F0F" w:rsidP="00F65F36">
      <w:pPr>
        <w:spacing w:after="214" w:line="265" w:lineRule="auto"/>
        <w:ind w:left="-5" w:hanging="10"/>
        <w:rPr>
          <w:b/>
          <w:bCs/>
          <w:noProof/>
          <w:sz w:val="18"/>
          <w:szCs w:val="18"/>
        </w:rPr>
      </w:pPr>
      <w:r w:rsidRPr="002D1F0F">
        <w:rPr>
          <w:b/>
          <w:bCs/>
          <w:noProof/>
          <w:sz w:val="18"/>
          <w:szCs w:val="18"/>
        </w:rPr>
        <w:t xml:space="preserve">5.3.1 </w:t>
      </w:r>
      <w:r w:rsidR="003E5468" w:rsidRPr="002D1F0F">
        <w:rPr>
          <w:b/>
          <w:bCs/>
          <w:noProof/>
          <w:sz w:val="18"/>
          <w:szCs w:val="18"/>
        </w:rPr>
        <w:t>Concept:</w:t>
      </w:r>
    </w:p>
    <w:p w14:paraId="7BE8BA21" w14:textId="77777777" w:rsidR="002D1F0F" w:rsidRDefault="003E5468" w:rsidP="00F65F36">
      <w:pPr>
        <w:spacing w:after="214" w:line="265" w:lineRule="auto"/>
        <w:ind w:left="-5" w:hanging="10"/>
        <w:rPr>
          <w:noProof/>
        </w:rPr>
      </w:pPr>
      <w:r>
        <w:rPr>
          <w:noProof/>
        </w:rPr>
        <w:t>The distributed nature of serverless applications makes it challenging to debug and monitor function execution paths.</w:t>
      </w:r>
    </w:p>
    <w:p w14:paraId="75100ACE" w14:textId="77777777" w:rsidR="002D1F0F" w:rsidRPr="002D1F0F" w:rsidRDefault="002D1F0F" w:rsidP="00F65F36">
      <w:pPr>
        <w:spacing w:after="214" w:line="265" w:lineRule="auto"/>
        <w:ind w:left="-5" w:hanging="10"/>
        <w:rPr>
          <w:b/>
          <w:bCs/>
          <w:noProof/>
          <w:sz w:val="18"/>
          <w:szCs w:val="18"/>
        </w:rPr>
      </w:pPr>
      <w:r w:rsidRPr="002D1F0F">
        <w:rPr>
          <w:b/>
          <w:bCs/>
          <w:noProof/>
          <w:sz w:val="18"/>
          <w:szCs w:val="18"/>
        </w:rPr>
        <w:t xml:space="preserve">5.3.2 </w:t>
      </w:r>
      <w:r w:rsidR="003E5468" w:rsidRPr="002D1F0F">
        <w:rPr>
          <w:b/>
          <w:bCs/>
          <w:noProof/>
          <w:sz w:val="18"/>
          <w:szCs w:val="18"/>
        </w:rPr>
        <w:t>Solutions:</w:t>
      </w:r>
    </w:p>
    <w:p w14:paraId="2EC3D0B1" w14:textId="77777777" w:rsidR="002D1F0F" w:rsidRDefault="003E5468" w:rsidP="00F65F36">
      <w:pPr>
        <w:spacing w:after="214" w:line="265" w:lineRule="auto"/>
        <w:ind w:left="-5" w:hanging="10"/>
        <w:rPr>
          <w:noProof/>
        </w:rPr>
      </w:pPr>
      <w:r w:rsidRPr="002D1F0F">
        <w:rPr>
          <w:b/>
          <w:bCs/>
          <w:noProof/>
        </w:rPr>
        <w:t>Advanced Monitoring Tools:</w:t>
      </w:r>
      <w:r>
        <w:rPr>
          <w:noProof/>
        </w:rPr>
        <w:t xml:space="preserve"> Employ tools like AWS X-Ray, Azure Application Insights, and Google Cloud Trace for detailed visibility into function execution.</w:t>
      </w:r>
    </w:p>
    <w:p w14:paraId="1C50B844" w14:textId="77777777" w:rsidR="002D1F0F" w:rsidRDefault="003E5468" w:rsidP="00F65F36">
      <w:pPr>
        <w:spacing w:after="214" w:line="265" w:lineRule="auto"/>
        <w:ind w:left="-5" w:hanging="10"/>
        <w:rPr>
          <w:noProof/>
        </w:rPr>
      </w:pPr>
      <w:r w:rsidRPr="002D1F0F">
        <w:rPr>
          <w:b/>
          <w:bCs/>
          <w:noProof/>
        </w:rPr>
        <w:t>Centralized Logging:</w:t>
      </w:r>
      <w:r>
        <w:rPr>
          <w:noProof/>
        </w:rPr>
        <w:t xml:space="preserve"> Consolidate logs using platforms like Elasticsearch or CloudWatch Logs for easier troubleshooting.</w:t>
      </w:r>
    </w:p>
    <w:p w14:paraId="5A95AD91" w14:textId="0B718039" w:rsidR="003E5468" w:rsidRDefault="003E5468" w:rsidP="00F65F36">
      <w:pPr>
        <w:spacing w:after="214" w:line="265" w:lineRule="auto"/>
        <w:ind w:left="-5" w:hanging="10"/>
        <w:rPr>
          <w:noProof/>
        </w:rPr>
      </w:pPr>
      <w:r w:rsidRPr="002D1F0F">
        <w:rPr>
          <w:b/>
          <w:bCs/>
          <w:noProof/>
        </w:rPr>
        <w:t>Tracing and Dependency Mapping:</w:t>
      </w:r>
      <w:r>
        <w:rPr>
          <w:noProof/>
        </w:rPr>
        <w:t xml:space="preserve"> Implement tracing solutions to map dependencies between serverless functions and external services.</w:t>
      </w:r>
    </w:p>
    <w:p w14:paraId="44D5C25D" w14:textId="77777777" w:rsidR="002D1F0F" w:rsidRPr="00B6487C" w:rsidRDefault="002D1F0F" w:rsidP="00F65F36">
      <w:pPr>
        <w:spacing w:after="214" w:line="265" w:lineRule="auto"/>
        <w:ind w:left="-5" w:hanging="10"/>
        <w:rPr>
          <w:b/>
          <w:bCs/>
          <w:noProof/>
          <w:sz w:val="18"/>
          <w:szCs w:val="18"/>
        </w:rPr>
      </w:pPr>
      <w:r w:rsidRPr="00B6487C">
        <w:rPr>
          <w:b/>
          <w:bCs/>
          <w:noProof/>
          <w:sz w:val="18"/>
          <w:szCs w:val="18"/>
        </w:rPr>
        <w:t>5</w:t>
      </w:r>
      <w:r w:rsidR="003E5468" w:rsidRPr="00B6487C">
        <w:rPr>
          <w:b/>
          <w:bCs/>
          <w:noProof/>
          <w:sz w:val="18"/>
          <w:szCs w:val="18"/>
        </w:rPr>
        <w:t>.</w:t>
      </w:r>
      <w:r w:rsidRPr="00B6487C">
        <w:rPr>
          <w:b/>
          <w:bCs/>
          <w:noProof/>
          <w:sz w:val="18"/>
          <w:szCs w:val="18"/>
        </w:rPr>
        <w:t>4</w:t>
      </w:r>
      <w:r w:rsidR="003E5468" w:rsidRPr="00B6487C">
        <w:rPr>
          <w:b/>
          <w:bCs/>
          <w:noProof/>
          <w:sz w:val="18"/>
          <w:szCs w:val="18"/>
        </w:rPr>
        <w:t xml:space="preserve"> Compliance and Regulatory Challenges</w:t>
      </w:r>
    </w:p>
    <w:p w14:paraId="4BFD3197" w14:textId="694D849E" w:rsidR="003E5468" w:rsidRPr="00B6487C" w:rsidRDefault="002D1F0F" w:rsidP="00F65F36">
      <w:pPr>
        <w:spacing w:after="214" w:line="265" w:lineRule="auto"/>
        <w:ind w:left="-5" w:hanging="10"/>
        <w:rPr>
          <w:b/>
          <w:bCs/>
          <w:noProof/>
          <w:sz w:val="18"/>
          <w:szCs w:val="18"/>
        </w:rPr>
      </w:pPr>
      <w:r w:rsidRPr="00B6487C">
        <w:rPr>
          <w:b/>
          <w:bCs/>
          <w:noProof/>
          <w:sz w:val="18"/>
          <w:szCs w:val="18"/>
        </w:rPr>
        <w:t xml:space="preserve">5.4.1 </w:t>
      </w:r>
      <w:r w:rsidR="003E5468" w:rsidRPr="00B6487C">
        <w:rPr>
          <w:b/>
          <w:bCs/>
          <w:noProof/>
          <w:sz w:val="18"/>
          <w:szCs w:val="18"/>
        </w:rPr>
        <w:t>Concept:</w:t>
      </w:r>
    </w:p>
    <w:p w14:paraId="6290DD0E" w14:textId="2F3F597E" w:rsidR="00404063" w:rsidRDefault="00404063" w:rsidP="00F65F36">
      <w:pPr>
        <w:spacing w:after="214" w:line="265" w:lineRule="auto"/>
        <w:ind w:firstLine="0"/>
        <w:rPr>
          <w:noProof/>
        </w:rPr>
      </w:pPr>
      <w:r w:rsidRPr="00404063">
        <w:rPr>
          <w:noProof/>
        </w:rPr>
        <w:t xml:space="preserve">FinTech applications operate in a highly regulated environment and must comply with stringent standards such as PCI DSS (for payment security), GDPR (for data privacy), and SOX (for financial integrity). These regulations ensure secure handling of financial transactions, data protection, and transparent reporting. In a serverless environment, compliance becomes more </w:t>
      </w:r>
      <w:r w:rsidRPr="00404063">
        <w:rPr>
          <w:noProof/>
        </w:rPr>
        <w:t>complex due to the distributed nature of the architecture, reliance on third-party cloud providers, and dynamic scaling. Maintaining compliance requires a comprehensive approach to secure data, manage access controls, and adhere to audit requirements.</w:t>
      </w:r>
      <w:sdt>
        <w:sdtPr>
          <w:rPr>
            <w:noProof/>
          </w:rPr>
          <w:id w:val="-303630108"/>
          <w:citation/>
        </w:sdtPr>
        <w:sdtEndPr/>
        <w:sdtContent>
          <w:r w:rsidR="00F65F36">
            <w:rPr>
              <w:noProof/>
            </w:rPr>
            <w:fldChar w:fldCharType="begin"/>
          </w:r>
          <w:r w:rsidR="00F65F36">
            <w:rPr>
              <w:noProof/>
              <w:lang w:val="en-US"/>
            </w:rPr>
            <w:instrText xml:space="preserve"> CITATION VCh22 \l 1033 </w:instrText>
          </w:r>
          <w:r w:rsidR="00F65F36">
            <w:rPr>
              <w:noProof/>
            </w:rPr>
            <w:fldChar w:fldCharType="separate"/>
          </w:r>
          <w:r w:rsidR="00F65F36">
            <w:rPr>
              <w:noProof/>
              <w:lang w:val="en-US"/>
            </w:rPr>
            <w:t xml:space="preserve"> (Chandra, 2022)</w:t>
          </w:r>
          <w:r w:rsidR="00F65F36">
            <w:rPr>
              <w:noProof/>
            </w:rPr>
            <w:fldChar w:fldCharType="end"/>
          </w:r>
        </w:sdtContent>
      </w:sdt>
    </w:p>
    <w:p w14:paraId="11505B77" w14:textId="780B3F86" w:rsidR="002D1F0F" w:rsidRPr="00B6487C" w:rsidRDefault="002D1F0F" w:rsidP="00F65F36">
      <w:pPr>
        <w:spacing w:after="214" w:line="265" w:lineRule="auto"/>
        <w:ind w:firstLine="0"/>
        <w:rPr>
          <w:b/>
          <w:bCs/>
          <w:noProof/>
          <w:sz w:val="18"/>
          <w:szCs w:val="18"/>
        </w:rPr>
      </w:pPr>
      <w:r w:rsidRPr="00B6487C">
        <w:rPr>
          <w:b/>
          <w:bCs/>
          <w:noProof/>
          <w:sz w:val="18"/>
          <w:szCs w:val="18"/>
        </w:rPr>
        <w:t xml:space="preserve">5.4.2 </w:t>
      </w:r>
      <w:r w:rsidR="003E5468" w:rsidRPr="00B6487C">
        <w:rPr>
          <w:b/>
          <w:bCs/>
          <w:noProof/>
          <w:sz w:val="18"/>
          <w:szCs w:val="18"/>
        </w:rPr>
        <w:t>Solutions:</w:t>
      </w:r>
    </w:p>
    <w:p w14:paraId="233AFBA4"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Built-In Compliance Tools:</w:t>
      </w:r>
    </w:p>
    <w:p w14:paraId="7DEF18A5" w14:textId="3D6057BB" w:rsidR="00404063" w:rsidRPr="00404063" w:rsidRDefault="00404063" w:rsidP="00F65F36">
      <w:pPr>
        <w:spacing w:after="214" w:line="265" w:lineRule="auto"/>
        <w:ind w:firstLine="0"/>
        <w:rPr>
          <w:noProof/>
          <w:lang w:val="en-US"/>
        </w:rPr>
      </w:pPr>
      <w:r w:rsidRPr="00404063">
        <w:rPr>
          <w:noProof/>
          <w:lang w:val="en-US"/>
        </w:rPr>
        <w:t>Leverage cloud-native compliance tools like AWS Artifact, Azure Compliance Manager, and Google Cloud Compliance Reports to simplify adherence to regulatory requirements. These tools provide templates, checklists, and certifications that help organizations meet standards such as GDPR, PCI DSS, HIPAA, and SOC 2.</w:t>
      </w:r>
      <w:r>
        <w:rPr>
          <w:noProof/>
          <w:lang w:val="en-US"/>
        </w:rPr>
        <w:t xml:space="preserve"> </w:t>
      </w:r>
      <w:r w:rsidRPr="00404063">
        <w:rPr>
          <w:noProof/>
          <w:lang w:val="en-US"/>
        </w:rPr>
        <w:t>Automate compliance monitoring with managed services like AWS Config or Azure Policy to enforce and verify compliance rules.</w:t>
      </w:r>
    </w:p>
    <w:p w14:paraId="58917331"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Data Localization:</w:t>
      </w:r>
    </w:p>
    <w:p w14:paraId="2BC42744" w14:textId="4339E880" w:rsidR="00404063" w:rsidRPr="00404063" w:rsidRDefault="00404063" w:rsidP="00F65F36">
      <w:pPr>
        <w:spacing w:after="214" w:line="265" w:lineRule="auto"/>
        <w:ind w:firstLine="0"/>
        <w:rPr>
          <w:noProof/>
          <w:lang w:val="en-US"/>
        </w:rPr>
      </w:pPr>
      <w:r w:rsidRPr="00404063">
        <w:rPr>
          <w:noProof/>
          <w:lang w:val="en-US"/>
        </w:rPr>
        <w:t>Deploy applications in specific regions to meet data sovereignty laws, such as GDPR's requirement for data to remain within the EU. Utilize tools like AWS Region Selector or Azure Geolocation to ensure data residency.</w:t>
      </w:r>
      <w:r>
        <w:rPr>
          <w:noProof/>
          <w:lang w:val="en-US"/>
        </w:rPr>
        <w:t xml:space="preserve"> </w:t>
      </w:r>
      <w:r w:rsidRPr="00404063">
        <w:rPr>
          <w:noProof/>
          <w:lang w:val="en-US"/>
        </w:rPr>
        <w:t>Implement fine-grained controls to manage cross-region data replication and restrict sensitive information from leaving designated zones.</w:t>
      </w:r>
    </w:p>
    <w:p w14:paraId="1F232B0E"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Audit and Logging:</w:t>
      </w:r>
    </w:p>
    <w:p w14:paraId="22344D52" w14:textId="2E128E20" w:rsidR="00404063" w:rsidRPr="00404063" w:rsidRDefault="00404063" w:rsidP="00F65F36">
      <w:pPr>
        <w:spacing w:after="214" w:line="265" w:lineRule="auto"/>
        <w:ind w:firstLine="0"/>
        <w:rPr>
          <w:b/>
          <w:bCs/>
          <w:noProof/>
          <w:lang w:val="en-US"/>
        </w:rPr>
      </w:pPr>
      <w:r w:rsidRPr="00404063">
        <w:rPr>
          <w:noProof/>
          <w:lang w:val="en-US"/>
        </w:rPr>
        <w:t>Use comprehensive logging solutions like AWS CloudTrail, Azure Monitor, and Google Cloud Operations Suite to maintain detailed records of system activities, access events, and data changes</w:t>
      </w:r>
      <w:r w:rsidRPr="00404063">
        <w:rPr>
          <w:b/>
          <w:bCs/>
          <w:noProof/>
          <w:lang w:val="en-US"/>
        </w:rPr>
        <w:t>.</w:t>
      </w:r>
      <w:r>
        <w:rPr>
          <w:b/>
          <w:bCs/>
          <w:noProof/>
          <w:lang w:val="en-US"/>
        </w:rPr>
        <w:t xml:space="preserve"> </w:t>
      </w:r>
      <w:r w:rsidRPr="00404063">
        <w:rPr>
          <w:noProof/>
          <w:lang w:val="en-US"/>
        </w:rPr>
        <w:t>Enable immutable storage for audit logs using solutions like AWS S3 Object Lock or Azure Blob Immutable Storage to ensure the integrity of logs over time.</w:t>
      </w:r>
    </w:p>
    <w:p w14:paraId="4B8702ED" w14:textId="77777777" w:rsidR="00404063" w:rsidRPr="00404063" w:rsidRDefault="00404063" w:rsidP="00F65F36">
      <w:pPr>
        <w:spacing w:after="214" w:line="265" w:lineRule="auto"/>
        <w:ind w:firstLine="0"/>
        <w:rPr>
          <w:noProof/>
          <w:lang w:val="en-US"/>
        </w:rPr>
      </w:pPr>
      <w:r w:rsidRPr="00404063">
        <w:rPr>
          <w:noProof/>
          <w:lang w:val="en-US"/>
        </w:rPr>
        <w:t>Conduct regular audits to identify gaps in compliance and take corrective actions proactively.</w:t>
      </w:r>
    </w:p>
    <w:p w14:paraId="353663E5" w14:textId="77777777" w:rsidR="002D1F0F" w:rsidRPr="00B6487C" w:rsidRDefault="002D1F0F" w:rsidP="00F65F36">
      <w:pPr>
        <w:spacing w:after="214" w:line="265" w:lineRule="auto"/>
        <w:ind w:left="-5" w:hanging="10"/>
        <w:rPr>
          <w:b/>
          <w:bCs/>
          <w:noProof/>
          <w:sz w:val="18"/>
          <w:szCs w:val="18"/>
        </w:rPr>
      </w:pPr>
      <w:r w:rsidRPr="00B6487C">
        <w:rPr>
          <w:b/>
          <w:bCs/>
          <w:noProof/>
          <w:sz w:val="18"/>
          <w:szCs w:val="18"/>
        </w:rPr>
        <w:t>5</w:t>
      </w:r>
      <w:r w:rsidR="003E5468" w:rsidRPr="00B6487C">
        <w:rPr>
          <w:b/>
          <w:bCs/>
          <w:noProof/>
          <w:sz w:val="18"/>
          <w:szCs w:val="18"/>
        </w:rPr>
        <w:t>.</w:t>
      </w:r>
      <w:r w:rsidRPr="00B6487C">
        <w:rPr>
          <w:b/>
          <w:bCs/>
          <w:noProof/>
          <w:sz w:val="18"/>
          <w:szCs w:val="18"/>
        </w:rPr>
        <w:t>5</w:t>
      </w:r>
      <w:r w:rsidR="003E5468" w:rsidRPr="00B6487C">
        <w:rPr>
          <w:b/>
          <w:bCs/>
          <w:noProof/>
          <w:sz w:val="18"/>
          <w:szCs w:val="18"/>
        </w:rPr>
        <w:t xml:space="preserve"> Cost Management</w:t>
      </w:r>
    </w:p>
    <w:p w14:paraId="3241E67A" w14:textId="1E2E6DA5" w:rsidR="003E5468" w:rsidRPr="00B6487C" w:rsidRDefault="002D1F0F" w:rsidP="00F65F36">
      <w:pPr>
        <w:spacing w:after="214" w:line="265" w:lineRule="auto"/>
        <w:ind w:left="-5" w:hanging="10"/>
        <w:rPr>
          <w:b/>
          <w:bCs/>
          <w:noProof/>
          <w:sz w:val="18"/>
          <w:szCs w:val="18"/>
        </w:rPr>
      </w:pPr>
      <w:r w:rsidRPr="00B6487C">
        <w:rPr>
          <w:b/>
          <w:bCs/>
          <w:noProof/>
          <w:sz w:val="18"/>
          <w:szCs w:val="18"/>
        </w:rPr>
        <w:t xml:space="preserve">5.5.1 </w:t>
      </w:r>
      <w:r w:rsidR="003E5468" w:rsidRPr="00B6487C">
        <w:rPr>
          <w:b/>
          <w:bCs/>
          <w:noProof/>
          <w:sz w:val="18"/>
          <w:szCs w:val="18"/>
        </w:rPr>
        <w:t>Concept:</w:t>
      </w:r>
    </w:p>
    <w:p w14:paraId="47F23681" w14:textId="11087F42" w:rsidR="00B6487C" w:rsidRDefault="00404063" w:rsidP="00F65F36">
      <w:pPr>
        <w:spacing w:after="214" w:line="265" w:lineRule="auto"/>
        <w:ind w:firstLine="0"/>
        <w:rPr>
          <w:b/>
          <w:bCs/>
          <w:noProof/>
          <w:sz w:val="18"/>
          <w:szCs w:val="18"/>
        </w:rPr>
      </w:pPr>
      <w:r w:rsidRPr="00404063">
        <w:rPr>
          <w:noProof/>
        </w:rPr>
        <w:t>While serverless architectures offer a pay-as-you-go pricing model, inefficient designs, such as over-provisioned resources, uncontrolled function invocations, or unoptimized code, can lead to higher-than-expected expenses. Additionally, excessive scaling during peak usage without proper cost monitoring can strain budgets. Cost control requires a proactive approach to monitor resource utilization, optimize function execution, and identify redundant functions.</w:t>
      </w:r>
    </w:p>
    <w:p w14:paraId="44838154" w14:textId="77777777" w:rsidR="00993D9B" w:rsidRDefault="00B6487C" w:rsidP="00F65F36">
      <w:pPr>
        <w:spacing w:after="214" w:line="265" w:lineRule="auto"/>
        <w:ind w:firstLine="0"/>
        <w:rPr>
          <w:b/>
          <w:bCs/>
          <w:noProof/>
          <w:sz w:val="18"/>
          <w:szCs w:val="18"/>
        </w:rPr>
      </w:pPr>
      <w:r w:rsidRPr="00B6487C">
        <w:rPr>
          <w:b/>
          <w:bCs/>
          <w:noProof/>
          <w:sz w:val="18"/>
          <w:szCs w:val="18"/>
        </w:rPr>
        <w:t xml:space="preserve">5.5.2 </w:t>
      </w:r>
      <w:r w:rsidR="003E5468" w:rsidRPr="00B6487C">
        <w:rPr>
          <w:b/>
          <w:bCs/>
          <w:noProof/>
          <w:sz w:val="18"/>
          <w:szCs w:val="18"/>
        </w:rPr>
        <w:t>Solutions:</w:t>
      </w:r>
    </w:p>
    <w:p w14:paraId="34408FB7"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Cost Monitoring:</w:t>
      </w:r>
    </w:p>
    <w:p w14:paraId="323DF43C" w14:textId="67DE7956" w:rsidR="00404063" w:rsidRPr="00404063" w:rsidRDefault="00404063" w:rsidP="00F65F36">
      <w:pPr>
        <w:spacing w:after="214" w:line="265" w:lineRule="auto"/>
        <w:ind w:firstLine="0"/>
        <w:rPr>
          <w:noProof/>
          <w:lang w:val="en-US"/>
        </w:rPr>
      </w:pPr>
      <w:r w:rsidRPr="00404063">
        <w:rPr>
          <w:noProof/>
          <w:lang w:val="en-US"/>
        </w:rPr>
        <w:t>Utilize cost-tracking tools like AWS Cost Explorer, Azure Cost Management, or Google Cloud Billing to monitor expenses in real-time. These tools provide insights into spending trends, resource usage, and potential cost savings.</w:t>
      </w:r>
      <w:r>
        <w:rPr>
          <w:noProof/>
          <w:lang w:val="en-US"/>
        </w:rPr>
        <w:t xml:space="preserve"> </w:t>
      </w:r>
      <w:r w:rsidRPr="00404063">
        <w:rPr>
          <w:noProof/>
          <w:lang w:val="en-US"/>
        </w:rPr>
        <w:t>Set up cost alerts to notify stakeholders of any anomalies or spikes in spending, ensuring timely intervention.</w:t>
      </w:r>
      <w:r>
        <w:rPr>
          <w:noProof/>
          <w:lang w:val="en-US"/>
        </w:rPr>
        <w:t xml:space="preserve"> </w:t>
      </w:r>
      <w:r w:rsidRPr="00404063">
        <w:rPr>
          <w:noProof/>
          <w:lang w:val="en-US"/>
        </w:rPr>
        <w:t>Implement tagging policies to track costs by project, department, or function for better accountability and transparency.</w:t>
      </w:r>
    </w:p>
    <w:p w14:paraId="0DCF7173"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Resource Optimization:</w:t>
      </w:r>
    </w:p>
    <w:p w14:paraId="7EA06234" w14:textId="438E7461" w:rsidR="00404063" w:rsidRPr="00404063" w:rsidRDefault="00404063" w:rsidP="00F65F36">
      <w:pPr>
        <w:spacing w:after="214" w:line="265" w:lineRule="auto"/>
        <w:ind w:firstLine="0"/>
        <w:rPr>
          <w:noProof/>
          <w:lang w:val="en-US"/>
        </w:rPr>
      </w:pPr>
      <w:r w:rsidRPr="00404063">
        <w:rPr>
          <w:noProof/>
          <w:lang w:val="en-US"/>
        </w:rPr>
        <w:t>Right-size functions by allocating the appropriate amount of memory and CPU resources. For instance, monitor execution times and adjust configurations to balance performance with cost.</w:t>
      </w:r>
      <w:r>
        <w:rPr>
          <w:noProof/>
          <w:lang w:val="en-US"/>
        </w:rPr>
        <w:t xml:space="preserve"> </w:t>
      </w:r>
      <w:r w:rsidRPr="00404063">
        <w:rPr>
          <w:noProof/>
          <w:lang w:val="en-US"/>
        </w:rPr>
        <w:t>Minimize cold start delays by using lightweight runtimes like Node.js or Python, which consume fewer resources and execute faster.</w:t>
      </w:r>
      <w:r w:rsidR="00054C49">
        <w:rPr>
          <w:noProof/>
          <w:lang w:val="en-US"/>
        </w:rPr>
        <w:t xml:space="preserve"> </w:t>
      </w:r>
      <w:r w:rsidRPr="00404063">
        <w:rPr>
          <w:noProof/>
          <w:lang w:val="en-US"/>
        </w:rPr>
        <w:t>Review function execution durations and redesign long-running processes into smaller, more efficient tasks when feasible.</w:t>
      </w:r>
    </w:p>
    <w:p w14:paraId="69E46996"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lastRenderedPageBreak/>
        <w:t>Idle Function Cleanup:</w:t>
      </w:r>
    </w:p>
    <w:p w14:paraId="7D8F2B46" w14:textId="79756FBA" w:rsidR="00404063" w:rsidRPr="00404063" w:rsidRDefault="00404063" w:rsidP="00F65F36">
      <w:pPr>
        <w:spacing w:after="214" w:line="265" w:lineRule="auto"/>
        <w:ind w:firstLine="0"/>
        <w:rPr>
          <w:noProof/>
          <w:lang w:val="en-US"/>
        </w:rPr>
      </w:pPr>
      <w:r w:rsidRPr="00404063">
        <w:rPr>
          <w:noProof/>
          <w:lang w:val="en-US"/>
        </w:rPr>
        <w:t>Regularly audit the serverless environment to identify unused or redundant functions that continue to incur costs.</w:t>
      </w:r>
      <w:r>
        <w:rPr>
          <w:noProof/>
          <w:lang w:val="en-US"/>
        </w:rPr>
        <w:t xml:space="preserve"> </w:t>
      </w:r>
      <w:r w:rsidRPr="00404063">
        <w:rPr>
          <w:noProof/>
          <w:lang w:val="en-US"/>
        </w:rPr>
        <w:t>Use tools like AWS Lambda Function Analyzer or Azure Resource Graph to detect and manage idle resources.</w:t>
      </w:r>
      <w:r>
        <w:rPr>
          <w:noProof/>
          <w:lang w:val="en-US"/>
        </w:rPr>
        <w:t xml:space="preserve"> </w:t>
      </w:r>
      <w:r w:rsidRPr="00404063">
        <w:rPr>
          <w:noProof/>
          <w:lang w:val="en-US"/>
        </w:rPr>
        <w:t>Archive or delete deprecated functions and workflows to maintain an optimized serverless architecture.</w:t>
      </w:r>
    </w:p>
    <w:p w14:paraId="12A19B1D" w14:textId="77777777" w:rsidR="00404063" w:rsidRPr="00DB0CB9" w:rsidRDefault="00404063" w:rsidP="00F65F36">
      <w:pPr>
        <w:spacing w:after="214" w:line="265" w:lineRule="auto"/>
        <w:ind w:left="-5" w:hanging="10"/>
        <w:rPr>
          <w:b/>
          <w:bCs/>
          <w:noProof/>
          <w:sz w:val="18"/>
          <w:szCs w:val="18"/>
          <w:lang w:val="en-US"/>
        </w:rPr>
      </w:pPr>
      <w:r w:rsidRPr="00DB0CB9">
        <w:rPr>
          <w:b/>
          <w:bCs/>
          <w:noProof/>
          <w:sz w:val="18"/>
          <w:szCs w:val="18"/>
          <w:lang w:val="en-US"/>
        </w:rPr>
        <w:t>Function Consolidation:</w:t>
      </w:r>
    </w:p>
    <w:p w14:paraId="629E13FC" w14:textId="2252F4B7" w:rsidR="00404063" w:rsidRPr="00404063" w:rsidRDefault="00404063" w:rsidP="00F65F36">
      <w:pPr>
        <w:spacing w:after="214" w:line="265" w:lineRule="auto"/>
        <w:ind w:left="-5" w:hanging="10"/>
        <w:rPr>
          <w:b/>
          <w:bCs/>
          <w:noProof/>
          <w:lang w:val="en-US"/>
        </w:rPr>
      </w:pPr>
      <w:r w:rsidRPr="00404063">
        <w:rPr>
          <w:noProof/>
          <w:lang w:val="en-US"/>
        </w:rPr>
        <w:t>Consolidate functions with overlapping logic to reduce the number of invocations and simplify the architecture.</w:t>
      </w:r>
      <w:r>
        <w:rPr>
          <w:b/>
          <w:bCs/>
          <w:noProof/>
          <w:lang w:val="en-US"/>
        </w:rPr>
        <w:t xml:space="preserve"> </w:t>
      </w:r>
      <w:r w:rsidRPr="00404063">
        <w:rPr>
          <w:noProof/>
          <w:lang w:val="en-US"/>
        </w:rPr>
        <w:t>Group smaller, related tasks into a single function to avoid unnecessary overhead associated with multiple deployments.</w:t>
      </w:r>
    </w:p>
    <w:p w14:paraId="282B8F93" w14:textId="77777777" w:rsidR="00993D9B" w:rsidRPr="00993D9B" w:rsidRDefault="00993D9B" w:rsidP="00F65F36">
      <w:pPr>
        <w:spacing w:after="214" w:line="265" w:lineRule="auto"/>
        <w:ind w:left="-5" w:hanging="10"/>
        <w:rPr>
          <w:b/>
          <w:bCs/>
          <w:noProof/>
          <w:sz w:val="18"/>
          <w:szCs w:val="18"/>
        </w:rPr>
      </w:pPr>
      <w:r w:rsidRPr="00993D9B">
        <w:rPr>
          <w:b/>
          <w:bCs/>
          <w:noProof/>
          <w:sz w:val="18"/>
          <w:szCs w:val="18"/>
        </w:rPr>
        <w:t>5</w:t>
      </w:r>
      <w:r w:rsidR="003E5468" w:rsidRPr="00993D9B">
        <w:rPr>
          <w:b/>
          <w:bCs/>
          <w:noProof/>
          <w:sz w:val="18"/>
          <w:szCs w:val="18"/>
        </w:rPr>
        <w:t>.</w:t>
      </w:r>
      <w:r w:rsidRPr="00993D9B">
        <w:rPr>
          <w:b/>
          <w:bCs/>
          <w:noProof/>
          <w:sz w:val="18"/>
          <w:szCs w:val="18"/>
        </w:rPr>
        <w:t>6</w:t>
      </w:r>
      <w:r w:rsidR="003E5468" w:rsidRPr="00993D9B">
        <w:rPr>
          <w:b/>
          <w:bCs/>
          <w:noProof/>
          <w:sz w:val="18"/>
          <w:szCs w:val="18"/>
        </w:rPr>
        <w:t xml:space="preserve"> Security Threats</w:t>
      </w:r>
    </w:p>
    <w:p w14:paraId="1ABDE32B" w14:textId="48E7036A" w:rsidR="003E5468" w:rsidRPr="00993D9B" w:rsidRDefault="00993D9B" w:rsidP="00F65F36">
      <w:pPr>
        <w:spacing w:after="214" w:line="265" w:lineRule="auto"/>
        <w:ind w:left="-5" w:hanging="10"/>
        <w:rPr>
          <w:b/>
          <w:bCs/>
          <w:noProof/>
          <w:sz w:val="18"/>
          <w:szCs w:val="18"/>
        </w:rPr>
      </w:pPr>
      <w:r w:rsidRPr="00993D9B">
        <w:rPr>
          <w:b/>
          <w:bCs/>
          <w:noProof/>
          <w:sz w:val="18"/>
          <w:szCs w:val="18"/>
        </w:rPr>
        <w:t xml:space="preserve">5.6.1 </w:t>
      </w:r>
      <w:r w:rsidR="003E5468" w:rsidRPr="00993D9B">
        <w:rPr>
          <w:b/>
          <w:bCs/>
          <w:noProof/>
          <w:sz w:val="18"/>
          <w:szCs w:val="18"/>
        </w:rPr>
        <w:t>Concept:</w:t>
      </w:r>
    </w:p>
    <w:p w14:paraId="355E5A57" w14:textId="77777777" w:rsidR="00404063" w:rsidRDefault="00404063" w:rsidP="00F65F36">
      <w:pPr>
        <w:spacing w:after="214" w:line="265" w:lineRule="auto"/>
        <w:ind w:firstLine="0"/>
        <w:rPr>
          <w:noProof/>
        </w:rPr>
      </w:pPr>
      <w:r w:rsidRPr="00404063">
        <w:rPr>
          <w:noProof/>
        </w:rPr>
        <w:t>Serverless applications face a range of security threats, including injection attacks, unauthorized access, and misconfigurations. These vulnerabilities can arise due to the distributed nature of serverless environments, reliance on external services, and lack of direct control over infrastructure. Proper security measures are essential to safeguard sensitive data, prevent breaches, and ensure the integrity of the application.</w:t>
      </w:r>
    </w:p>
    <w:p w14:paraId="423B78CC" w14:textId="2DB289D4" w:rsidR="00993D9B" w:rsidRPr="00993D9B" w:rsidRDefault="00993D9B" w:rsidP="00F65F36">
      <w:pPr>
        <w:spacing w:after="214" w:line="265" w:lineRule="auto"/>
        <w:ind w:firstLine="0"/>
        <w:rPr>
          <w:b/>
          <w:bCs/>
          <w:noProof/>
          <w:sz w:val="18"/>
          <w:szCs w:val="18"/>
        </w:rPr>
      </w:pPr>
      <w:r w:rsidRPr="00993D9B">
        <w:rPr>
          <w:b/>
          <w:bCs/>
          <w:noProof/>
          <w:sz w:val="18"/>
          <w:szCs w:val="18"/>
        </w:rPr>
        <w:t xml:space="preserve">5.6.2 </w:t>
      </w:r>
      <w:r w:rsidR="003E5468" w:rsidRPr="00993D9B">
        <w:rPr>
          <w:b/>
          <w:bCs/>
          <w:noProof/>
          <w:sz w:val="18"/>
          <w:szCs w:val="18"/>
        </w:rPr>
        <w:t>Solutions:</w:t>
      </w:r>
    </w:p>
    <w:p w14:paraId="4867E3CD" w14:textId="77777777" w:rsidR="00404063" w:rsidRDefault="003E5468" w:rsidP="00F65F36">
      <w:pPr>
        <w:spacing w:after="214" w:line="265" w:lineRule="auto"/>
        <w:ind w:firstLine="0"/>
        <w:rPr>
          <w:noProof/>
        </w:rPr>
      </w:pPr>
      <w:r w:rsidRPr="00993D9B">
        <w:rPr>
          <w:b/>
          <w:bCs/>
          <w:noProof/>
        </w:rPr>
        <w:t>Secure Coding Practices:</w:t>
      </w:r>
      <w:r>
        <w:rPr>
          <w:noProof/>
        </w:rPr>
        <w:t xml:space="preserve"> </w:t>
      </w:r>
      <w:r w:rsidR="00404063" w:rsidRPr="00404063">
        <w:rPr>
          <w:noProof/>
        </w:rPr>
        <w:t>Adopt secure coding standards to mitigate vulnerabilities such as injection attacks, cross-site scripting (XSS), and insecure deserialization. These practices involve validating inputs, sanitizing data, and using parameterized queries to ensure robust protection against potential exploits.</w:t>
      </w:r>
    </w:p>
    <w:p w14:paraId="5B0B1205" w14:textId="422598BC" w:rsidR="003E5468" w:rsidRDefault="003E5468" w:rsidP="00F65F36">
      <w:pPr>
        <w:spacing w:after="214" w:line="265" w:lineRule="auto"/>
        <w:ind w:firstLine="0"/>
        <w:rPr>
          <w:noProof/>
        </w:rPr>
      </w:pPr>
      <w:r w:rsidRPr="00993D9B">
        <w:rPr>
          <w:b/>
          <w:bCs/>
          <w:noProof/>
        </w:rPr>
        <w:t>IAM Policies:</w:t>
      </w:r>
      <w:r>
        <w:rPr>
          <w:noProof/>
        </w:rPr>
        <w:t xml:space="preserve"> </w:t>
      </w:r>
      <w:r w:rsidR="00404063" w:rsidRPr="00404063">
        <w:rPr>
          <w:noProof/>
        </w:rPr>
        <w:t>Implement the principle of least privilege for serverless functions by granting only the minimum permissions required to perform their tasks. This reduces the risk of unauthorized access and limits the potential impact of a security breach</w:t>
      </w:r>
      <w:r w:rsidR="00054C49">
        <w:rPr>
          <w:noProof/>
        </w:rPr>
        <w:t>.</w:t>
      </w:r>
    </w:p>
    <w:p w14:paraId="59A46F40" w14:textId="77777777" w:rsidR="00404063" w:rsidRDefault="003E5468" w:rsidP="00F65F36">
      <w:pPr>
        <w:spacing w:after="214" w:line="265" w:lineRule="auto"/>
        <w:ind w:left="-15" w:firstLine="0"/>
        <w:rPr>
          <w:noProof/>
        </w:rPr>
      </w:pPr>
      <w:r w:rsidRPr="00993D9B">
        <w:rPr>
          <w:b/>
          <w:bCs/>
          <w:noProof/>
        </w:rPr>
        <w:t>Runtime Security Tools:</w:t>
      </w:r>
      <w:r>
        <w:rPr>
          <w:noProof/>
        </w:rPr>
        <w:t xml:space="preserve"> </w:t>
      </w:r>
      <w:r w:rsidR="00404063" w:rsidRPr="00404063">
        <w:rPr>
          <w:noProof/>
        </w:rPr>
        <w:t>Utilize tools such as Snyk and Checkov to analyze serverless configurations and identify potential security vulnerabilities. These tools help ensure that serverless environments are properly configured and compliant with security best practices, reducing the risk of misconfigurations and breaches.</w:t>
      </w:r>
    </w:p>
    <w:p w14:paraId="5565B249" w14:textId="5E4008F4" w:rsidR="001C599E" w:rsidRPr="001C599E" w:rsidRDefault="001C599E" w:rsidP="00F65F36">
      <w:pPr>
        <w:spacing w:after="214" w:line="265" w:lineRule="auto"/>
        <w:ind w:left="-15" w:firstLine="0"/>
        <w:rPr>
          <w:b/>
          <w:bCs/>
          <w:noProof/>
          <w:sz w:val="18"/>
          <w:szCs w:val="18"/>
        </w:rPr>
      </w:pPr>
      <w:r w:rsidRPr="001C599E">
        <w:rPr>
          <w:b/>
          <w:bCs/>
          <w:noProof/>
          <w:sz w:val="18"/>
          <w:szCs w:val="18"/>
        </w:rPr>
        <w:t>5</w:t>
      </w:r>
      <w:r w:rsidR="003E5468" w:rsidRPr="001C599E">
        <w:rPr>
          <w:b/>
          <w:bCs/>
          <w:noProof/>
          <w:sz w:val="18"/>
          <w:szCs w:val="18"/>
        </w:rPr>
        <w:t>.</w:t>
      </w:r>
      <w:r w:rsidRPr="001C599E">
        <w:rPr>
          <w:b/>
          <w:bCs/>
          <w:noProof/>
          <w:sz w:val="18"/>
          <w:szCs w:val="18"/>
        </w:rPr>
        <w:t>7</w:t>
      </w:r>
      <w:r w:rsidR="003E5468" w:rsidRPr="001C599E">
        <w:rPr>
          <w:b/>
          <w:bCs/>
          <w:noProof/>
          <w:sz w:val="18"/>
          <w:szCs w:val="18"/>
        </w:rPr>
        <w:t xml:space="preserve"> Dependency Management</w:t>
      </w:r>
    </w:p>
    <w:p w14:paraId="4AF10113" w14:textId="467732B8" w:rsidR="003E5468" w:rsidRPr="001C599E" w:rsidRDefault="001C599E" w:rsidP="00F65F36">
      <w:pPr>
        <w:spacing w:after="214" w:line="265" w:lineRule="auto"/>
        <w:ind w:left="-5" w:hanging="10"/>
        <w:rPr>
          <w:b/>
          <w:bCs/>
          <w:noProof/>
          <w:sz w:val="18"/>
          <w:szCs w:val="18"/>
        </w:rPr>
      </w:pPr>
      <w:r w:rsidRPr="001C599E">
        <w:rPr>
          <w:b/>
          <w:bCs/>
          <w:noProof/>
          <w:sz w:val="18"/>
          <w:szCs w:val="18"/>
        </w:rPr>
        <w:t xml:space="preserve">5.7.1 </w:t>
      </w:r>
      <w:r w:rsidR="003E5468" w:rsidRPr="001C599E">
        <w:rPr>
          <w:b/>
          <w:bCs/>
          <w:noProof/>
          <w:sz w:val="18"/>
          <w:szCs w:val="18"/>
        </w:rPr>
        <w:t>Concept:</w:t>
      </w:r>
    </w:p>
    <w:p w14:paraId="16D2D773" w14:textId="06E834E4" w:rsidR="001C599E" w:rsidRDefault="00404063" w:rsidP="00F65F36">
      <w:pPr>
        <w:spacing w:after="214" w:line="265" w:lineRule="auto"/>
        <w:ind w:left="-5" w:hanging="10"/>
        <w:rPr>
          <w:noProof/>
        </w:rPr>
      </w:pPr>
      <w:r w:rsidRPr="00404063">
        <w:rPr>
          <w:noProof/>
        </w:rPr>
        <w:t>Serverless functions often depend on numerous third-party libraries and services to extend functionality and streamline development. However, this reliance introduces challenges, including dependency version mismatches, potential vulnerabilities in third-party code, and the need for regular updates. Poor dependency management can lead to compatibility issues, degraded performance, or security risks, making it crucial to implement effective strategies to manage these challenges</w:t>
      </w:r>
      <w:r w:rsidR="00054C49">
        <w:rPr>
          <w:noProof/>
        </w:rPr>
        <w:t>.</w:t>
      </w:r>
    </w:p>
    <w:p w14:paraId="4922D37A" w14:textId="35AA752C" w:rsidR="003E5468" w:rsidRPr="00DB0CB9" w:rsidRDefault="001C599E" w:rsidP="00F65F36">
      <w:pPr>
        <w:spacing w:after="214" w:line="265" w:lineRule="auto"/>
        <w:ind w:left="-5" w:hanging="10"/>
        <w:rPr>
          <w:b/>
          <w:bCs/>
          <w:noProof/>
          <w:sz w:val="18"/>
          <w:szCs w:val="18"/>
        </w:rPr>
      </w:pPr>
      <w:r w:rsidRPr="00DB0CB9">
        <w:rPr>
          <w:b/>
          <w:bCs/>
          <w:noProof/>
          <w:sz w:val="18"/>
          <w:szCs w:val="18"/>
        </w:rPr>
        <w:t xml:space="preserve">5.7.2 </w:t>
      </w:r>
      <w:r w:rsidR="003E5468" w:rsidRPr="00DB0CB9">
        <w:rPr>
          <w:b/>
          <w:bCs/>
          <w:noProof/>
          <w:sz w:val="18"/>
          <w:szCs w:val="18"/>
        </w:rPr>
        <w:t>Solutions:</w:t>
      </w:r>
    </w:p>
    <w:p w14:paraId="21351900"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Version Control:</w:t>
      </w:r>
    </w:p>
    <w:p w14:paraId="7F1E3E6C" w14:textId="0EB410A4" w:rsidR="00EA4EFC" w:rsidRPr="00EA4EFC" w:rsidRDefault="00EA4EFC" w:rsidP="00F65F36">
      <w:pPr>
        <w:spacing w:after="214" w:line="265" w:lineRule="auto"/>
        <w:ind w:firstLine="0"/>
        <w:rPr>
          <w:noProof/>
          <w:lang w:val="en-US"/>
        </w:rPr>
      </w:pPr>
      <w:r w:rsidRPr="00EA4EFC">
        <w:rPr>
          <w:noProof/>
          <w:lang w:val="en-US"/>
        </w:rPr>
        <w:t>Lock dependencies to specific versions using tools like package-lock.json or requirements.txt to ensure compatibility across environments.</w:t>
      </w:r>
      <w:r>
        <w:rPr>
          <w:noProof/>
          <w:lang w:val="en-US"/>
        </w:rPr>
        <w:t xml:space="preserve"> </w:t>
      </w:r>
      <w:r w:rsidRPr="00EA4EFC">
        <w:rPr>
          <w:noProof/>
          <w:lang w:val="en-US"/>
        </w:rPr>
        <w:t>Use semantic versioning to clearly define which updates are safe to adopt and which require additional testing.</w:t>
      </w:r>
      <w:r>
        <w:rPr>
          <w:noProof/>
          <w:lang w:val="en-US"/>
        </w:rPr>
        <w:t xml:space="preserve"> </w:t>
      </w:r>
      <w:r w:rsidRPr="00EA4EFC">
        <w:rPr>
          <w:noProof/>
          <w:lang w:val="en-US"/>
        </w:rPr>
        <w:t>Regularly review and update locked versions to ensure access to the latest features and security patches.</w:t>
      </w:r>
    </w:p>
    <w:p w14:paraId="464DC09A"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Dependency Auditing:</w:t>
      </w:r>
    </w:p>
    <w:p w14:paraId="222BF501" w14:textId="71F48368" w:rsidR="00EA4EFC" w:rsidRPr="00EA4EFC" w:rsidRDefault="00EA4EFC" w:rsidP="00F65F36">
      <w:pPr>
        <w:spacing w:after="214" w:line="265" w:lineRule="auto"/>
        <w:ind w:firstLine="0"/>
        <w:rPr>
          <w:noProof/>
          <w:lang w:val="en-US"/>
        </w:rPr>
      </w:pPr>
      <w:r w:rsidRPr="00EA4EFC">
        <w:rPr>
          <w:noProof/>
          <w:lang w:val="en-US"/>
        </w:rPr>
        <w:t>Utilize tools like Dependabot, Snyk, or OWASP Dependency-Check to regularly scan third-party libraries for vulnerabilities. These tools provide detailed reports on risks and remediation steps.</w:t>
      </w:r>
      <w:r>
        <w:rPr>
          <w:noProof/>
          <w:lang w:val="en-US"/>
        </w:rPr>
        <w:t xml:space="preserve"> </w:t>
      </w:r>
      <w:r w:rsidRPr="00EA4EFC">
        <w:rPr>
          <w:noProof/>
          <w:lang w:val="en-US"/>
        </w:rPr>
        <w:t>Conduct manual reviews for critical dependencies to ensure they align with organizational security policies and performance standards.</w:t>
      </w:r>
      <w:r>
        <w:rPr>
          <w:noProof/>
          <w:lang w:val="en-US"/>
        </w:rPr>
        <w:t xml:space="preserve"> </w:t>
      </w:r>
      <w:r w:rsidRPr="00EA4EFC">
        <w:rPr>
          <w:noProof/>
          <w:lang w:val="en-US"/>
        </w:rPr>
        <w:t>Monitor vendor updates and community feedback on libraries to proactively address emerging vulnerabilities</w:t>
      </w:r>
      <w:r w:rsidRPr="00EA4EFC">
        <w:rPr>
          <w:b/>
          <w:bCs/>
          <w:noProof/>
          <w:lang w:val="en-US"/>
        </w:rPr>
        <w:t>.</w:t>
      </w:r>
    </w:p>
    <w:p w14:paraId="0B62D91F"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Serverless Frameworks:</w:t>
      </w:r>
    </w:p>
    <w:p w14:paraId="716D4522" w14:textId="1E80F1A4" w:rsidR="00EA4EFC" w:rsidRPr="00EA4EFC" w:rsidRDefault="00EA4EFC" w:rsidP="00F65F36">
      <w:pPr>
        <w:spacing w:after="214" w:line="265" w:lineRule="auto"/>
        <w:ind w:firstLine="0"/>
        <w:rPr>
          <w:noProof/>
          <w:lang w:val="en-US"/>
        </w:rPr>
      </w:pPr>
      <w:r w:rsidRPr="00EA4EFC">
        <w:rPr>
          <w:noProof/>
          <w:lang w:val="en-US"/>
        </w:rPr>
        <w:t>Leverage frameworks like the Serverless Framework, AWS SAM (Serverless Application Model), or Google Cloud Functions Framework to simplify dependency management and streamline deployments.</w:t>
      </w:r>
      <w:r>
        <w:rPr>
          <w:noProof/>
          <w:lang w:val="en-US"/>
        </w:rPr>
        <w:t xml:space="preserve"> </w:t>
      </w:r>
      <w:r w:rsidRPr="00EA4EFC">
        <w:rPr>
          <w:noProof/>
          <w:lang w:val="en-US"/>
        </w:rPr>
        <w:t>Use framework-integrated tools for automated dependency resolution, testing, and deployment consistency.</w:t>
      </w:r>
      <w:r>
        <w:rPr>
          <w:noProof/>
          <w:lang w:val="en-US"/>
        </w:rPr>
        <w:t xml:space="preserve"> </w:t>
      </w:r>
      <w:r w:rsidRPr="00EA4EFC">
        <w:rPr>
          <w:noProof/>
          <w:lang w:val="en-US"/>
        </w:rPr>
        <w:t>Ensure frameworks are configured with environment-specific settings to avoid conflicts and maintain efficiency during</w:t>
      </w:r>
      <w:r w:rsidRPr="00EA4EFC">
        <w:rPr>
          <w:b/>
          <w:bCs/>
          <w:noProof/>
          <w:lang w:val="en-US"/>
        </w:rPr>
        <w:t xml:space="preserve"> </w:t>
      </w:r>
      <w:r w:rsidRPr="00EA4EFC">
        <w:rPr>
          <w:noProof/>
          <w:lang w:val="en-US"/>
        </w:rPr>
        <w:t>deployments.</w:t>
      </w:r>
    </w:p>
    <w:p w14:paraId="08021FBE"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Minimizing Dependencies:</w:t>
      </w:r>
    </w:p>
    <w:p w14:paraId="111ED3B1" w14:textId="2C061E88" w:rsidR="00EA4EFC" w:rsidRPr="00EA4EFC" w:rsidRDefault="00EA4EFC" w:rsidP="00F65F36">
      <w:pPr>
        <w:spacing w:after="214" w:line="265" w:lineRule="auto"/>
        <w:ind w:firstLine="0"/>
        <w:rPr>
          <w:noProof/>
          <w:lang w:val="en-US"/>
        </w:rPr>
      </w:pPr>
      <w:r w:rsidRPr="00EA4EFC">
        <w:rPr>
          <w:noProof/>
          <w:lang w:val="en-US"/>
        </w:rPr>
        <w:t>Limit the use of unnecessary third-party libraries by opting for native features or lightweight alternatives to reduce the attack surface and improve performance.</w:t>
      </w:r>
      <w:r>
        <w:rPr>
          <w:noProof/>
          <w:lang w:val="en-US"/>
        </w:rPr>
        <w:t xml:space="preserve"> </w:t>
      </w:r>
      <w:r w:rsidRPr="00EA4EFC">
        <w:rPr>
          <w:noProof/>
          <w:lang w:val="en-US"/>
        </w:rPr>
        <w:t>Consolidate similar functionalities across libraries to simplify dependency trees and decrease the likelihood of conflicts</w:t>
      </w:r>
      <w:r w:rsidRPr="00EA4EFC">
        <w:rPr>
          <w:b/>
          <w:bCs/>
          <w:noProof/>
          <w:lang w:val="en-US"/>
        </w:rPr>
        <w:t>.</w:t>
      </w:r>
    </w:p>
    <w:p w14:paraId="09D2BE3B" w14:textId="77777777" w:rsidR="001C599E" w:rsidRPr="00095BD1" w:rsidRDefault="001C599E"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8</w:t>
      </w:r>
      <w:r w:rsidR="003E5468" w:rsidRPr="00095BD1">
        <w:rPr>
          <w:b/>
          <w:bCs/>
          <w:noProof/>
          <w:sz w:val="18"/>
          <w:szCs w:val="18"/>
        </w:rPr>
        <w:t xml:space="preserve"> Limited Execution Time and Memory Constraints</w:t>
      </w:r>
    </w:p>
    <w:p w14:paraId="56C73E00" w14:textId="0439E38B" w:rsidR="003E5468" w:rsidRPr="00095BD1" w:rsidRDefault="001C599E" w:rsidP="00F65F36">
      <w:pPr>
        <w:spacing w:after="214" w:line="265" w:lineRule="auto"/>
        <w:ind w:left="-5" w:hanging="10"/>
        <w:rPr>
          <w:b/>
          <w:bCs/>
          <w:noProof/>
          <w:sz w:val="18"/>
          <w:szCs w:val="18"/>
        </w:rPr>
      </w:pPr>
      <w:r w:rsidRPr="00095BD1">
        <w:rPr>
          <w:b/>
          <w:bCs/>
          <w:noProof/>
          <w:sz w:val="18"/>
          <w:szCs w:val="18"/>
        </w:rPr>
        <w:t xml:space="preserve">5.8.1 </w:t>
      </w:r>
      <w:r w:rsidR="003E5468" w:rsidRPr="00095BD1">
        <w:rPr>
          <w:b/>
          <w:bCs/>
          <w:noProof/>
          <w:sz w:val="18"/>
          <w:szCs w:val="18"/>
        </w:rPr>
        <w:t>Concept:</w:t>
      </w:r>
    </w:p>
    <w:p w14:paraId="2371CE01" w14:textId="77777777" w:rsidR="00EA4EFC" w:rsidRDefault="00EA4EFC" w:rsidP="00F65F36">
      <w:pPr>
        <w:spacing w:after="214" w:line="265" w:lineRule="auto"/>
        <w:ind w:left="-5" w:hanging="10"/>
        <w:rPr>
          <w:b/>
          <w:bCs/>
          <w:noProof/>
        </w:rPr>
      </w:pPr>
      <w:r w:rsidRPr="00EA4EFC">
        <w:rPr>
          <w:noProof/>
        </w:rPr>
        <w:t>Serverless functions operate within predefined execution time limits (e.g., AWS Lambda’s 15-minute limit) and have restricted memory allocations. These constraints can pose challenges for resource-intensive tasks such as data processing, large file manipulation, or complex computations. Exceeding these limits may lead to function failures or degraded performance, requiring careful planning and optimization to ensure tasks are executed efficiently within the set constraints.</w:t>
      </w:r>
      <w:r w:rsidRPr="00EA4EFC">
        <w:rPr>
          <w:b/>
          <w:bCs/>
          <w:noProof/>
        </w:rPr>
        <w:t xml:space="preserve"> </w:t>
      </w:r>
    </w:p>
    <w:p w14:paraId="57B8E4F2" w14:textId="1382FEB3" w:rsidR="003E5468" w:rsidRPr="00DB0CB9" w:rsidRDefault="001C599E" w:rsidP="00F65F36">
      <w:pPr>
        <w:spacing w:after="214" w:line="265" w:lineRule="auto"/>
        <w:ind w:left="-5" w:hanging="10"/>
        <w:rPr>
          <w:b/>
          <w:bCs/>
          <w:noProof/>
          <w:sz w:val="18"/>
          <w:szCs w:val="18"/>
        </w:rPr>
      </w:pPr>
      <w:r w:rsidRPr="00DB0CB9">
        <w:rPr>
          <w:b/>
          <w:bCs/>
          <w:noProof/>
          <w:sz w:val="18"/>
          <w:szCs w:val="18"/>
        </w:rPr>
        <w:t xml:space="preserve">5.8.2 </w:t>
      </w:r>
      <w:r w:rsidR="003E5468" w:rsidRPr="00DB0CB9">
        <w:rPr>
          <w:b/>
          <w:bCs/>
          <w:noProof/>
          <w:sz w:val="18"/>
          <w:szCs w:val="18"/>
        </w:rPr>
        <w:t>Solutions:</w:t>
      </w:r>
    </w:p>
    <w:p w14:paraId="2086823B"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Function Partitioning:</w:t>
      </w:r>
    </w:p>
    <w:p w14:paraId="79E132A4" w14:textId="0058C3FB" w:rsidR="00EA4EFC" w:rsidRPr="00EA4EFC" w:rsidRDefault="00EA4EFC" w:rsidP="00F65F36">
      <w:pPr>
        <w:spacing w:after="214" w:line="265" w:lineRule="auto"/>
        <w:ind w:firstLine="0"/>
        <w:rPr>
          <w:noProof/>
          <w:lang w:val="en-US"/>
        </w:rPr>
      </w:pPr>
      <w:r w:rsidRPr="00EA4EFC">
        <w:rPr>
          <w:noProof/>
          <w:lang w:val="en-US"/>
        </w:rPr>
        <w:t>Divide large tasks into smaller, independent functions that can be executed sequentially or in parallel to fit within execution limits. For example, processing large datasets can be split into multiple functions, each handling a subset of the data.</w:t>
      </w:r>
      <w:r>
        <w:rPr>
          <w:noProof/>
          <w:lang w:val="en-US"/>
        </w:rPr>
        <w:t xml:space="preserve"> </w:t>
      </w:r>
      <w:r w:rsidRPr="00EA4EFC">
        <w:rPr>
          <w:noProof/>
          <w:lang w:val="en-US"/>
        </w:rPr>
        <w:t>Use orchestration tools like AWS Step Functions or Google Workflows to manage complex workflows and ensure proper sequencing of tasks.</w:t>
      </w:r>
    </w:p>
    <w:p w14:paraId="4F60BAC8"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Asynchronous Processing:</w:t>
      </w:r>
    </w:p>
    <w:p w14:paraId="2D87124A" w14:textId="65AE97F6" w:rsidR="00EA4EFC" w:rsidRPr="00EA4EFC" w:rsidRDefault="00EA4EFC" w:rsidP="00F65F36">
      <w:pPr>
        <w:spacing w:after="214" w:line="265" w:lineRule="auto"/>
        <w:ind w:firstLine="0"/>
        <w:rPr>
          <w:noProof/>
          <w:lang w:val="en-US"/>
        </w:rPr>
      </w:pPr>
      <w:r w:rsidRPr="00EA4EFC">
        <w:rPr>
          <w:noProof/>
          <w:lang w:val="en-US"/>
        </w:rPr>
        <w:t>Implement asynchronous task handling with message queues like AWS SQS, Google Pub/Sub, or RabbitMQ to manage workloads outside of the execution time constraints.</w:t>
      </w:r>
      <w:r>
        <w:rPr>
          <w:noProof/>
          <w:lang w:val="en-US"/>
        </w:rPr>
        <w:t xml:space="preserve"> </w:t>
      </w:r>
      <w:r w:rsidRPr="00EA4EFC">
        <w:rPr>
          <w:noProof/>
          <w:lang w:val="en-US"/>
        </w:rPr>
        <w:t>Combine queues with event-driven architectures to trigger additional functions as needed, ensuring smooth handling of large or long-running tasks.</w:t>
      </w:r>
      <w:r>
        <w:rPr>
          <w:noProof/>
          <w:lang w:val="en-US"/>
        </w:rPr>
        <w:t xml:space="preserve"> </w:t>
      </w:r>
      <w:r w:rsidRPr="00EA4EFC">
        <w:rPr>
          <w:noProof/>
          <w:lang w:val="en-US"/>
        </w:rPr>
        <w:t>Store intermediate results in databases or storage services like S3, Cloud Storage, or DynamoDB to persist data between function executions.</w:t>
      </w:r>
    </w:p>
    <w:p w14:paraId="31D5606C"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Memory Optimization:</w:t>
      </w:r>
    </w:p>
    <w:p w14:paraId="6412320A" w14:textId="2D96BAB1" w:rsidR="00EA4EFC" w:rsidRPr="00EA4EFC" w:rsidRDefault="00EA4EFC" w:rsidP="00F65F36">
      <w:pPr>
        <w:spacing w:after="214" w:line="265" w:lineRule="auto"/>
        <w:ind w:firstLine="0"/>
        <w:rPr>
          <w:noProof/>
          <w:lang w:val="en-US"/>
        </w:rPr>
      </w:pPr>
      <w:r w:rsidRPr="00EA4EFC">
        <w:rPr>
          <w:noProof/>
          <w:lang w:val="en-US"/>
        </w:rPr>
        <w:t>Allocate sufficient memory to functions based on their specific requirements, as higher memory allocations often result in faster execution times. Monitor memory usage metrics to avoid over-provisioning or under-provisioning.</w:t>
      </w:r>
      <w:r>
        <w:rPr>
          <w:noProof/>
          <w:lang w:val="en-US"/>
        </w:rPr>
        <w:t xml:space="preserve"> </w:t>
      </w:r>
      <w:r w:rsidRPr="00EA4EFC">
        <w:rPr>
          <w:noProof/>
          <w:lang w:val="en-US"/>
        </w:rPr>
        <w:t>Optimize code and algorithms to reduce resource consumption, such as by using streaming for large files instead of loading them entirely into memory.</w:t>
      </w:r>
      <w:r>
        <w:rPr>
          <w:noProof/>
          <w:lang w:val="en-US"/>
        </w:rPr>
        <w:t xml:space="preserve"> </w:t>
      </w:r>
      <w:r w:rsidRPr="00EA4EFC">
        <w:rPr>
          <w:noProof/>
          <w:lang w:val="en-US"/>
        </w:rPr>
        <w:t>Profile functions using tools like AWS Lambda Power Tuning or Google Cloud Profiler to identify and address performance bottlenecks.</w:t>
      </w:r>
    </w:p>
    <w:p w14:paraId="2916A438"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lastRenderedPageBreak/>
        <w:t>Choosing Specialized Runtimes:</w:t>
      </w:r>
    </w:p>
    <w:p w14:paraId="6A0BDE18" w14:textId="290AE399" w:rsidR="00EA4EFC" w:rsidRPr="00EA4EFC" w:rsidRDefault="00EA4EFC" w:rsidP="00F65F36">
      <w:pPr>
        <w:spacing w:after="214" w:line="265" w:lineRule="auto"/>
        <w:ind w:firstLine="0"/>
        <w:rPr>
          <w:noProof/>
          <w:lang w:val="en-US"/>
        </w:rPr>
      </w:pPr>
      <w:r w:rsidRPr="00EA4EFC">
        <w:rPr>
          <w:noProof/>
          <w:lang w:val="en-US"/>
        </w:rPr>
        <w:t>Select runtimes tailored to the workload, such as using Python for data processing or Node.js for lightweight event handling, to maximize performance within constraints.</w:t>
      </w:r>
      <w:r>
        <w:rPr>
          <w:noProof/>
          <w:lang w:val="en-US"/>
        </w:rPr>
        <w:t xml:space="preserve"> </w:t>
      </w:r>
      <w:r w:rsidRPr="00EA4EFC">
        <w:rPr>
          <w:noProof/>
          <w:lang w:val="en-US"/>
        </w:rPr>
        <w:t>Leverage purpose-built tools like TensorFlow Lite for machine learning tasks or GPU-enabled runtimes for resource-intensive computations.</w:t>
      </w:r>
    </w:p>
    <w:p w14:paraId="64543D92" w14:textId="77777777" w:rsidR="00EA4EFC" w:rsidRPr="00DB0CB9" w:rsidRDefault="00EA4EFC" w:rsidP="00F65F36">
      <w:pPr>
        <w:spacing w:after="214" w:line="265" w:lineRule="auto"/>
        <w:ind w:left="-5" w:hanging="10"/>
        <w:rPr>
          <w:b/>
          <w:bCs/>
          <w:noProof/>
          <w:sz w:val="18"/>
          <w:szCs w:val="18"/>
          <w:lang w:val="en-US"/>
        </w:rPr>
      </w:pPr>
      <w:r w:rsidRPr="00DB0CB9">
        <w:rPr>
          <w:b/>
          <w:bCs/>
          <w:noProof/>
          <w:sz w:val="18"/>
          <w:szCs w:val="18"/>
          <w:lang w:val="en-US"/>
        </w:rPr>
        <w:t>External Task Processing:</w:t>
      </w:r>
    </w:p>
    <w:p w14:paraId="4DA73F8B" w14:textId="6B478F51" w:rsidR="00095BD1" w:rsidRPr="00DB0CB9" w:rsidRDefault="00EA4EFC" w:rsidP="00F65F36">
      <w:pPr>
        <w:spacing w:after="214" w:line="265" w:lineRule="auto"/>
        <w:ind w:firstLine="0"/>
        <w:rPr>
          <w:noProof/>
          <w:lang w:val="en-US"/>
        </w:rPr>
      </w:pPr>
      <w:r w:rsidRPr="00EA4EFC">
        <w:rPr>
          <w:noProof/>
          <w:lang w:val="en-US"/>
        </w:rPr>
        <w:t>Offload tasks that exceed serverless limitations to external services or containers running on platforms like AWS Fargate, Google Cloud Run, or Azure Container Instances.</w:t>
      </w:r>
      <w:r>
        <w:rPr>
          <w:noProof/>
          <w:lang w:val="en-US"/>
        </w:rPr>
        <w:t xml:space="preserve"> </w:t>
      </w:r>
      <w:r w:rsidRPr="00EA4EFC">
        <w:rPr>
          <w:noProof/>
          <w:lang w:val="en-US"/>
        </w:rPr>
        <w:t>Use hybrid models that combine serverless functions for lightweight tasks and containerized services for more demanding operations.</w:t>
      </w:r>
    </w:p>
    <w:p w14:paraId="04C98833" w14:textId="77777777" w:rsidR="00095BD1" w:rsidRDefault="00095BD1"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9</w:t>
      </w:r>
      <w:r w:rsidR="003E5468" w:rsidRPr="00095BD1">
        <w:rPr>
          <w:b/>
          <w:bCs/>
          <w:noProof/>
          <w:sz w:val="18"/>
          <w:szCs w:val="18"/>
        </w:rPr>
        <w:t xml:space="preserve"> Cold Chain Data Challenges</w:t>
      </w:r>
    </w:p>
    <w:p w14:paraId="713743F6" w14:textId="65AF2365"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5.9.1 </w:t>
      </w:r>
      <w:r w:rsidR="003E5468" w:rsidRPr="00095BD1">
        <w:rPr>
          <w:b/>
          <w:bCs/>
          <w:noProof/>
          <w:sz w:val="18"/>
          <w:szCs w:val="18"/>
        </w:rPr>
        <w:t>Concept:</w:t>
      </w:r>
    </w:p>
    <w:p w14:paraId="468D1AD2" w14:textId="19592154" w:rsidR="00095BD1" w:rsidRDefault="00EA4EFC" w:rsidP="00F65F36">
      <w:pPr>
        <w:spacing w:after="214" w:line="265" w:lineRule="auto"/>
        <w:ind w:left="-5" w:hanging="10"/>
        <w:rPr>
          <w:noProof/>
        </w:rPr>
      </w:pPr>
      <w:r w:rsidRPr="00EA4EFC">
        <w:rPr>
          <w:noProof/>
        </w:rPr>
        <w:t xml:space="preserve">In FinTech, applications like fraud detection often demand the real-time processing of a sequence of interdependent events to identify anomalies or suspicious activities. Cold starts in serverless architectures, where functions take time to initialize when invoked after being idle, </w:t>
      </w:r>
      <w:r w:rsidR="00054C49">
        <w:rPr>
          <w:noProof/>
        </w:rPr>
        <w:t xml:space="preserve">which </w:t>
      </w:r>
      <w:r w:rsidRPr="00EA4EFC">
        <w:rPr>
          <w:noProof/>
        </w:rPr>
        <w:t>can introduce significant delays in these workflows. Such latency disrupts the seamless execution of event chains, potentially compromising the timely detection of fraudulent transactions or other critical operations. This challenge requires effective mitigation strategies to ensure consistent and rapid processing for time-sensitive applications</w:t>
      </w:r>
      <w:r w:rsidR="00054C49">
        <w:rPr>
          <w:noProof/>
        </w:rPr>
        <w:t>.</w:t>
      </w:r>
    </w:p>
    <w:p w14:paraId="1016C04E" w14:textId="5269C953"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5.9.2 </w:t>
      </w:r>
      <w:r w:rsidR="003E5468" w:rsidRPr="00095BD1">
        <w:rPr>
          <w:b/>
          <w:bCs/>
          <w:noProof/>
          <w:sz w:val="18"/>
          <w:szCs w:val="18"/>
        </w:rPr>
        <w:t>Solutions:</w:t>
      </w:r>
    </w:p>
    <w:p w14:paraId="5CE2AFB6" w14:textId="74673643" w:rsidR="00EA4EFC" w:rsidRPr="00EA4EFC" w:rsidRDefault="00EA4EFC" w:rsidP="00F65F36">
      <w:pPr>
        <w:spacing w:after="214" w:line="265" w:lineRule="auto"/>
        <w:ind w:left="-5" w:hanging="10"/>
        <w:rPr>
          <w:noProof/>
          <w:lang w:val="en-US"/>
        </w:rPr>
      </w:pPr>
      <w:r w:rsidRPr="00EA4EFC">
        <w:rPr>
          <w:b/>
          <w:bCs/>
          <w:noProof/>
          <w:lang w:val="en-US"/>
        </w:rPr>
        <w:t xml:space="preserve">Event-Driven Architectures: </w:t>
      </w:r>
      <w:r w:rsidRPr="00EA4EFC">
        <w:rPr>
          <w:noProof/>
          <w:lang w:val="en-US"/>
        </w:rPr>
        <w:t>Leverage streaming services such as AWS Kinesis, Azure Event Hubs, or Google Pub/Sub to efficiently handle event chains. These services ensure real-time data ingestion and processing, enabling seamless management of complex event-driven workflows in applications like fraud detection and transaction monitoring.</w:t>
      </w:r>
    </w:p>
    <w:p w14:paraId="7F7BC1CA" w14:textId="759DA6BF" w:rsidR="00EA4EFC" w:rsidRPr="00EA4EFC" w:rsidRDefault="00EA4EFC" w:rsidP="00F65F36">
      <w:pPr>
        <w:spacing w:after="214" w:line="265" w:lineRule="auto"/>
        <w:ind w:left="-5" w:hanging="10"/>
        <w:rPr>
          <w:b/>
          <w:bCs/>
          <w:noProof/>
          <w:lang w:val="en-US"/>
        </w:rPr>
      </w:pPr>
      <w:r w:rsidRPr="00EA4EFC">
        <w:rPr>
          <w:b/>
          <w:bCs/>
          <w:noProof/>
          <w:lang w:val="en-US"/>
        </w:rPr>
        <w:t>State Management Tools</w:t>
      </w:r>
      <w:r w:rsidRPr="00EA4EFC">
        <w:rPr>
          <w:noProof/>
          <w:lang w:val="en-US"/>
        </w:rPr>
        <w:t>: Employ tools like AWS Step Functions, Azure Durable Functions, or Google Workflows to manage state across multi-step processes. These tools provide robust support for orchestrating workflows, ensuring data consistency, and handling retries, making them ideal for applications requiring sequential or conditional event processing.</w:t>
      </w:r>
    </w:p>
    <w:p w14:paraId="2721AE4C" w14:textId="77777777" w:rsidR="00095BD1" w:rsidRPr="00095BD1" w:rsidRDefault="00095BD1" w:rsidP="00F65F36">
      <w:pPr>
        <w:spacing w:after="214" w:line="265" w:lineRule="auto"/>
        <w:ind w:left="-5" w:hanging="10"/>
        <w:rPr>
          <w:b/>
          <w:bCs/>
          <w:noProof/>
          <w:sz w:val="18"/>
          <w:szCs w:val="18"/>
        </w:rPr>
      </w:pPr>
      <w:r w:rsidRPr="00095BD1">
        <w:rPr>
          <w:b/>
          <w:bCs/>
          <w:noProof/>
          <w:sz w:val="18"/>
          <w:szCs w:val="18"/>
        </w:rPr>
        <w:t>5</w:t>
      </w:r>
      <w:r w:rsidR="003E5468" w:rsidRPr="00095BD1">
        <w:rPr>
          <w:b/>
          <w:bCs/>
          <w:noProof/>
          <w:sz w:val="18"/>
          <w:szCs w:val="18"/>
        </w:rPr>
        <w:t>.</w:t>
      </w:r>
      <w:r w:rsidRPr="00095BD1">
        <w:rPr>
          <w:b/>
          <w:bCs/>
          <w:noProof/>
          <w:sz w:val="18"/>
          <w:szCs w:val="18"/>
        </w:rPr>
        <w:t>9</w:t>
      </w:r>
      <w:r w:rsidR="003E5468" w:rsidRPr="00095BD1">
        <w:rPr>
          <w:b/>
          <w:bCs/>
          <w:noProof/>
          <w:sz w:val="18"/>
          <w:szCs w:val="18"/>
        </w:rPr>
        <w:t xml:space="preserve"> Integration Challenges</w:t>
      </w:r>
    </w:p>
    <w:p w14:paraId="03B3C2F1" w14:textId="4B87A814" w:rsidR="003E5468" w:rsidRPr="00095BD1" w:rsidRDefault="00095BD1" w:rsidP="00F65F36">
      <w:pPr>
        <w:spacing w:after="214" w:line="265" w:lineRule="auto"/>
        <w:ind w:left="-5" w:hanging="10"/>
        <w:rPr>
          <w:b/>
          <w:bCs/>
          <w:noProof/>
          <w:sz w:val="18"/>
          <w:szCs w:val="18"/>
        </w:rPr>
      </w:pPr>
      <w:r w:rsidRPr="00095BD1">
        <w:rPr>
          <w:b/>
          <w:bCs/>
          <w:noProof/>
          <w:sz w:val="18"/>
          <w:szCs w:val="18"/>
        </w:rPr>
        <w:t xml:space="preserve">5.9.1 </w:t>
      </w:r>
      <w:r w:rsidR="003E5468" w:rsidRPr="00095BD1">
        <w:rPr>
          <w:b/>
          <w:bCs/>
          <w:noProof/>
          <w:sz w:val="18"/>
          <w:szCs w:val="18"/>
        </w:rPr>
        <w:t>Concept:</w:t>
      </w:r>
    </w:p>
    <w:p w14:paraId="1EB1DD8E" w14:textId="1B814D5D" w:rsidR="00EA4EFC" w:rsidRPr="00EA4EFC" w:rsidRDefault="00EA4EFC" w:rsidP="00F65F36">
      <w:pPr>
        <w:spacing w:after="214" w:line="265" w:lineRule="auto"/>
        <w:ind w:firstLine="0"/>
        <w:rPr>
          <w:noProof/>
          <w:lang w:val="en-US"/>
        </w:rPr>
      </w:pPr>
      <w:r w:rsidRPr="00EA4EFC">
        <w:rPr>
          <w:noProof/>
          <w:lang w:val="en-US"/>
        </w:rPr>
        <w:t>Integrating serverless functions with legacy systems or third-party services can pose significant challenges due to compatibility issues, such as differences in data formats, communication protocols, or authentication mechanisms. These disparities may require additional middleware, API gateways, or transformation layers to ensure seamless interaction and data exchange between modern serverless architectures and existing systems.</w:t>
      </w:r>
      <w:sdt>
        <w:sdtPr>
          <w:rPr>
            <w:noProof/>
            <w:lang w:val="en-US"/>
          </w:rPr>
          <w:id w:val="-1871824950"/>
          <w:citation/>
        </w:sdtPr>
        <w:sdtEndPr/>
        <w:sdtContent>
          <w:r w:rsidR="00F65F36">
            <w:rPr>
              <w:noProof/>
              <w:lang w:val="en-US"/>
            </w:rPr>
            <w:fldChar w:fldCharType="begin"/>
          </w:r>
          <w:r w:rsidR="00F65F36">
            <w:rPr>
              <w:noProof/>
              <w:lang w:val="en-US"/>
            </w:rPr>
            <w:instrText xml:space="preserve"> CITATION MNg21 \l 1033 </w:instrText>
          </w:r>
          <w:r w:rsidR="00F65F36">
            <w:rPr>
              <w:noProof/>
              <w:lang w:val="en-US"/>
            </w:rPr>
            <w:fldChar w:fldCharType="separate"/>
          </w:r>
          <w:r w:rsidR="00F65F36">
            <w:rPr>
              <w:noProof/>
              <w:lang w:val="en-US"/>
            </w:rPr>
            <w:t xml:space="preserve"> (Nguyen, 2021)</w:t>
          </w:r>
          <w:r w:rsidR="00F65F36">
            <w:rPr>
              <w:noProof/>
              <w:lang w:val="en-US"/>
            </w:rPr>
            <w:fldChar w:fldCharType="end"/>
          </w:r>
        </w:sdtContent>
      </w:sdt>
    </w:p>
    <w:p w14:paraId="19C7FF37" w14:textId="20AA8420" w:rsidR="003E5468" w:rsidRPr="00095BD1" w:rsidRDefault="00095BD1" w:rsidP="00F65F36">
      <w:pPr>
        <w:spacing w:after="214" w:line="265" w:lineRule="auto"/>
        <w:ind w:firstLine="0"/>
        <w:rPr>
          <w:b/>
          <w:bCs/>
          <w:noProof/>
          <w:sz w:val="18"/>
          <w:szCs w:val="18"/>
        </w:rPr>
      </w:pPr>
      <w:r w:rsidRPr="00095BD1">
        <w:rPr>
          <w:b/>
          <w:bCs/>
          <w:noProof/>
          <w:sz w:val="18"/>
          <w:szCs w:val="18"/>
        </w:rPr>
        <w:t xml:space="preserve">5.9.2 </w:t>
      </w:r>
      <w:r w:rsidR="003E5468" w:rsidRPr="00095BD1">
        <w:rPr>
          <w:b/>
          <w:bCs/>
          <w:noProof/>
          <w:sz w:val="18"/>
          <w:szCs w:val="18"/>
        </w:rPr>
        <w:t>Solutions:</w:t>
      </w:r>
    </w:p>
    <w:p w14:paraId="1E70C2AB" w14:textId="1B3FAC4C" w:rsidR="00EA4EFC" w:rsidRPr="00EA4EFC" w:rsidRDefault="00EA4EFC" w:rsidP="00F65F36">
      <w:pPr>
        <w:spacing w:after="214" w:line="265" w:lineRule="auto"/>
        <w:ind w:firstLine="0"/>
        <w:rPr>
          <w:b/>
          <w:bCs/>
          <w:noProof/>
          <w:lang w:val="en-US"/>
        </w:rPr>
      </w:pPr>
      <w:r w:rsidRPr="00EA4EFC">
        <w:rPr>
          <w:b/>
          <w:bCs/>
          <w:noProof/>
          <w:lang w:val="en-US"/>
        </w:rPr>
        <w:t xml:space="preserve">API Gateways: </w:t>
      </w:r>
      <w:r w:rsidRPr="00EA4EFC">
        <w:rPr>
          <w:noProof/>
          <w:lang w:val="en-US"/>
        </w:rPr>
        <w:t>Utilize API gateways like AWS API Gateway, Azure API Management, or Google Cloud Endpoints to enable smooth communication between serverless functions and external systems. These gateways handle tasks such as request transformation, authentication, and rate limiting, ensuring seamless integration</w:t>
      </w:r>
      <w:r w:rsidRPr="00EA4EFC">
        <w:rPr>
          <w:b/>
          <w:bCs/>
          <w:noProof/>
          <w:lang w:val="en-US"/>
        </w:rPr>
        <w:t>.</w:t>
      </w:r>
    </w:p>
    <w:p w14:paraId="66E8E280" w14:textId="2E216C7E" w:rsidR="00EA4EFC" w:rsidRPr="00EA4EFC" w:rsidRDefault="00EA4EFC" w:rsidP="00F65F36">
      <w:pPr>
        <w:spacing w:after="214" w:line="265" w:lineRule="auto"/>
        <w:ind w:firstLine="0"/>
        <w:rPr>
          <w:noProof/>
          <w:lang w:val="en-US"/>
        </w:rPr>
      </w:pPr>
      <w:r w:rsidRPr="00EA4EFC">
        <w:rPr>
          <w:b/>
          <w:bCs/>
          <w:noProof/>
          <w:lang w:val="en-US"/>
        </w:rPr>
        <w:t xml:space="preserve">Middleware Services: </w:t>
      </w:r>
      <w:r w:rsidRPr="00EA4EFC">
        <w:rPr>
          <w:noProof/>
          <w:lang w:val="en-US"/>
        </w:rPr>
        <w:t xml:space="preserve">Deploy middleware solutions to address compatibility gaps between serverless functions and legacy systems. Middleware can </w:t>
      </w:r>
      <w:r w:rsidRPr="00EA4EFC">
        <w:rPr>
          <w:noProof/>
          <w:lang w:val="en-US"/>
        </w:rPr>
        <w:t>perform tasks like data transformation, protocol conversion, and session management, enabling efficient interaction across disparate systems.</w:t>
      </w:r>
    </w:p>
    <w:p w14:paraId="0F46342D" w14:textId="56D6DCAF" w:rsidR="00EA4EFC" w:rsidRPr="00EA4EFC" w:rsidRDefault="00EA4EFC" w:rsidP="00F65F36">
      <w:pPr>
        <w:spacing w:after="214" w:line="265" w:lineRule="auto"/>
        <w:ind w:firstLine="0"/>
        <w:rPr>
          <w:noProof/>
          <w:lang w:val="en-US"/>
        </w:rPr>
      </w:pPr>
      <w:r w:rsidRPr="00EA4EFC">
        <w:rPr>
          <w:b/>
          <w:bCs/>
          <w:noProof/>
          <w:lang w:val="en-US"/>
        </w:rPr>
        <w:t xml:space="preserve">Hybrid Approaches: </w:t>
      </w:r>
      <w:r w:rsidRPr="00EA4EFC">
        <w:rPr>
          <w:noProof/>
          <w:lang w:val="en-US"/>
        </w:rPr>
        <w:t>Combine serverless architectures with traditional systems to achieve seamless integration. This approach allows organizations to leverage the scalability and efficiency of serverless functions while maintaining the stability and familiarity of existing legacy infrastructure.</w:t>
      </w:r>
    </w:p>
    <w:p w14:paraId="0DAB30C8" w14:textId="3A2D32AA" w:rsidR="003E5468" w:rsidRPr="00095BD1" w:rsidRDefault="003E5468" w:rsidP="00F65F36">
      <w:pPr>
        <w:spacing w:after="214" w:line="265" w:lineRule="auto"/>
        <w:ind w:firstLine="0"/>
        <w:rPr>
          <w:b/>
          <w:bCs/>
          <w:noProof/>
          <w:sz w:val="18"/>
          <w:szCs w:val="18"/>
        </w:rPr>
      </w:pPr>
      <w:r w:rsidRPr="00095BD1">
        <w:rPr>
          <w:b/>
          <w:bCs/>
          <w:noProof/>
          <w:sz w:val="18"/>
          <w:szCs w:val="18"/>
        </w:rPr>
        <w:t>Table</w:t>
      </w:r>
      <w:r w:rsidR="00095BD1" w:rsidRPr="00095BD1">
        <w:rPr>
          <w:b/>
          <w:bCs/>
          <w:noProof/>
          <w:sz w:val="18"/>
          <w:szCs w:val="18"/>
        </w:rPr>
        <w:t xml:space="preserve"> 1</w:t>
      </w:r>
      <w:r w:rsidRPr="00095BD1">
        <w:rPr>
          <w:b/>
          <w:bCs/>
          <w:noProof/>
          <w:sz w:val="18"/>
          <w:szCs w:val="18"/>
        </w:rPr>
        <w:t>: Performance Metrics Across Use Cases</w:t>
      </w:r>
      <w:r w:rsidR="00981B7B">
        <w:rPr>
          <w:b/>
          <w:bCs/>
          <w:noProof/>
          <w:sz w:val="18"/>
          <w:szCs w:val="18"/>
        </w:rPr>
        <w:t xml:space="preserve"> as per Fig. 4</w:t>
      </w:r>
    </w:p>
    <w:tbl>
      <w:tblPr>
        <w:tblStyle w:val="TableGrid0"/>
        <w:tblW w:w="0" w:type="auto"/>
        <w:tblLook w:val="04A0" w:firstRow="1" w:lastRow="0" w:firstColumn="1" w:lastColumn="0" w:noHBand="0" w:noVBand="1"/>
      </w:tblPr>
      <w:tblGrid>
        <w:gridCol w:w="1419"/>
        <w:gridCol w:w="1733"/>
        <w:gridCol w:w="1859"/>
      </w:tblGrid>
      <w:tr w:rsidR="002756A4" w14:paraId="67226ADB" w14:textId="77777777" w:rsidTr="002913BE">
        <w:tc>
          <w:tcPr>
            <w:tcW w:w="1838" w:type="dxa"/>
          </w:tcPr>
          <w:p w14:paraId="3FF99D09" w14:textId="77777777" w:rsidR="002756A4" w:rsidRPr="009E375A" w:rsidRDefault="002756A4" w:rsidP="00F65F36">
            <w:pPr>
              <w:ind w:firstLine="0"/>
              <w:rPr>
                <w:szCs w:val="16"/>
              </w:rPr>
            </w:pPr>
            <w:r w:rsidRPr="009E375A">
              <w:rPr>
                <w:szCs w:val="16"/>
              </w:rPr>
              <w:t>Metric</w:t>
            </w:r>
          </w:p>
        </w:tc>
        <w:tc>
          <w:tcPr>
            <w:tcW w:w="2552" w:type="dxa"/>
          </w:tcPr>
          <w:p w14:paraId="660A3C1B" w14:textId="77777777" w:rsidR="002756A4" w:rsidRPr="009E375A" w:rsidRDefault="002756A4" w:rsidP="00F65F36">
            <w:pPr>
              <w:ind w:firstLine="0"/>
              <w:rPr>
                <w:szCs w:val="16"/>
              </w:rPr>
            </w:pPr>
            <w:r w:rsidRPr="009E375A">
              <w:rPr>
                <w:szCs w:val="16"/>
              </w:rPr>
              <w:t>Case Study A (Payment Processor)</w:t>
            </w:r>
          </w:p>
        </w:tc>
        <w:tc>
          <w:tcPr>
            <w:tcW w:w="2835" w:type="dxa"/>
          </w:tcPr>
          <w:p w14:paraId="31B0CFD8" w14:textId="77777777" w:rsidR="002756A4" w:rsidRDefault="002756A4" w:rsidP="00F65F36">
            <w:pPr>
              <w:ind w:firstLine="0"/>
              <w:rPr>
                <w:b/>
                <w:bCs/>
              </w:rPr>
            </w:pPr>
            <w:r w:rsidRPr="009E375A">
              <w:rPr>
                <w:szCs w:val="16"/>
              </w:rPr>
              <w:t xml:space="preserve">Case Study </w:t>
            </w:r>
            <w:r>
              <w:rPr>
                <w:szCs w:val="16"/>
              </w:rPr>
              <w:t>B</w:t>
            </w:r>
            <w:r w:rsidRPr="009E375A">
              <w:rPr>
                <w:szCs w:val="16"/>
              </w:rPr>
              <w:t xml:space="preserve"> (</w:t>
            </w:r>
            <w:r>
              <w:rPr>
                <w:szCs w:val="16"/>
              </w:rPr>
              <w:t>Fraud Detection System</w:t>
            </w:r>
            <w:r w:rsidRPr="009E375A">
              <w:rPr>
                <w:szCs w:val="16"/>
              </w:rPr>
              <w:t>)</w:t>
            </w:r>
          </w:p>
        </w:tc>
      </w:tr>
      <w:tr w:rsidR="002756A4" w14:paraId="7E35A6FA" w14:textId="77777777" w:rsidTr="002913BE">
        <w:tc>
          <w:tcPr>
            <w:tcW w:w="1838" w:type="dxa"/>
          </w:tcPr>
          <w:p w14:paraId="2E6A4826" w14:textId="77777777" w:rsidR="002756A4" w:rsidRPr="009E375A" w:rsidRDefault="002756A4" w:rsidP="00F65F36">
            <w:pPr>
              <w:ind w:firstLine="0"/>
              <w:rPr>
                <w:b/>
                <w:bCs/>
                <w:szCs w:val="16"/>
              </w:rPr>
            </w:pPr>
            <w:r w:rsidRPr="009E375A">
              <w:rPr>
                <w:szCs w:val="16"/>
              </w:rPr>
              <w:t>Execution Time</w:t>
            </w:r>
          </w:p>
        </w:tc>
        <w:tc>
          <w:tcPr>
            <w:tcW w:w="2552" w:type="dxa"/>
          </w:tcPr>
          <w:p w14:paraId="3E5EA58F" w14:textId="77777777" w:rsidR="002756A4" w:rsidRPr="009E375A" w:rsidRDefault="002756A4" w:rsidP="00F65F36">
            <w:pPr>
              <w:ind w:firstLine="0"/>
              <w:rPr>
                <w:b/>
                <w:bCs/>
                <w:szCs w:val="16"/>
              </w:rPr>
            </w:pPr>
            <w:r w:rsidRPr="009E375A">
              <w:rPr>
                <w:szCs w:val="16"/>
              </w:rPr>
              <w:t xml:space="preserve">100 </w:t>
            </w:r>
            <w:proofErr w:type="spellStart"/>
            <w:r w:rsidRPr="009E375A">
              <w:rPr>
                <w:szCs w:val="16"/>
              </w:rPr>
              <w:t>ms</w:t>
            </w:r>
            <w:proofErr w:type="spellEnd"/>
          </w:p>
        </w:tc>
        <w:tc>
          <w:tcPr>
            <w:tcW w:w="2835" w:type="dxa"/>
          </w:tcPr>
          <w:p w14:paraId="50022AED" w14:textId="77777777" w:rsidR="002756A4" w:rsidRPr="009E375A" w:rsidRDefault="002756A4" w:rsidP="00F65F36">
            <w:pPr>
              <w:ind w:firstLine="0"/>
              <w:rPr>
                <w:b/>
                <w:bCs/>
                <w:szCs w:val="16"/>
              </w:rPr>
            </w:pPr>
            <w:r w:rsidRPr="009E375A">
              <w:rPr>
                <w:szCs w:val="16"/>
              </w:rPr>
              <w:t xml:space="preserve">120 </w:t>
            </w:r>
            <w:proofErr w:type="spellStart"/>
            <w:r w:rsidRPr="009E375A">
              <w:rPr>
                <w:szCs w:val="16"/>
              </w:rPr>
              <w:t>ms</w:t>
            </w:r>
            <w:proofErr w:type="spellEnd"/>
          </w:p>
        </w:tc>
      </w:tr>
      <w:tr w:rsidR="002756A4" w14:paraId="22876632" w14:textId="77777777" w:rsidTr="002913BE">
        <w:tc>
          <w:tcPr>
            <w:tcW w:w="1838" w:type="dxa"/>
          </w:tcPr>
          <w:p w14:paraId="6B53BFB3" w14:textId="77777777" w:rsidR="002756A4" w:rsidRPr="009E375A" w:rsidRDefault="002756A4" w:rsidP="00F65F36">
            <w:pPr>
              <w:ind w:firstLine="0"/>
              <w:rPr>
                <w:b/>
                <w:bCs/>
                <w:szCs w:val="16"/>
              </w:rPr>
            </w:pPr>
            <w:r w:rsidRPr="009E375A">
              <w:rPr>
                <w:szCs w:val="16"/>
              </w:rPr>
              <w:t>Scalability</w:t>
            </w:r>
          </w:p>
        </w:tc>
        <w:tc>
          <w:tcPr>
            <w:tcW w:w="2552" w:type="dxa"/>
          </w:tcPr>
          <w:p w14:paraId="06EE320A" w14:textId="77777777" w:rsidR="002756A4" w:rsidRPr="009E375A" w:rsidRDefault="002756A4" w:rsidP="00F65F36">
            <w:pPr>
              <w:ind w:firstLine="0"/>
              <w:rPr>
                <w:b/>
                <w:bCs/>
                <w:szCs w:val="16"/>
              </w:rPr>
            </w:pPr>
            <w:r w:rsidRPr="009E375A">
              <w:rPr>
                <w:szCs w:val="16"/>
              </w:rPr>
              <w:t>High</w:t>
            </w:r>
          </w:p>
        </w:tc>
        <w:tc>
          <w:tcPr>
            <w:tcW w:w="2835" w:type="dxa"/>
          </w:tcPr>
          <w:p w14:paraId="7B024E6B" w14:textId="77777777" w:rsidR="002756A4" w:rsidRPr="009E375A" w:rsidRDefault="002756A4" w:rsidP="00F65F36">
            <w:pPr>
              <w:ind w:firstLine="0"/>
              <w:rPr>
                <w:b/>
                <w:bCs/>
                <w:szCs w:val="16"/>
              </w:rPr>
            </w:pPr>
            <w:r w:rsidRPr="009E375A">
              <w:rPr>
                <w:szCs w:val="16"/>
              </w:rPr>
              <w:t>High</w:t>
            </w:r>
          </w:p>
        </w:tc>
      </w:tr>
      <w:tr w:rsidR="002756A4" w14:paraId="78421EAB" w14:textId="77777777" w:rsidTr="002913BE">
        <w:tc>
          <w:tcPr>
            <w:tcW w:w="1838" w:type="dxa"/>
          </w:tcPr>
          <w:p w14:paraId="3F684170" w14:textId="77777777" w:rsidR="002756A4" w:rsidRPr="009E375A" w:rsidRDefault="002756A4" w:rsidP="00F65F36">
            <w:pPr>
              <w:ind w:firstLine="0"/>
              <w:rPr>
                <w:b/>
                <w:bCs/>
                <w:szCs w:val="16"/>
              </w:rPr>
            </w:pPr>
            <w:r w:rsidRPr="009E375A">
              <w:rPr>
                <w:noProof/>
                <w:szCs w:val="16"/>
              </w:rPr>
              <w:t>Cost Efficiency</w:t>
            </w:r>
          </w:p>
        </w:tc>
        <w:tc>
          <w:tcPr>
            <w:tcW w:w="2552" w:type="dxa"/>
          </w:tcPr>
          <w:p w14:paraId="1DA34526" w14:textId="77777777" w:rsidR="002756A4" w:rsidRPr="009E375A" w:rsidRDefault="002756A4" w:rsidP="00F65F36">
            <w:pPr>
              <w:ind w:firstLine="0"/>
              <w:rPr>
                <w:b/>
                <w:bCs/>
                <w:szCs w:val="16"/>
              </w:rPr>
            </w:pPr>
            <w:r w:rsidRPr="009E375A">
              <w:rPr>
                <w:noProof/>
                <w:szCs w:val="16"/>
              </w:rPr>
              <w:t>35% cost reduction</w:t>
            </w:r>
          </w:p>
        </w:tc>
        <w:tc>
          <w:tcPr>
            <w:tcW w:w="2835" w:type="dxa"/>
          </w:tcPr>
          <w:p w14:paraId="1BA08605" w14:textId="77777777" w:rsidR="002756A4" w:rsidRPr="009E375A" w:rsidRDefault="002756A4" w:rsidP="00F65F36">
            <w:pPr>
              <w:ind w:firstLine="0"/>
              <w:rPr>
                <w:b/>
                <w:bCs/>
                <w:szCs w:val="16"/>
              </w:rPr>
            </w:pPr>
            <w:r w:rsidRPr="009E375A">
              <w:rPr>
                <w:noProof/>
                <w:szCs w:val="16"/>
              </w:rPr>
              <w:t>40% cost reduction</w:t>
            </w:r>
          </w:p>
        </w:tc>
      </w:tr>
      <w:tr w:rsidR="002756A4" w14:paraId="46DFA1E7" w14:textId="77777777" w:rsidTr="00EA4EFC">
        <w:trPr>
          <w:trHeight w:val="532"/>
        </w:trPr>
        <w:tc>
          <w:tcPr>
            <w:tcW w:w="1838" w:type="dxa"/>
          </w:tcPr>
          <w:p w14:paraId="1B9F7072" w14:textId="77777777" w:rsidR="002756A4" w:rsidRPr="009E375A" w:rsidRDefault="002756A4" w:rsidP="00F65F36">
            <w:pPr>
              <w:ind w:firstLine="0"/>
              <w:rPr>
                <w:b/>
                <w:bCs/>
                <w:szCs w:val="16"/>
              </w:rPr>
            </w:pPr>
            <w:r w:rsidRPr="009E375A">
              <w:rPr>
                <w:noProof/>
                <w:szCs w:val="16"/>
              </w:rPr>
              <w:t>Security Compliance</w:t>
            </w:r>
          </w:p>
        </w:tc>
        <w:tc>
          <w:tcPr>
            <w:tcW w:w="2552" w:type="dxa"/>
          </w:tcPr>
          <w:p w14:paraId="4EA995A9" w14:textId="77777777" w:rsidR="002756A4" w:rsidRPr="009E375A" w:rsidRDefault="002756A4" w:rsidP="00F65F36">
            <w:pPr>
              <w:ind w:firstLine="0"/>
              <w:rPr>
                <w:b/>
                <w:bCs/>
                <w:szCs w:val="16"/>
              </w:rPr>
            </w:pPr>
            <w:r w:rsidRPr="009E375A">
              <w:rPr>
                <w:noProof/>
                <w:szCs w:val="16"/>
              </w:rPr>
              <w:t>PCI DSS compliant</w:t>
            </w:r>
          </w:p>
        </w:tc>
        <w:tc>
          <w:tcPr>
            <w:tcW w:w="2835" w:type="dxa"/>
          </w:tcPr>
          <w:p w14:paraId="5ADF62D6" w14:textId="77777777" w:rsidR="002756A4" w:rsidRPr="009E375A" w:rsidRDefault="002756A4" w:rsidP="00F65F36">
            <w:pPr>
              <w:ind w:firstLine="0"/>
              <w:rPr>
                <w:b/>
                <w:bCs/>
                <w:szCs w:val="16"/>
              </w:rPr>
            </w:pPr>
            <w:r w:rsidRPr="009E375A">
              <w:rPr>
                <w:noProof/>
                <w:szCs w:val="16"/>
              </w:rPr>
              <w:t>GDPR and PCI DSS compliant</w:t>
            </w:r>
          </w:p>
        </w:tc>
      </w:tr>
    </w:tbl>
    <w:p w14:paraId="73D811EF" w14:textId="77777777" w:rsidR="00C9631D" w:rsidRDefault="003E5468" w:rsidP="00F65F36">
      <w:pPr>
        <w:spacing w:after="214" w:line="265" w:lineRule="auto"/>
        <w:ind w:left="-5" w:hanging="10"/>
        <w:rPr>
          <w:noProof/>
        </w:rPr>
      </w:pPr>
      <w:r>
        <w:rPr>
          <w:noProof/>
        </w:rPr>
        <w:t xml:space="preserve"> </w:t>
      </w:r>
    </w:p>
    <w:p w14:paraId="7D746246" w14:textId="5E47641A" w:rsidR="00A21C6A" w:rsidRDefault="00A9095A" w:rsidP="00F65F36">
      <w:pPr>
        <w:spacing w:after="214" w:line="265" w:lineRule="auto"/>
        <w:ind w:left="-5" w:hanging="10"/>
        <w:rPr>
          <w:noProof/>
        </w:rPr>
      </w:pPr>
      <w:r w:rsidRPr="00A9095A">
        <w:rPr>
          <w:noProof/>
        </w:rPr>
        <w:t>As shown in Table 1, Case Study A achieves an execution time of 100 ms, while Case Study B achieves 120 ms. Both case studies demonstrate high scalability, with notable cost efficiencies of 35% and 40% cost reductions, respectively. Additionally, the table highlights security compliance, with Case Study A being PCI DSS compliant and Case Study B meeting both GDPR and PCI DSS standards.</w:t>
      </w:r>
    </w:p>
    <w:p w14:paraId="0B411CC8" w14:textId="77777777" w:rsidR="008B1E45" w:rsidRDefault="00B073D4" w:rsidP="00F65F36">
      <w:pPr>
        <w:spacing w:after="214" w:line="265" w:lineRule="auto"/>
        <w:ind w:left="-5" w:hanging="10"/>
        <w:rPr>
          <w:noProof/>
        </w:rPr>
      </w:pPr>
      <w:r>
        <w:rPr>
          <w:noProof/>
        </w:rPr>
        <w:drawing>
          <wp:inline distT="0" distB="0" distL="0" distR="0" wp14:anchorId="49ED0438" wp14:editId="313CADA9">
            <wp:extent cx="3186289" cy="2244148"/>
            <wp:effectExtent l="0" t="0" r="0" b="3810"/>
            <wp:docPr id="2105771732" name="Picture 1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71732" name="Picture 12" descr="A pie chart with different colored circ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786" cy="2254359"/>
                    </a:xfrm>
                    <a:prstGeom prst="rect">
                      <a:avLst/>
                    </a:prstGeom>
                  </pic:spPr>
                </pic:pic>
              </a:graphicData>
            </a:graphic>
          </wp:inline>
        </w:drawing>
      </w:r>
    </w:p>
    <w:p w14:paraId="6FB16F0C" w14:textId="77777777" w:rsidR="00981B7B" w:rsidRDefault="008B1E45" w:rsidP="00F65F36">
      <w:pPr>
        <w:spacing w:after="214" w:line="265" w:lineRule="auto"/>
        <w:ind w:left="-5" w:hanging="10"/>
        <w:rPr>
          <w:noProof/>
        </w:rPr>
      </w:pPr>
      <w:r w:rsidRPr="008B1E45">
        <w:rPr>
          <w:b/>
          <w:bCs/>
          <w:noProof/>
        </w:rPr>
        <w:t>Fig. 4:</w:t>
      </w:r>
      <w:r>
        <w:rPr>
          <w:noProof/>
        </w:rPr>
        <w:t xml:space="preserve"> </w:t>
      </w:r>
      <w:r w:rsidRPr="008B1E45">
        <w:rPr>
          <w:noProof/>
        </w:rPr>
        <w:t>Visual representation of the key elements that contribute to challenges in serverless architectures for FinTech</w:t>
      </w:r>
    </w:p>
    <w:p w14:paraId="4B1C34C9" w14:textId="04FE20FD" w:rsidR="003E5468" w:rsidRPr="00981B7B" w:rsidRDefault="00981B7B" w:rsidP="00F65F36">
      <w:pPr>
        <w:spacing w:after="214" w:line="265" w:lineRule="auto"/>
        <w:ind w:left="-5" w:hanging="10"/>
        <w:rPr>
          <w:b/>
          <w:bCs/>
          <w:noProof/>
          <w:sz w:val="18"/>
          <w:szCs w:val="18"/>
        </w:rPr>
      </w:pPr>
      <w:r w:rsidRPr="00981B7B">
        <w:rPr>
          <w:b/>
          <w:bCs/>
          <w:noProof/>
          <w:sz w:val="18"/>
          <w:szCs w:val="18"/>
        </w:rPr>
        <w:t>6</w:t>
      </w:r>
      <w:r w:rsidR="003E5468" w:rsidRPr="00981B7B">
        <w:rPr>
          <w:b/>
          <w:bCs/>
          <w:noProof/>
          <w:sz w:val="18"/>
          <w:szCs w:val="18"/>
        </w:rPr>
        <w:t>. CASE STUDY ANALYSIS</w:t>
      </w:r>
    </w:p>
    <w:p w14:paraId="1421CF99" w14:textId="77777777" w:rsidR="003E5468" w:rsidRPr="00981B7B" w:rsidRDefault="003E5468" w:rsidP="00F65F36">
      <w:pPr>
        <w:spacing w:after="214" w:line="265" w:lineRule="auto"/>
        <w:ind w:left="-5" w:hanging="10"/>
        <w:rPr>
          <w:b/>
          <w:bCs/>
          <w:noProof/>
          <w:sz w:val="18"/>
          <w:szCs w:val="18"/>
        </w:rPr>
      </w:pPr>
      <w:r w:rsidRPr="00981B7B">
        <w:rPr>
          <w:b/>
          <w:bCs/>
          <w:noProof/>
          <w:sz w:val="18"/>
          <w:szCs w:val="18"/>
        </w:rPr>
        <w:t>Case Study 1: Payment Processing Platform Using AWS Lambda</w:t>
      </w:r>
    </w:p>
    <w:p w14:paraId="7025EC7B" w14:textId="666DECAF" w:rsidR="003E5468" w:rsidRDefault="003E5468" w:rsidP="00F65F36">
      <w:pPr>
        <w:spacing w:after="214" w:line="265" w:lineRule="auto"/>
        <w:ind w:left="-5" w:hanging="10"/>
        <w:rPr>
          <w:noProof/>
        </w:rPr>
      </w:pPr>
      <w:r w:rsidRPr="00965953">
        <w:rPr>
          <w:b/>
          <w:bCs/>
          <w:noProof/>
        </w:rPr>
        <w:t>Overview:</w:t>
      </w:r>
      <w:r>
        <w:rPr>
          <w:noProof/>
        </w:rPr>
        <w:t xml:space="preserve"> A payment processing platform implemented serverless functions using AWS Lambda to handle transaction validations and processing.</w:t>
      </w:r>
    </w:p>
    <w:p w14:paraId="79EE2AF5" w14:textId="285E3E46" w:rsidR="003E5468" w:rsidRDefault="003E5468" w:rsidP="00F65F36">
      <w:pPr>
        <w:spacing w:after="214" w:line="265" w:lineRule="auto"/>
        <w:ind w:left="-5" w:hanging="10"/>
        <w:rPr>
          <w:noProof/>
        </w:rPr>
      </w:pPr>
      <w:r w:rsidRPr="00965953">
        <w:rPr>
          <w:b/>
          <w:bCs/>
          <w:noProof/>
        </w:rPr>
        <w:t>Findings:</w:t>
      </w:r>
      <w:r>
        <w:rPr>
          <w:noProof/>
        </w:rPr>
        <w:t xml:space="preserve"> The platform experienced a 35% reduction in costs and improved scalability, handling thousands of transactions per minute with minimal latency</w:t>
      </w:r>
      <w:r w:rsidR="0008449C">
        <w:rPr>
          <w:noProof/>
        </w:rPr>
        <w:t xml:space="preserve"> as in Fig. 5</w:t>
      </w:r>
      <w:r>
        <w:rPr>
          <w:noProof/>
        </w:rPr>
        <w:t>.</w:t>
      </w:r>
    </w:p>
    <w:p w14:paraId="4BE8C101" w14:textId="77777777" w:rsidR="00965953" w:rsidRDefault="003E5468" w:rsidP="00F65F36">
      <w:pPr>
        <w:spacing w:after="214" w:line="265" w:lineRule="auto"/>
        <w:ind w:left="-5" w:hanging="10"/>
        <w:rPr>
          <w:b/>
          <w:bCs/>
          <w:noProof/>
        </w:rPr>
      </w:pPr>
      <w:r w:rsidRPr="00965953">
        <w:rPr>
          <w:b/>
          <w:bCs/>
          <w:noProof/>
        </w:rPr>
        <w:t>Performance Metrics:</w:t>
      </w:r>
    </w:p>
    <w:p w14:paraId="5D83EEAB" w14:textId="77777777" w:rsidR="00965953" w:rsidRDefault="003E5468" w:rsidP="00F65F36">
      <w:pPr>
        <w:spacing w:after="214" w:line="265" w:lineRule="auto"/>
        <w:ind w:left="-5" w:hanging="10"/>
        <w:rPr>
          <w:noProof/>
        </w:rPr>
      </w:pPr>
      <w:r w:rsidRPr="00965953">
        <w:rPr>
          <w:b/>
          <w:bCs/>
          <w:noProof/>
        </w:rPr>
        <w:t>Execution Time:</w:t>
      </w:r>
      <w:r>
        <w:rPr>
          <w:noProof/>
        </w:rPr>
        <w:t xml:space="preserve"> 100 ms</w:t>
      </w:r>
    </w:p>
    <w:p w14:paraId="3B54F044" w14:textId="7A31E7B0" w:rsidR="003E5468" w:rsidRDefault="003E5468" w:rsidP="00F65F36">
      <w:pPr>
        <w:spacing w:after="214" w:line="265" w:lineRule="auto"/>
        <w:ind w:left="-5" w:hanging="10"/>
        <w:rPr>
          <w:b/>
          <w:bCs/>
          <w:noProof/>
        </w:rPr>
      </w:pPr>
      <w:r w:rsidRPr="00965953">
        <w:rPr>
          <w:b/>
          <w:bCs/>
          <w:noProof/>
        </w:rPr>
        <w:t>Scalability:</w:t>
      </w:r>
      <w:r>
        <w:rPr>
          <w:noProof/>
        </w:rPr>
        <w:t xml:space="preserve"> High.</w:t>
      </w:r>
    </w:p>
    <w:p w14:paraId="6FE9B1F6" w14:textId="735D1D9B" w:rsidR="00707AD5" w:rsidRPr="00707AD5" w:rsidRDefault="00707AD5" w:rsidP="00F65F36">
      <w:pPr>
        <w:spacing w:after="214" w:line="265" w:lineRule="auto"/>
        <w:ind w:left="-5" w:hanging="10"/>
        <w:rPr>
          <w:b/>
          <w:bCs/>
          <w:noProof/>
        </w:rPr>
      </w:pPr>
      <w:r>
        <w:rPr>
          <w:noProof/>
        </w:rPr>
        <w:lastRenderedPageBreak/>
        <w:drawing>
          <wp:inline distT="0" distB="0" distL="0" distR="0" wp14:anchorId="5645AB3C" wp14:editId="7771ADFC">
            <wp:extent cx="3186973" cy="1752600"/>
            <wp:effectExtent l="0" t="0" r="0" b="0"/>
            <wp:docPr id="1292873627" name="Picture 6" descr="A blu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73627" name="Picture 6" descr="A blue and green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5537" cy="1757310"/>
                    </a:xfrm>
                    <a:prstGeom prst="rect">
                      <a:avLst/>
                    </a:prstGeom>
                  </pic:spPr>
                </pic:pic>
              </a:graphicData>
            </a:graphic>
          </wp:inline>
        </w:drawing>
      </w:r>
    </w:p>
    <w:p w14:paraId="3511D663" w14:textId="5B576BBA" w:rsidR="00B0094A" w:rsidRDefault="00B0094A" w:rsidP="00F65F36">
      <w:pPr>
        <w:spacing w:after="214" w:line="265" w:lineRule="auto"/>
        <w:ind w:left="-5" w:hanging="10"/>
        <w:rPr>
          <w:noProof/>
        </w:rPr>
      </w:pPr>
      <w:r w:rsidRPr="00B0094A">
        <w:rPr>
          <w:b/>
          <w:bCs/>
          <w:noProof/>
        </w:rPr>
        <w:t>Fig. 5:</w:t>
      </w:r>
      <w:r>
        <w:rPr>
          <w:noProof/>
        </w:rPr>
        <w:t xml:space="preserve"> </w:t>
      </w:r>
      <w:r w:rsidRPr="00B0094A">
        <w:rPr>
          <w:noProof/>
        </w:rPr>
        <w:t>Visual representation of the key elements that contribute to performance metrics of a payment processing platform using AWS Lambda</w:t>
      </w:r>
      <w:r w:rsidR="00C6274E">
        <w:rPr>
          <w:noProof/>
        </w:rPr>
        <w:t>.</w:t>
      </w:r>
    </w:p>
    <w:p w14:paraId="44923FF0" w14:textId="7C0A6000" w:rsidR="003E5468" w:rsidRPr="00B0094A" w:rsidRDefault="003E5468" w:rsidP="00F65F36">
      <w:pPr>
        <w:spacing w:after="214" w:line="265" w:lineRule="auto"/>
        <w:ind w:left="-5" w:hanging="10"/>
        <w:rPr>
          <w:b/>
          <w:bCs/>
          <w:noProof/>
          <w:sz w:val="18"/>
          <w:szCs w:val="18"/>
        </w:rPr>
      </w:pPr>
      <w:r w:rsidRPr="00B0094A">
        <w:rPr>
          <w:b/>
          <w:bCs/>
          <w:noProof/>
          <w:sz w:val="18"/>
          <w:szCs w:val="18"/>
        </w:rPr>
        <w:t>Case Study 2: Fraud Detection System Leveraging Azure Functions</w:t>
      </w:r>
    </w:p>
    <w:p w14:paraId="39ABAEDB" w14:textId="77777777" w:rsidR="003E5468" w:rsidRDefault="003E5468" w:rsidP="00F65F36">
      <w:pPr>
        <w:spacing w:after="214" w:line="265" w:lineRule="auto"/>
        <w:ind w:left="-5" w:hanging="10"/>
        <w:rPr>
          <w:noProof/>
        </w:rPr>
      </w:pPr>
      <w:r w:rsidRPr="0008449C">
        <w:rPr>
          <w:b/>
          <w:bCs/>
          <w:noProof/>
        </w:rPr>
        <w:t>Overview:</w:t>
      </w:r>
      <w:r>
        <w:rPr>
          <w:noProof/>
        </w:rPr>
        <w:t xml:space="preserve"> A FinTech firm deployed a fraud detection system using Azure Functions to analyze transaction patterns in real-time.</w:t>
      </w:r>
    </w:p>
    <w:p w14:paraId="0A5FEB24" w14:textId="7E5C251E" w:rsidR="003E5468" w:rsidRDefault="003E5468" w:rsidP="00F65F36">
      <w:pPr>
        <w:spacing w:after="214" w:line="265" w:lineRule="auto"/>
        <w:ind w:left="-5" w:hanging="10"/>
        <w:rPr>
          <w:noProof/>
        </w:rPr>
      </w:pPr>
      <w:r w:rsidRPr="0008449C">
        <w:rPr>
          <w:b/>
          <w:bCs/>
          <w:noProof/>
        </w:rPr>
        <w:t>Findings:</w:t>
      </w:r>
      <w:r w:rsidR="0008449C">
        <w:rPr>
          <w:noProof/>
        </w:rPr>
        <w:t xml:space="preserve"> </w:t>
      </w:r>
      <w:r>
        <w:rPr>
          <w:noProof/>
        </w:rPr>
        <w:t>The system benefited from Azure's event-driven capabilities, enabling immediate scaling and reducing the detection time to under 120 ms per transaction</w:t>
      </w:r>
      <w:r w:rsidR="00BA5ACD">
        <w:rPr>
          <w:noProof/>
        </w:rPr>
        <w:t xml:space="preserve"> as in Fig. 6.</w:t>
      </w:r>
    </w:p>
    <w:p w14:paraId="3A9AF2F7" w14:textId="77777777" w:rsidR="0008449C" w:rsidRDefault="003E5468" w:rsidP="00F65F36">
      <w:pPr>
        <w:spacing w:after="214" w:line="265" w:lineRule="auto"/>
        <w:ind w:left="-5" w:hanging="10"/>
        <w:rPr>
          <w:b/>
          <w:bCs/>
          <w:noProof/>
        </w:rPr>
      </w:pPr>
      <w:r w:rsidRPr="0008449C">
        <w:rPr>
          <w:b/>
          <w:bCs/>
          <w:noProof/>
        </w:rPr>
        <w:t>Performance Metrics:</w:t>
      </w:r>
    </w:p>
    <w:p w14:paraId="5C5845D7" w14:textId="77777777" w:rsidR="0008449C" w:rsidRDefault="003E5468" w:rsidP="00F65F36">
      <w:pPr>
        <w:spacing w:after="214" w:line="265" w:lineRule="auto"/>
        <w:ind w:left="-5" w:hanging="10"/>
        <w:rPr>
          <w:b/>
          <w:bCs/>
          <w:noProof/>
        </w:rPr>
      </w:pPr>
      <w:r w:rsidRPr="0008449C">
        <w:rPr>
          <w:b/>
          <w:bCs/>
          <w:noProof/>
        </w:rPr>
        <w:t>Latency:</w:t>
      </w:r>
      <w:r>
        <w:rPr>
          <w:noProof/>
        </w:rPr>
        <w:t xml:space="preserve"> 120 ms.</w:t>
      </w:r>
    </w:p>
    <w:p w14:paraId="3EEE4203" w14:textId="6321EE1D" w:rsidR="003E5468" w:rsidRDefault="003E5468" w:rsidP="00F65F36">
      <w:pPr>
        <w:spacing w:after="214" w:line="265" w:lineRule="auto"/>
        <w:ind w:left="-5" w:hanging="10"/>
        <w:rPr>
          <w:b/>
          <w:bCs/>
          <w:noProof/>
        </w:rPr>
      </w:pPr>
      <w:r w:rsidRPr="0008449C">
        <w:rPr>
          <w:b/>
          <w:bCs/>
          <w:noProof/>
        </w:rPr>
        <w:t>Cost Efficiency:</w:t>
      </w:r>
      <w:r>
        <w:rPr>
          <w:noProof/>
        </w:rPr>
        <w:t xml:space="preserve"> 40% reduction in operational costs.</w:t>
      </w:r>
    </w:p>
    <w:p w14:paraId="77981D90" w14:textId="0CF4EFE5" w:rsidR="0008449C" w:rsidRPr="0008449C" w:rsidRDefault="00F01174" w:rsidP="00F65F36">
      <w:pPr>
        <w:spacing w:after="214" w:line="265" w:lineRule="auto"/>
        <w:ind w:left="-5" w:hanging="10"/>
        <w:rPr>
          <w:b/>
          <w:bCs/>
          <w:noProof/>
        </w:rPr>
      </w:pPr>
      <w:r>
        <w:rPr>
          <w:noProof/>
        </w:rPr>
        <w:drawing>
          <wp:inline distT="0" distB="0" distL="0" distR="0" wp14:anchorId="4D060E96" wp14:editId="0E5A5855">
            <wp:extent cx="3188335" cy="1623457"/>
            <wp:effectExtent l="0" t="0" r="0" b="0"/>
            <wp:docPr id="1248013200" name="Picture 7" descr="A diagram of a fraud detection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3200" name="Picture 7" descr="A diagram of a fraud detection syste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8335" cy="1623457"/>
                    </a:xfrm>
                    <a:prstGeom prst="rect">
                      <a:avLst/>
                    </a:prstGeom>
                  </pic:spPr>
                </pic:pic>
              </a:graphicData>
            </a:graphic>
          </wp:inline>
        </w:drawing>
      </w:r>
      <w:r>
        <w:rPr>
          <w:b/>
          <w:bCs/>
          <w:noProof/>
        </w:rPr>
        <w:t xml:space="preserve"> </w:t>
      </w:r>
    </w:p>
    <w:p w14:paraId="23899E14" w14:textId="11AFC829" w:rsidR="00BA5ACD" w:rsidRDefault="00BA5ACD" w:rsidP="00F65F36">
      <w:pPr>
        <w:spacing w:after="214" w:line="265" w:lineRule="auto"/>
        <w:ind w:left="-5" w:hanging="10"/>
        <w:rPr>
          <w:noProof/>
        </w:rPr>
      </w:pPr>
      <w:r w:rsidRPr="00BA5ACD">
        <w:rPr>
          <w:b/>
          <w:bCs/>
          <w:noProof/>
        </w:rPr>
        <w:t>Fig. 6:</w:t>
      </w:r>
      <w:r>
        <w:rPr>
          <w:noProof/>
        </w:rPr>
        <w:t xml:space="preserve"> </w:t>
      </w:r>
      <w:r w:rsidRPr="00BA5ACD">
        <w:rPr>
          <w:noProof/>
        </w:rPr>
        <w:t>Visual representation of the key elements that contribute to fraud detection system using Azure Functions</w:t>
      </w:r>
      <w:r>
        <w:rPr>
          <w:noProof/>
        </w:rPr>
        <w:t>.</w:t>
      </w:r>
    </w:p>
    <w:p w14:paraId="55675337" w14:textId="5A7DB4B0" w:rsidR="003E5468" w:rsidRPr="00BA5ACD" w:rsidRDefault="003E5468" w:rsidP="00F65F36">
      <w:pPr>
        <w:spacing w:after="214" w:line="265" w:lineRule="auto"/>
        <w:ind w:left="-5" w:hanging="10"/>
        <w:rPr>
          <w:b/>
          <w:bCs/>
          <w:noProof/>
          <w:sz w:val="18"/>
          <w:szCs w:val="18"/>
        </w:rPr>
      </w:pPr>
      <w:r w:rsidRPr="00BA5ACD">
        <w:rPr>
          <w:b/>
          <w:bCs/>
          <w:noProof/>
          <w:sz w:val="18"/>
          <w:szCs w:val="18"/>
        </w:rPr>
        <w:t>Case Study 3: Cross-Border Payment Solution with Google Cloud Functions</w:t>
      </w:r>
    </w:p>
    <w:p w14:paraId="77F054EC" w14:textId="77777777" w:rsidR="003E5468" w:rsidRDefault="003E5468" w:rsidP="00F65F36">
      <w:pPr>
        <w:spacing w:after="214" w:line="265" w:lineRule="auto"/>
        <w:ind w:left="-5" w:hanging="10"/>
        <w:rPr>
          <w:noProof/>
        </w:rPr>
      </w:pPr>
      <w:r w:rsidRPr="00BA5ACD">
        <w:rPr>
          <w:b/>
          <w:bCs/>
          <w:noProof/>
        </w:rPr>
        <w:t>Overview:</w:t>
      </w:r>
      <w:r>
        <w:rPr>
          <w:noProof/>
        </w:rPr>
        <w:t xml:space="preserve"> A cross-border payment service adopted Google Cloud Functions for handling currency conversions and transaction reconciliations.</w:t>
      </w:r>
    </w:p>
    <w:p w14:paraId="59F6C9CF" w14:textId="150AC8F0" w:rsidR="003E5468" w:rsidRDefault="003E5468" w:rsidP="00F65F36">
      <w:pPr>
        <w:spacing w:after="214" w:line="265" w:lineRule="auto"/>
        <w:ind w:left="-5" w:hanging="10"/>
        <w:rPr>
          <w:noProof/>
        </w:rPr>
      </w:pPr>
      <w:r w:rsidRPr="00BA5ACD">
        <w:rPr>
          <w:b/>
          <w:bCs/>
          <w:noProof/>
        </w:rPr>
        <w:t>Findings:</w:t>
      </w:r>
      <w:r>
        <w:rPr>
          <w:noProof/>
        </w:rPr>
        <w:t xml:space="preserve"> The solution provided high availability and reduced infrastructure management overhead, leading to a faster time to market</w:t>
      </w:r>
      <w:r w:rsidR="00C6274E">
        <w:rPr>
          <w:noProof/>
        </w:rPr>
        <w:t xml:space="preserve"> as in Fig. 7</w:t>
      </w:r>
      <w:r>
        <w:rPr>
          <w:noProof/>
        </w:rPr>
        <w:t>.</w:t>
      </w:r>
    </w:p>
    <w:p w14:paraId="3F8EA0F1" w14:textId="77777777" w:rsidR="00BA5ACD" w:rsidRDefault="003E5468" w:rsidP="00F65F36">
      <w:pPr>
        <w:spacing w:after="214" w:line="265" w:lineRule="auto"/>
        <w:ind w:left="-5" w:hanging="10"/>
        <w:rPr>
          <w:b/>
          <w:bCs/>
          <w:noProof/>
        </w:rPr>
      </w:pPr>
      <w:r w:rsidRPr="00BA5ACD">
        <w:rPr>
          <w:b/>
          <w:bCs/>
          <w:noProof/>
        </w:rPr>
        <w:t>Performance Metrics:</w:t>
      </w:r>
    </w:p>
    <w:p w14:paraId="1BF7407D" w14:textId="77777777" w:rsidR="00BA5ACD" w:rsidRDefault="003E5468" w:rsidP="00F65F36">
      <w:pPr>
        <w:spacing w:after="214" w:line="265" w:lineRule="auto"/>
        <w:ind w:left="-5" w:hanging="10"/>
        <w:rPr>
          <w:b/>
          <w:bCs/>
          <w:noProof/>
        </w:rPr>
      </w:pPr>
      <w:r w:rsidRPr="00BA5ACD">
        <w:rPr>
          <w:b/>
          <w:bCs/>
          <w:noProof/>
        </w:rPr>
        <w:t>Execution Time:</w:t>
      </w:r>
      <w:r>
        <w:rPr>
          <w:noProof/>
        </w:rPr>
        <w:t xml:space="preserve"> 110 ms.</w:t>
      </w:r>
    </w:p>
    <w:p w14:paraId="424BDA2C" w14:textId="77777777" w:rsidR="004008D7" w:rsidRDefault="003E5468" w:rsidP="00F65F36">
      <w:pPr>
        <w:spacing w:after="214" w:line="265" w:lineRule="auto"/>
        <w:ind w:left="-5" w:hanging="10"/>
        <w:rPr>
          <w:b/>
          <w:bCs/>
          <w:noProof/>
        </w:rPr>
      </w:pPr>
      <w:r w:rsidRPr="00BA5ACD">
        <w:rPr>
          <w:b/>
          <w:bCs/>
          <w:noProof/>
        </w:rPr>
        <w:t>Uptime:</w:t>
      </w:r>
      <w:r>
        <w:rPr>
          <w:noProof/>
        </w:rPr>
        <w:t xml:space="preserve"> 99.99%.</w:t>
      </w:r>
    </w:p>
    <w:p w14:paraId="4AC7BF05" w14:textId="2E8BBFDA" w:rsidR="003E5468" w:rsidRPr="004008D7" w:rsidRDefault="004008D7" w:rsidP="00F65F36">
      <w:pPr>
        <w:spacing w:after="214" w:line="265" w:lineRule="auto"/>
        <w:ind w:left="-5" w:hanging="10"/>
        <w:rPr>
          <w:b/>
          <w:bCs/>
          <w:noProof/>
        </w:rPr>
      </w:pPr>
      <w:r>
        <w:rPr>
          <w:noProof/>
        </w:rPr>
        <w:drawing>
          <wp:inline distT="0" distB="0" distL="0" distR="0" wp14:anchorId="7BD41976" wp14:editId="5F6F031E">
            <wp:extent cx="3188158" cy="1544782"/>
            <wp:effectExtent l="0" t="0" r="0" b="0"/>
            <wp:docPr id="411135170" name="Picture 8" descr="A screen shot of a whit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35170" name="Picture 8" descr="A screen shot of a white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3594" cy="1552261"/>
                    </a:xfrm>
                    <a:prstGeom prst="rect">
                      <a:avLst/>
                    </a:prstGeom>
                  </pic:spPr>
                </pic:pic>
              </a:graphicData>
            </a:graphic>
          </wp:inline>
        </w:drawing>
      </w:r>
      <w:r>
        <w:rPr>
          <w:noProof/>
        </w:rPr>
        <w:t xml:space="preserve"> </w:t>
      </w:r>
    </w:p>
    <w:p w14:paraId="23CCAAB0" w14:textId="1F04D785" w:rsidR="00C6274E" w:rsidRPr="00C6274E" w:rsidRDefault="00C6274E" w:rsidP="00F65F36">
      <w:pPr>
        <w:spacing w:after="214" w:line="265" w:lineRule="auto"/>
        <w:ind w:left="-5" w:hanging="10"/>
        <w:rPr>
          <w:noProof/>
        </w:rPr>
      </w:pPr>
      <w:r w:rsidRPr="00C6274E">
        <w:rPr>
          <w:b/>
          <w:bCs/>
          <w:noProof/>
        </w:rPr>
        <w:t>Fig. 7:</w:t>
      </w:r>
      <w:r w:rsidRPr="00C6274E">
        <w:rPr>
          <w:noProof/>
        </w:rPr>
        <w:t xml:space="preserve"> Visual representation of the key elements contributing to serverless case studies' performance metrics.</w:t>
      </w:r>
    </w:p>
    <w:p w14:paraId="6BF80FAF" w14:textId="3801454F" w:rsidR="003E5468" w:rsidRPr="00C6274E" w:rsidRDefault="003E5468" w:rsidP="00F65F36">
      <w:pPr>
        <w:spacing w:after="214" w:line="265" w:lineRule="auto"/>
        <w:ind w:left="-5" w:hanging="10"/>
        <w:rPr>
          <w:b/>
          <w:bCs/>
          <w:noProof/>
          <w:sz w:val="18"/>
          <w:szCs w:val="18"/>
        </w:rPr>
      </w:pPr>
      <w:r w:rsidRPr="00C6274E">
        <w:rPr>
          <w:b/>
          <w:bCs/>
          <w:noProof/>
          <w:sz w:val="18"/>
          <w:szCs w:val="18"/>
        </w:rPr>
        <w:t>Case Study 4: Loan Approval Platform Using AWS Lambda and Step Functions</w:t>
      </w:r>
    </w:p>
    <w:p w14:paraId="267EA9DB" w14:textId="7C1D33FB" w:rsidR="003E5468" w:rsidRDefault="003E5468" w:rsidP="00F65F36">
      <w:pPr>
        <w:spacing w:after="214" w:line="265" w:lineRule="auto"/>
        <w:ind w:left="-5" w:hanging="10"/>
        <w:rPr>
          <w:noProof/>
        </w:rPr>
      </w:pPr>
      <w:r w:rsidRPr="00C6274E">
        <w:rPr>
          <w:b/>
          <w:bCs/>
          <w:noProof/>
        </w:rPr>
        <w:t>Overview:</w:t>
      </w:r>
      <w:r>
        <w:rPr>
          <w:noProof/>
        </w:rPr>
        <w:t xml:space="preserve"> A loan approval system was built using AWS Lambda and Step Functions to handle multi-step processes efficiently</w:t>
      </w:r>
      <w:r w:rsidR="002C3D4F">
        <w:rPr>
          <w:noProof/>
        </w:rPr>
        <w:t xml:space="preserve"> as in Fig. 8</w:t>
      </w:r>
      <w:r>
        <w:rPr>
          <w:noProof/>
        </w:rPr>
        <w:t>.</w:t>
      </w:r>
    </w:p>
    <w:p w14:paraId="64470502" w14:textId="59CB6625" w:rsidR="003E5468" w:rsidRDefault="003E5468" w:rsidP="00F65F36">
      <w:pPr>
        <w:spacing w:after="214" w:line="265" w:lineRule="auto"/>
        <w:ind w:left="-5" w:hanging="10"/>
        <w:rPr>
          <w:noProof/>
        </w:rPr>
      </w:pPr>
      <w:r w:rsidRPr="00C6274E">
        <w:rPr>
          <w:b/>
          <w:bCs/>
          <w:noProof/>
        </w:rPr>
        <w:t>Findings:</w:t>
      </w:r>
      <w:r>
        <w:rPr>
          <w:noProof/>
        </w:rPr>
        <w:t xml:space="preserve"> The platform experienced seamless workflow automation with minimal downtime, improving user experience and reducing processing time.</w:t>
      </w:r>
    </w:p>
    <w:p w14:paraId="4BF95687" w14:textId="77777777" w:rsidR="00C6274E" w:rsidRDefault="003E5468" w:rsidP="00F65F36">
      <w:pPr>
        <w:spacing w:after="214" w:line="265" w:lineRule="auto"/>
        <w:ind w:left="-5" w:hanging="10"/>
        <w:rPr>
          <w:b/>
          <w:bCs/>
          <w:noProof/>
        </w:rPr>
      </w:pPr>
      <w:r w:rsidRPr="00C6274E">
        <w:rPr>
          <w:b/>
          <w:bCs/>
          <w:noProof/>
        </w:rPr>
        <w:t>Performance Metrics:</w:t>
      </w:r>
    </w:p>
    <w:p w14:paraId="425974BB" w14:textId="77777777" w:rsidR="00C6274E" w:rsidRDefault="003E5468" w:rsidP="00F65F36">
      <w:pPr>
        <w:spacing w:after="214" w:line="265" w:lineRule="auto"/>
        <w:ind w:left="-5" w:hanging="10"/>
        <w:rPr>
          <w:b/>
          <w:bCs/>
          <w:noProof/>
        </w:rPr>
      </w:pPr>
      <w:r w:rsidRPr="00C6274E">
        <w:rPr>
          <w:b/>
          <w:bCs/>
          <w:noProof/>
        </w:rPr>
        <w:t>Execution Time:</w:t>
      </w:r>
      <w:r>
        <w:rPr>
          <w:noProof/>
        </w:rPr>
        <w:t xml:space="preserve"> 150 ms.</w:t>
      </w:r>
    </w:p>
    <w:p w14:paraId="7631DBE2" w14:textId="5BA59283" w:rsidR="003E5468" w:rsidRDefault="003E5468" w:rsidP="00F65F36">
      <w:pPr>
        <w:spacing w:after="214" w:line="265" w:lineRule="auto"/>
        <w:ind w:left="-5" w:hanging="10"/>
        <w:rPr>
          <w:b/>
          <w:bCs/>
          <w:noProof/>
        </w:rPr>
      </w:pPr>
      <w:r w:rsidRPr="00C6274E">
        <w:rPr>
          <w:b/>
          <w:bCs/>
          <w:noProof/>
        </w:rPr>
        <w:t>Cost Reduction:</w:t>
      </w:r>
      <w:r>
        <w:rPr>
          <w:noProof/>
        </w:rPr>
        <w:t xml:space="preserve"> 30%.</w:t>
      </w:r>
    </w:p>
    <w:p w14:paraId="4AFF5690" w14:textId="40A8B13F" w:rsidR="00E55EF5" w:rsidRPr="00E55EF5" w:rsidRDefault="00E55EF5" w:rsidP="00F65F36">
      <w:pPr>
        <w:spacing w:after="214" w:line="265" w:lineRule="auto"/>
        <w:ind w:left="-5" w:hanging="10"/>
        <w:rPr>
          <w:b/>
          <w:bCs/>
          <w:noProof/>
        </w:rPr>
      </w:pPr>
      <w:r>
        <w:rPr>
          <w:noProof/>
        </w:rPr>
        <w:drawing>
          <wp:inline distT="0" distB="0" distL="0" distR="0" wp14:anchorId="22A49D0C" wp14:editId="7DD57803">
            <wp:extent cx="3187065" cy="2225733"/>
            <wp:effectExtent l="0" t="0" r="0" b="3175"/>
            <wp:docPr id="406091466" name="Picture 5"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91466" name="Picture 5" descr="A diagram of a networ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7646" cy="2247090"/>
                    </a:xfrm>
                    <a:prstGeom prst="rect">
                      <a:avLst/>
                    </a:prstGeom>
                  </pic:spPr>
                </pic:pic>
              </a:graphicData>
            </a:graphic>
          </wp:inline>
        </w:drawing>
      </w:r>
    </w:p>
    <w:p w14:paraId="35F92813" w14:textId="77777777" w:rsidR="002C3D4F" w:rsidRDefault="002C3D4F" w:rsidP="00F65F36">
      <w:pPr>
        <w:spacing w:after="214" w:line="265" w:lineRule="auto"/>
        <w:ind w:left="-5" w:hanging="10"/>
        <w:rPr>
          <w:noProof/>
        </w:rPr>
      </w:pPr>
      <w:r w:rsidRPr="002C3D4F">
        <w:rPr>
          <w:b/>
          <w:bCs/>
          <w:noProof/>
        </w:rPr>
        <w:t>Fig. 8:</w:t>
      </w:r>
      <w:r>
        <w:rPr>
          <w:noProof/>
        </w:rPr>
        <w:t xml:space="preserve"> </w:t>
      </w:r>
      <w:r w:rsidRPr="002C3D4F">
        <w:rPr>
          <w:noProof/>
        </w:rPr>
        <w:t xml:space="preserve">Visual representation of the key elements </w:t>
      </w:r>
      <w:r>
        <w:rPr>
          <w:noProof/>
        </w:rPr>
        <w:t>contributing</w:t>
      </w:r>
      <w:r w:rsidRPr="002C3D4F">
        <w:rPr>
          <w:noProof/>
        </w:rPr>
        <w:t xml:space="preserve"> to serverless case studies and cloud platforms</w:t>
      </w:r>
      <w:r>
        <w:rPr>
          <w:noProof/>
        </w:rPr>
        <w:t>.</w:t>
      </w:r>
    </w:p>
    <w:p w14:paraId="2EF02FD0" w14:textId="32833C8A" w:rsidR="002C3D4F"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 xml:space="preserve">. BEST PRACTICES </w:t>
      </w:r>
    </w:p>
    <w:p w14:paraId="37D06876" w14:textId="7A635640"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w:t>
      </w:r>
      <w:r w:rsidR="003E5468" w:rsidRPr="002C3D4F">
        <w:rPr>
          <w:b/>
          <w:bCs/>
          <w:noProof/>
          <w:sz w:val="18"/>
          <w:szCs w:val="18"/>
        </w:rPr>
        <w:t xml:space="preserve"> Optimize Cold Start Times</w:t>
      </w:r>
    </w:p>
    <w:p w14:paraId="51444671" w14:textId="748B4011" w:rsidR="003E5468" w:rsidRDefault="003E5468" w:rsidP="00F65F36">
      <w:pPr>
        <w:spacing w:after="214" w:line="265" w:lineRule="auto"/>
        <w:ind w:left="-5" w:hanging="10"/>
        <w:rPr>
          <w:noProof/>
        </w:rPr>
      </w:pPr>
      <w:r>
        <w:rPr>
          <w:noProof/>
        </w:rPr>
        <w:t>To address the challenges of cold start latency in serverless architectures, developers should implement strategies such as function warming, where critical functions are kept in a ready state during inactive periods. Provisioned concurrency, available in platforms like AWS Lambda, ensures that functions remain pre-initialized for immediate execution. Choosing an appropriate memory allocation for serverless functions can also reduce initialization times, as higher memory often translates to faster processing power. Additionally, optimizing code by reducing dependency size and using lightweight runtimes can further minimize cold starts</w:t>
      </w:r>
      <w:r w:rsidR="00080BF2">
        <w:rPr>
          <w:noProof/>
        </w:rPr>
        <w:t xml:space="preserve"> as in Fig. 9</w:t>
      </w:r>
      <w:r>
        <w:rPr>
          <w:noProof/>
        </w:rPr>
        <w:t>.</w:t>
      </w:r>
    </w:p>
    <w:p w14:paraId="434F3325" w14:textId="4FE8C1E9" w:rsidR="003E5468" w:rsidRPr="002C3D4F" w:rsidRDefault="002C3D4F" w:rsidP="00F65F36">
      <w:pPr>
        <w:spacing w:after="214" w:line="265" w:lineRule="auto"/>
        <w:ind w:left="-5" w:hanging="10"/>
        <w:rPr>
          <w:b/>
          <w:bCs/>
          <w:noProof/>
          <w:sz w:val="18"/>
          <w:szCs w:val="18"/>
        </w:rPr>
      </w:pPr>
      <w:r w:rsidRPr="002C3D4F">
        <w:rPr>
          <w:b/>
          <w:bCs/>
          <w:noProof/>
          <w:sz w:val="18"/>
          <w:szCs w:val="18"/>
        </w:rPr>
        <w:lastRenderedPageBreak/>
        <w:t>7</w:t>
      </w:r>
      <w:r w:rsidR="003E5468" w:rsidRPr="002C3D4F">
        <w:rPr>
          <w:b/>
          <w:bCs/>
          <w:noProof/>
          <w:sz w:val="18"/>
          <w:szCs w:val="18"/>
        </w:rPr>
        <w:t>.</w:t>
      </w:r>
      <w:r w:rsidRPr="002C3D4F">
        <w:rPr>
          <w:b/>
          <w:bCs/>
          <w:noProof/>
          <w:sz w:val="18"/>
          <w:szCs w:val="18"/>
        </w:rPr>
        <w:t>2</w:t>
      </w:r>
      <w:r w:rsidR="003E5468" w:rsidRPr="002C3D4F">
        <w:rPr>
          <w:b/>
          <w:bCs/>
          <w:noProof/>
          <w:sz w:val="18"/>
          <w:szCs w:val="18"/>
        </w:rPr>
        <w:t xml:space="preserve"> Use of Event-Driven Patterns</w:t>
      </w:r>
    </w:p>
    <w:p w14:paraId="5069E0F7" w14:textId="77777777" w:rsidR="003E5468" w:rsidRDefault="003E5468" w:rsidP="00F65F36">
      <w:pPr>
        <w:spacing w:after="214" w:line="265" w:lineRule="auto"/>
        <w:ind w:left="-5" w:hanging="10"/>
        <w:rPr>
          <w:noProof/>
        </w:rPr>
      </w:pPr>
      <w:r>
        <w:rPr>
          <w:noProof/>
        </w:rPr>
        <w:t>Event-driven architectures are integral to maximizing the potential of serverless computing. By leveraging patterns such as event sourcing, publish/subscribe, and stream processing, developers can ensure that serverless functions respond to real-time triggers efficiently. For instance, payment notifications, transaction approvals, or fraud detection workflows can be initiated by events like API calls, database updates, or message queue activity. Platforms like Amazon EventBridge, Azure Event Grid, and Google Pub/Sub simplify the orchestration of these event-driven patterns, enabling seamless scalability and responsiveness.</w:t>
      </w:r>
    </w:p>
    <w:p w14:paraId="08E84B5C" w14:textId="5E2635CD"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3</w:t>
      </w:r>
      <w:r w:rsidR="003E5468" w:rsidRPr="002C3D4F">
        <w:rPr>
          <w:b/>
          <w:bCs/>
          <w:noProof/>
          <w:sz w:val="18"/>
          <w:szCs w:val="18"/>
        </w:rPr>
        <w:t xml:space="preserve"> Implement Security Best Practices</w:t>
      </w:r>
    </w:p>
    <w:p w14:paraId="529FC3EA" w14:textId="77777777" w:rsidR="003E5468" w:rsidRDefault="003E5468" w:rsidP="00F65F36">
      <w:pPr>
        <w:spacing w:after="214" w:line="265" w:lineRule="auto"/>
        <w:ind w:left="-5" w:hanging="10"/>
        <w:rPr>
          <w:noProof/>
        </w:rPr>
      </w:pPr>
      <w:r>
        <w:rPr>
          <w:noProof/>
        </w:rPr>
        <w:t>Robust security is paramount in serverless architectures, especially for FinTech applications. Best practices include using environment variables for securely storing sensitive information, such as API keys and database credentials, rather than hardcoding them. Applying the principle of least privilege to IAM policies ensures that serverless functions have only the permissions required for their specific tasks. Integrating with security monitoring tools like AWS GuardDuty, Azure Security Center, or third-party solutions such as Datadog enhances threat detection and response. Additionally, employing encryption standards such as AES-256 for data at rest and TLS 1.3 for data in transit safeguards sensitive information.</w:t>
      </w:r>
    </w:p>
    <w:p w14:paraId="562BCA63" w14:textId="42FDFE8A"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4</w:t>
      </w:r>
      <w:r w:rsidR="003E5468" w:rsidRPr="002C3D4F">
        <w:rPr>
          <w:b/>
          <w:bCs/>
          <w:noProof/>
          <w:sz w:val="18"/>
          <w:szCs w:val="18"/>
        </w:rPr>
        <w:t xml:space="preserve"> Optimize Resource Allocation and Cost</w:t>
      </w:r>
    </w:p>
    <w:p w14:paraId="690024C2" w14:textId="0FFDBF66" w:rsidR="003E5468" w:rsidRDefault="003E5468" w:rsidP="00F65F36">
      <w:pPr>
        <w:spacing w:after="214" w:line="265" w:lineRule="auto"/>
        <w:ind w:left="-5" w:hanging="10"/>
        <w:rPr>
          <w:noProof/>
        </w:rPr>
      </w:pPr>
      <w:r>
        <w:rPr>
          <w:noProof/>
        </w:rPr>
        <w:t xml:space="preserve">Serverless platforms charge based on compute time and resources consumed, so optimizing resource allocation is critical for controlling costs. Assigning appropriate memory and CPU resources to each function can balance performance and </w:t>
      </w:r>
      <w:r w:rsidR="002C3D4F">
        <w:rPr>
          <w:noProof/>
        </w:rPr>
        <w:t>cost efficiency</w:t>
      </w:r>
      <w:r>
        <w:rPr>
          <w:noProof/>
        </w:rPr>
        <w:t>. Tools like AWS Cost Explorer and Azure Cost Management help monitor usage and identify opportunities for cost optimization. Developers should also eliminate idle or redundant serverless functions, ensuring that only actively utilized resources incur costs.</w:t>
      </w:r>
    </w:p>
    <w:p w14:paraId="458F1CCA" w14:textId="5EF7DC6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5</w:t>
      </w:r>
      <w:r w:rsidR="003E5468" w:rsidRPr="002C3D4F">
        <w:rPr>
          <w:b/>
          <w:bCs/>
          <w:noProof/>
          <w:sz w:val="18"/>
          <w:szCs w:val="18"/>
        </w:rPr>
        <w:t xml:space="preserve"> Implement Robust Monitoring and Logging</w:t>
      </w:r>
    </w:p>
    <w:p w14:paraId="1E5043F5" w14:textId="77777777" w:rsidR="003E5468" w:rsidRDefault="003E5468" w:rsidP="00F65F36">
      <w:pPr>
        <w:spacing w:after="214" w:line="265" w:lineRule="auto"/>
        <w:ind w:left="-5" w:hanging="10"/>
        <w:rPr>
          <w:noProof/>
        </w:rPr>
      </w:pPr>
      <w:r>
        <w:rPr>
          <w:noProof/>
        </w:rPr>
        <w:t>Monitoring and logging are essential for maintaining the performance and reliability of serverless architectures. Platforms like AWS CloudWatch, Azure Monitor, and Google Cloud Operations Suite provide detailed insights into function execution, latency, and error rates. Centralized logging solutions such as the ELK Stack (Elasticsearch, Logstash, and Kibana) or Fluentd allow for efficient aggregation and analysis of logs across multiple services. Setting up alerts for key performance metrics ensures timely detection and resolution of issues.</w:t>
      </w:r>
    </w:p>
    <w:p w14:paraId="084BC7ED" w14:textId="32B3D3E4" w:rsidR="003E5468" w:rsidRPr="002C3D4F" w:rsidRDefault="002C3D4F" w:rsidP="00F65F36">
      <w:pPr>
        <w:spacing w:after="214" w:line="265" w:lineRule="auto"/>
        <w:ind w:left="-5" w:hanging="10"/>
        <w:rPr>
          <w:b/>
          <w:bCs/>
          <w:noProof/>
          <w:sz w:val="18"/>
          <w:szCs w:val="18"/>
        </w:rPr>
      </w:pPr>
      <w:r w:rsidRPr="002C3D4F">
        <w:rPr>
          <w:b/>
          <w:bCs/>
          <w:noProof/>
          <w:sz w:val="18"/>
          <w:szCs w:val="18"/>
        </w:rPr>
        <w:t>7.6</w:t>
      </w:r>
      <w:r w:rsidR="003E5468" w:rsidRPr="002C3D4F">
        <w:rPr>
          <w:b/>
          <w:bCs/>
          <w:noProof/>
          <w:sz w:val="18"/>
          <w:szCs w:val="18"/>
        </w:rPr>
        <w:t xml:space="preserve"> Adopt CI/CD Pipelines</w:t>
      </w:r>
    </w:p>
    <w:p w14:paraId="5E41923B" w14:textId="77777777" w:rsidR="003E5468" w:rsidRDefault="003E5468" w:rsidP="00F65F36">
      <w:pPr>
        <w:spacing w:after="214" w:line="265" w:lineRule="auto"/>
        <w:ind w:left="-5" w:hanging="10"/>
        <w:rPr>
          <w:noProof/>
        </w:rPr>
      </w:pPr>
      <w:r>
        <w:rPr>
          <w:noProof/>
        </w:rPr>
        <w:t>Continuous Integration and Continuous Deployment (CI/CD) pipelines streamline the deployment of serverless applications, enabling frequent updates with minimal risk. Tools like Jenkins, GitLab CI, and GitHub Actions integrate seamlessly with serverless platforms, automating testing, deployment, and rollback processes. Incorporating infrastructure-as-code tools like Terraform or AWS CloudFormation ensures consistent and repeatable deployments.</w:t>
      </w:r>
    </w:p>
    <w:p w14:paraId="1493D80C" w14:textId="5DB699DF"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7</w:t>
      </w:r>
      <w:r w:rsidR="003E5468" w:rsidRPr="002C3D4F">
        <w:rPr>
          <w:b/>
          <w:bCs/>
          <w:noProof/>
          <w:sz w:val="18"/>
          <w:szCs w:val="18"/>
        </w:rPr>
        <w:t xml:space="preserve"> Leverage Caching for Improved Performance</w:t>
      </w:r>
    </w:p>
    <w:p w14:paraId="06D40C72" w14:textId="77777777" w:rsidR="003E5468" w:rsidRDefault="003E5468" w:rsidP="00F65F36">
      <w:pPr>
        <w:spacing w:after="214" w:line="265" w:lineRule="auto"/>
        <w:ind w:left="-5" w:hanging="10"/>
        <w:rPr>
          <w:noProof/>
        </w:rPr>
      </w:pPr>
      <w:r>
        <w:rPr>
          <w:noProof/>
        </w:rPr>
        <w:t>Implementing caching mechanisms reduces the load on serverless functions and improves response times. Technologies like AWS ElastiCache, Azure Cache for Redis, or Google Cloud Memorystore can store frequently accessed data, such as session details or static configurations. Using local memory or ephemeral storage for short-term caching within functions also enhances performance.</w:t>
      </w:r>
    </w:p>
    <w:p w14:paraId="56227B02" w14:textId="77777777" w:rsidR="00F65F36" w:rsidRDefault="00F65F36" w:rsidP="00F65F36">
      <w:pPr>
        <w:spacing w:after="214" w:line="265" w:lineRule="auto"/>
        <w:ind w:left="-5" w:hanging="10"/>
        <w:rPr>
          <w:b/>
          <w:bCs/>
          <w:noProof/>
          <w:sz w:val="18"/>
          <w:szCs w:val="18"/>
        </w:rPr>
      </w:pPr>
    </w:p>
    <w:p w14:paraId="417C9EA9" w14:textId="77777777" w:rsidR="00F65F36" w:rsidRDefault="00F65F36" w:rsidP="00F65F36">
      <w:pPr>
        <w:spacing w:after="214" w:line="265" w:lineRule="auto"/>
        <w:ind w:left="-5" w:hanging="10"/>
        <w:rPr>
          <w:b/>
          <w:bCs/>
          <w:noProof/>
          <w:sz w:val="18"/>
          <w:szCs w:val="18"/>
        </w:rPr>
      </w:pPr>
    </w:p>
    <w:p w14:paraId="0FEE1ADA" w14:textId="03D5F09E"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8</w:t>
      </w:r>
      <w:r w:rsidR="003E5468" w:rsidRPr="002C3D4F">
        <w:rPr>
          <w:b/>
          <w:bCs/>
          <w:noProof/>
          <w:sz w:val="18"/>
          <w:szCs w:val="18"/>
        </w:rPr>
        <w:t xml:space="preserve"> Design for Fault Tolerance and Resiliency</w:t>
      </w:r>
    </w:p>
    <w:p w14:paraId="3C88E1D5" w14:textId="77777777" w:rsidR="003E5468" w:rsidRDefault="003E5468" w:rsidP="00F65F36">
      <w:pPr>
        <w:spacing w:after="214" w:line="265" w:lineRule="auto"/>
        <w:ind w:left="-5" w:hanging="10"/>
        <w:rPr>
          <w:noProof/>
        </w:rPr>
      </w:pPr>
      <w:r>
        <w:rPr>
          <w:noProof/>
        </w:rPr>
        <w:t>Fault tolerance is critical in serverless architectures, especially for mission-critical applications. Integrating circuit breakers using tools like Spring Cloud Circuit Breaker or Hystrix prevents cascading failures by isolating problematic services. Retry policies for transient errors and dead-letter queues for failed events ensure reliable message handling. Multi-region deployments with automatic failover capabilities enhance resiliency, ensuring high availability even during regional outages.</w:t>
      </w:r>
    </w:p>
    <w:p w14:paraId="6A4C6A8A" w14:textId="2D8EA9CE"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9</w:t>
      </w:r>
      <w:r w:rsidR="003E5468" w:rsidRPr="002C3D4F">
        <w:rPr>
          <w:b/>
          <w:bCs/>
          <w:noProof/>
          <w:sz w:val="18"/>
          <w:szCs w:val="18"/>
        </w:rPr>
        <w:t xml:space="preserve"> Conduct Regular Security Audits and Testing</w:t>
      </w:r>
    </w:p>
    <w:p w14:paraId="10A018E3" w14:textId="77777777" w:rsidR="003E5468" w:rsidRDefault="003E5468" w:rsidP="00F65F36">
      <w:pPr>
        <w:spacing w:after="214" w:line="265" w:lineRule="auto"/>
        <w:ind w:left="-5" w:hanging="10"/>
        <w:rPr>
          <w:noProof/>
        </w:rPr>
      </w:pPr>
      <w:r>
        <w:rPr>
          <w:noProof/>
        </w:rPr>
        <w:t>Regular security audits and penetration testing are essential for maintaining the integrity of serverless applications. Automated tools like OWASP ZAP or Burp Suite can identify vulnerabilities, while manual penetration testing evaluates the security posture against sophisticated attack scenarios. Periodically reviewing access controls, permissions, and compliance requirements ensures adherence to industry standards.</w:t>
      </w:r>
    </w:p>
    <w:p w14:paraId="68E76D64" w14:textId="245211D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10</w:t>
      </w:r>
      <w:r w:rsidR="003E5468" w:rsidRPr="002C3D4F">
        <w:rPr>
          <w:b/>
          <w:bCs/>
          <w:noProof/>
          <w:sz w:val="18"/>
          <w:szCs w:val="18"/>
        </w:rPr>
        <w:t xml:space="preserve"> Use API Gateways Effectively</w:t>
      </w:r>
    </w:p>
    <w:p w14:paraId="115C869F" w14:textId="77777777" w:rsidR="003E5468" w:rsidRDefault="003E5468" w:rsidP="00F65F36">
      <w:pPr>
        <w:spacing w:after="214" w:line="265" w:lineRule="auto"/>
        <w:ind w:left="-5" w:hanging="10"/>
        <w:rPr>
          <w:noProof/>
        </w:rPr>
      </w:pPr>
      <w:r>
        <w:rPr>
          <w:noProof/>
        </w:rPr>
        <w:t>API gateways act as a centralized entry point for serverless applications, managing request routing, authentication, and rate limiting. Platforms like AWS API Gateway, Azure API Management, or Google Cloud Endpoints simplify the integration of serverless functions with external systems. Implementing security features such as OAuth 2.0, JWT tokens, and IP whitelisting through the gateway ensures secure API communication.</w:t>
      </w:r>
    </w:p>
    <w:p w14:paraId="25A54DD1" w14:textId="44D6C1CC" w:rsidR="003E5468" w:rsidRPr="002C3D4F" w:rsidRDefault="002C3D4F" w:rsidP="00F65F36">
      <w:pPr>
        <w:spacing w:after="214" w:line="265" w:lineRule="auto"/>
        <w:ind w:left="-5" w:hanging="10"/>
        <w:rPr>
          <w:b/>
          <w:bCs/>
          <w:noProof/>
          <w:sz w:val="18"/>
          <w:szCs w:val="18"/>
        </w:rPr>
      </w:pPr>
      <w:r w:rsidRPr="002C3D4F">
        <w:rPr>
          <w:b/>
          <w:bCs/>
          <w:noProof/>
          <w:sz w:val="18"/>
          <w:szCs w:val="18"/>
        </w:rPr>
        <w:t>7</w:t>
      </w:r>
      <w:r w:rsidR="003E5468" w:rsidRPr="002C3D4F">
        <w:rPr>
          <w:b/>
          <w:bCs/>
          <w:noProof/>
          <w:sz w:val="18"/>
          <w:szCs w:val="18"/>
        </w:rPr>
        <w:t>.</w:t>
      </w:r>
      <w:r w:rsidRPr="002C3D4F">
        <w:rPr>
          <w:b/>
          <w:bCs/>
          <w:noProof/>
          <w:sz w:val="18"/>
          <w:szCs w:val="18"/>
        </w:rPr>
        <w:t>11</w:t>
      </w:r>
      <w:r w:rsidR="003E5468" w:rsidRPr="002C3D4F">
        <w:rPr>
          <w:b/>
          <w:bCs/>
          <w:noProof/>
          <w:sz w:val="18"/>
          <w:szCs w:val="18"/>
        </w:rPr>
        <w:t xml:space="preserve"> Embrace Multi-Cloud and Hybrid Strategies</w:t>
      </w:r>
    </w:p>
    <w:p w14:paraId="10940EE9" w14:textId="0945BDBA" w:rsidR="003E5468" w:rsidRDefault="003E5468" w:rsidP="00F65F36">
      <w:pPr>
        <w:spacing w:after="214" w:line="265" w:lineRule="auto"/>
        <w:ind w:left="-5" w:hanging="10"/>
        <w:rPr>
          <w:noProof/>
        </w:rPr>
      </w:pPr>
      <w:r>
        <w:rPr>
          <w:noProof/>
        </w:rPr>
        <w:t>Adopting multi-cloud or hybrid architectures can mitigate the risk of vendor lock-in and enhance application resilience. Serverless frameworks like Knative and OpenFaaS enable cross-cloud portability, allowing organizations to deploy functions across multiple platforms seamlessly. Hybrid approaches that combine serverless computing with on-premises infrastructure provide the flexibility to meet diverse workload requirements.</w:t>
      </w:r>
    </w:p>
    <w:p w14:paraId="1B0CB04D" w14:textId="32C2D496" w:rsidR="003E5468" w:rsidRDefault="003D59BA" w:rsidP="00F65F36">
      <w:pPr>
        <w:spacing w:after="214" w:line="265" w:lineRule="auto"/>
        <w:ind w:left="-5" w:hanging="10"/>
        <w:rPr>
          <w:noProof/>
        </w:rPr>
      </w:pPr>
      <w:r>
        <w:rPr>
          <w:b/>
          <w:bCs/>
          <w:noProof/>
        </w:rPr>
        <w:drawing>
          <wp:inline distT="0" distB="0" distL="0" distR="0" wp14:anchorId="6DC43D4F" wp14:editId="495CE8F1">
            <wp:extent cx="3185710" cy="2148840"/>
            <wp:effectExtent l="0" t="0" r="0" b="3810"/>
            <wp:docPr id="1325421894" name="Picture 1"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1894" name="Picture 1" descr="A diagram of a company's company&#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266" cy="2185640"/>
                    </a:xfrm>
                    <a:prstGeom prst="rect">
                      <a:avLst/>
                    </a:prstGeom>
                  </pic:spPr>
                </pic:pic>
              </a:graphicData>
            </a:graphic>
          </wp:inline>
        </w:drawing>
      </w:r>
    </w:p>
    <w:p w14:paraId="7C466356" w14:textId="77777777" w:rsidR="00080BF2" w:rsidRDefault="002C0E0B" w:rsidP="00F65F36">
      <w:pPr>
        <w:spacing w:after="214" w:line="265" w:lineRule="auto"/>
        <w:ind w:left="-5" w:hanging="10"/>
        <w:rPr>
          <w:noProof/>
        </w:rPr>
      </w:pPr>
      <w:r w:rsidRPr="002C0E0B">
        <w:rPr>
          <w:b/>
          <w:bCs/>
          <w:noProof/>
        </w:rPr>
        <w:t>Fig. 9:</w:t>
      </w:r>
      <w:r>
        <w:rPr>
          <w:noProof/>
        </w:rPr>
        <w:t xml:space="preserve"> </w:t>
      </w:r>
      <w:r w:rsidRPr="002C0E0B">
        <w:rPr>
          <w:noProof/>
        </w:rPr>
        <w:t>Visual representation of serverless architectures in FinTech showing a comprehensive mind map of interconnected components including cold start optimization, security elements, cost management, and operational features, illustrated through circular nodes in turquoise blue and orange with connecting lines and technical symbols.</w:t>
      </w:r>
    </w:p>
    <w:p w14:paraId="50D44187" w14:textId="335DE190" w:rsidR="003E5468" w:rsidRPr="00080BF2" w:rsidRDefault="00080BF2" w:rsidP="00F65F36">
      <w:pPr>
        <w:spacing w:after="214" w:line="265" w:lineRule="auto"/>
        <w:ind w:left="-5" w:hanging="10"/>
        <w:rPr>
          <w:b/>
          <w:bCs/>
          <w:noProof/>
          <w:sz w:val="18"/>
          <w:szCs w:val="18"/>
        </w:rPr>
      </w:pPr>
      <w:r w:rsidRPr="00080BF2">
        <w:rPr>
          <w:b/>
          <w:bCs/>
          <w:noProof/>
          <w:sz w:val="18"/>
          <w:szCs w:val="18"/>
        </w:rPr>
        <w:t>8</w:t>
      </w:r>
      <w:r w:rsidR="003E5468" w:rsidRPr="00080BF2">
        <w:rPr>
          <w:b/>
          <w:bCs/>
          <w:noProof/>
          <w:sz w:val="18"/>
          <w:szCs w:val="18"/>
        </w:rPr>
        <w:t>. CONCLUSION</w:t>
      </w:r>
    </w:p>
    <w:p w14:paraId="79E2C3C9" w14:textId="5F5FA36A" w:rsidR="003E5468" w:rsidRDefault="003E5468" w:rsidP="00F65F36">
      <w:pPr>
        <w:spacing w:after="214" w:line="265" w:lineRule="auto"/>
        <w:ind w:left="-5" w:hanging="10"/>
        <w:rPr>
          <w:noProof/>
        </w:rPr>
      </w:pPr>
      <w:r>
        <w:rPr>
          <w:noProof/>
        </w:rPr>
        <w:t xml:space="preserve">Serverless architectures have become a cornerstone of technological innovation in the FinTech sector, reshaping how financial applications are built, deployed, and scaled. By offloading infrastructure management to cloud providers, serverless computing allows FinTech companies to prioritize innovation and </w:t>
      </w:r>
      <w:r>
        <w:rPr>
          <w:noProof/>
        </w:rPr>
        <w:lastRenderedPageBreak/>
        <w:t>enhance operational efficiency. Its ability to deliver scalable, cost-effective, and highly available solutions makes it particularly well-suited for handling the rigorous demands of the financial industry, where high transaction volumes, real-time processing, and stringent compliance are non-negotiable</w:t>
      </w:r>
      <w:r w:rsidR="00CC3CD0">
        <w:rPr>
          <w:noProof/>
        </w:rPr>
        <w:t>.</w:t>
      </w:r>
    </w:p>
    <w:p w14:paraId="0B7DFDDE" w14:textId="4E7BB5D4" w:rsidR="003E5468" w:rsidRDefault="003E5468" w:rsidP="00F65F36">
      <w:pPr>
        <w:spacing w:after="214" w:line="265" w:lineRule="auto"/>
        <w:ind w:left="-5" w:hanging="10"/>
        <w:rPr>
          <w:noProof/>
        </w:rPr>
      </w:pPr>
      <w:r>
        <w:rPr>
          <w:noProof/>
        </w:rPr>
        <w:t>The benefits of serverless architectures, including dynamic scalability, cost optimization, rapid deployment, and enhanced security, have empowered FinTech organizations to remain agile in a highly competitive market. Applications such as real-time payment gateways, fraud detection systems, and portfolio management platforms have greatly benefited from the flexibility and efficiency of serverless computing. Case studies have demonstrated significant reductions in latency, improved uptime, and reduced operational costs, solidifying serverless as a transformative technology in FinTech.</w:t>
      </w:r>
      <w:sdt>
        <w:sdtPr>
          <w:rPr>
            <w:noProof/>
          </w:rPr>
          <w:id w:val="1524589176"/>
          <w:citation/>
        </w:sdtPr>
        <w:sdtEndPr/>
        <w:sdtContent>
          <w:r w:rsidR="00F65F36">
            <w:rPr>
              <w:noProof/>
            </w:rPr>
            <w:fldChar w:fldCharType="begin"/>
          </w:r>
          <w:r w:rsidR="00F65F36">
            <w:rPr>
              <w:noProof/>
              <w:lang w:val="en-US"/>
            </w:rPr>
            <w:instrText xml:space="preserve"> CITATION KPM23 \l 1033 </w:instrText>
          </w:r>
          <w:r w:rsidR="00F65F36">
            <w:rPr>
              <w:noProof/>
            </w:rPr>
            <w:fldChar w:fldCharType="separate"/>
          </w:r>
          <w:r w:rsidR="00F65F36">
            <w:rPr>
              <w:noProof/>
              <w:lang w:val="en-US"/>
            </w:rPr>
            <w:t xml:space="preserve"> (KPMG, 2023)</w:t>
          </w:r>
          <w:r w:rsidR="00F65F36">
            <w:rPr>
              <w:noProof/>
            </w:rPr>
            <w:fldChar w:fldCharType="end"/>
          </w:r>
        </w:sdtContent>
      </w:sdt>
    </w:p>
    <w:p w14:paraId="7B80ED42" w14:textId="77777777" w:rsidR="003E5468" w:rsidRDefault="003E5468" w:rsidP="00F65F36">
      <w:pPr>
        <w:spacing w:after="214" w:line="265" w:lineRule="auto"/>
        <w:ind w:left="-5" w:hanging="10"/>
        <w:rPr>
          <w:noProof/>
        </w:rPr>
      </w:pPr>
      <w:r>
        <w:rPr>
          <w:noProof/>
        </w:rPr>
        <w:t>However, the widespread adoption of serverless architectures is not without challenges. Issues like cold start latency, vendor lock-in, compliance management, and debugging complexities require careful consideration and strategic solutions. Advancements in serverless tools, such as provisioned concurrency, multi-cloud frameworks, and centralized monitoring, have alleviated many of these challenges, paving the way for broader adoption.</w:t>
      </w:r>
    </w:p>
    <w:p w14:paraId="1C1B0559" w14:textId="77777777" w:rsidR="003E5468" w:rsidRDefault="003E5468" w:rsidP="00F65F36">
      <w:pPr>
        <w:spacing w:after="214" w:line="265" w:lineRule="auto"/>
        <w:ind w:left="-5" w:hanging="10"/>
        <w:rPr>
          <w:noProof/>
        </w:rPr>
      </w:pPr>
      <w:r>
        <w:rPr>
          <w:noProof/>
        </w:rPr>
        <w:t>Emerging trends such as the integration of artificial intelligence, blockchain, and edge computing are further expanding the potential of serverless architectures. AI is enabling personalized financial experiences and real-time fraud detection, while blockchain is enhancing transparency and trust in transactions. Edge computing, meanwhile, is reducing latency and improving the speed of financial operations, particularly for remote and underserved markets.</w:t>
      </w:r>
    </w:p>
    <w:p w14:paraId="53A8F149" w14:textId="77777777" w:rsidR="003E5468" w:rsidRDefault="003E5468" w:rsidP="00F65F36">
      <w:pPr>
        <w:spacing w:after="214" w:line="265" w:lineRule="auto"/>
        <w:ind w:left="-5" w:hanging="10"/>
        <w:rPr>
          <w:noProof/>
        </w:rPr>
      </w:pPr>
      <w:r>
        <w:rPr>
          <w:noProof/>
        </w:rPr>
        <w:t>Looking ahead, serverless architectures will continue to evolve, with hybrid models and sustainable computing practices gaining prominence. Hybrid approaches that combine serverless and containerized solutions will provide the flexibility to address diverse workload requirements, while sustainable computing initiatives will align FinTech organizations with global environmental goals. Multi-cloud strategies are also expected to play a critical role in improving resilience and avoiding vendor lock-in, allowing companies to distribute workloads across multiple providers seamlessly.</w:t>
      </w:r>
    </w:p>
    <w:p w14:paraId="7331FBC3" w14:textId="77777777" w:rsidR="00B5093A" w:rsidRDefault="003E5468" w:rsidP="00F65F36">
      <w:pPr>
        <w:spacing w:after="214" w:line="265" w:lineRule="auto"/>
        <w:ind w:left="-5" w:hanging="10"/>
        <w:rPr>
          <w:noProof/>
        </w:rPr>
      </w:pPr>
      <w:r>
        <w:rPr>
          <w:noProof/>
        </w:rPr>
        <w:t>In conclusion, serverless architectures have proven to be a game-changer in FinTech, enabling organizations to deliver secure, scalable, and customer-focused solutions with unmatched agility. As the industry embraces emerging technologies and refines its approach to serverless computing, FinTech companies will be better positioned to meet the demands of an increasingly digital and data-driven world. The ongoing adoption and optimization of serverless architectures will undoubtedly shape the future of FinTech, driving innovation, operational excellence, and customer satisfaction.</w:t>
      </w:r>
    </w:p>
    <w:p w14:paraId="17FE918D" w14:textId="77777777" w:rsidR="001D7A5C" w:rsidRDefault="001D7A5C" w:rsidP="001D7A5C">
      <w:pPr>
        <w:spacing w:after="214" w:line="265" w:lineRule="auto"/>
        <w:ind w:left="-5" w:hanging="10"/>
        <w:rPr>
          <w:noProof/>
        </w:rPr>
      </w:pPr>
      <w:r>
        <w:rPr>
          <w:noProof/>
        </w:rPr>
        <w:t>COMPETING INTERESTS DISCLAIMER:</w:t>
      </w:r>
    </w:p>
    <w:p w14:paraId="0E0EF581" w14:textId="452E45DD" w:rsidR="001D7A5C" w:rsidRDefault="001D7A5C" w:rsidP="001D7A5C">
      <w:pPr>
        <w:spacing w:after="214" w:line="265" w:lineRule="auto"/>
        <w:ind w:left="-5" w:hanging="10"/>
        <w:rPr>
          <w:noProof/>
        </w:rPr>
      </w:pPr>
      <w:r>
        <w:rPr>
          <w:noProof/>
        </w:rPr>
        <w:t>Authors have declared that they have no known competing financial interests OR non-financial interests OR personal relationships that could have appeared to influence the work reported in this paper.</w:t>
      </w:r>
    </w:p>
    <w:p w14:paraId="1B3B181D" w14:textId="4518D3E5" w:rsidR="0092424A" w:rsidRDefault="0092424A" w:rsidP="001D7A5C">
      <w:pPr>
        <w:spacing w:after="214" w:line="265" w:lineRule="auto"/>
        <w:ind w:left="-5" w:hanging="10"/>
        <w:rPr>
          <w:noProof/>
        </w:rPr>
      </w:pPr>
    </w:p>
    <w:p w14:paraId="7E895B0C" w14:textId="77777777" w:rsidR="0092424A" w:rsidRPr="007A4135" w:rsidRDefault="0092424A" w:rsidP="0092424A">
      <w:pPr>
        <w:rPr>
          <w:highlight w:val="yellow"/>
        </w:rPr>
      </w:pPr>
      <w:r w:rsidRPr="007A4135">
        <w:rPr>
          <w:highlight w:val="yellow"/>
        </w:rPr>
        <w:t>Disclaimer (Artificial intelligence)</w:t>
      </w:r>
    </w:p>
    <w:p w14:paraId="7676D2A4" w14:textId="77777777" w:rsidR="0092424A" w:rsidRPr="007A4135" w:rsidRDefault="0092424A" w:rsidP="0092424A">
      <w:pPr>
        <w:rPr>
          <w:highlight w:val="yellow"/>
        </w:rPr>
      </w:pPr>
      <w:r w:rsidRPr="007A4135">
        <w:rPr>
          <w:highlight w:val="yellow"/>
        </w:rPr>
        <w:t xml:space="preserve">Option 1: </w:t>
      </w:r>
    </w:p>
    <w:p w14:paraId="477BE460" w14:textId="77777777" w:rsidR="0092424A" w:rsidRPr="007A4135" w:rsidRDefault="0092424A" w:rsidP="0092424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76F50805" w14:textId="77777777" w:rsidR="0092424A" w:rsidRPr="007A4135" w:rsidRDefault="0092424A" w:rsidP="0092424A">
      <w:pPr>
        <w:rPr>
          <w:highlight w:val="yellow"/>
        </w:rPr>
      </w:pPr>
      <w:r w:rsidRPr="007A4135">
        <w:rPr>
          <w:highlight w:val="yellow"/>
        </w:rPr>
        <w:t xml:space="preserve">Option 2: </w:t>
      </w:r>
    </w:p>
    <w:p w14:paraId="31419D28" w14:textId="77777777" w:rsidR="0092424A" w:rsidRPr="007A4135" w:rsidRDefault="0092424A" w:rsidP="0092424A">
      <w:pPr>
        <w:rPr>
          <w:highlight w:val="yellow"/>
        </w:rPr>
      </w:pPr>
      <w:r w:rsidRPr="007A4135">
        <w:rPr>
          <w:highlight w:val="yellow"/>
        </w:rPr>
        <w:t xml:space="preserve">Author(s) hereby declare that generative AI technologies such as Large Language Models, etc. have been used during the writing or editing of manuscripts. This explanation will include the name, version, model, and </w:t>
      </w:r>
      <w:r w:rsidRPr="007A4135">
        <w:rPr>
          <w:highlight w:val="yellow"/>
        </w:rPr>
        <w:t>source of the generative AI technology and as well as all input prompts provided to the generative AI technology</w:t>
      </w:r>
    </w:p>
    <w:p w14:paraId="3D36CC64" w14:textId="77777777" w:rsidR="0092424A" w:rsidRPr="007A4135" w:rsidRDefault="0092424A" w:rsidP="0092424A">
      <w:pPr>
        <w:rPr>
          <w:highlight w:val="yellow"/>
        </w:rPr>
      </w:pPr>
      <w:r w:rsidRPr="007A4135">
        <w:rPr>
          <w:highlight w:val="yellow"/>
        </w:rPr>
        <w:t>Details of the AI usage are given below:</w:t>
      </w:r>
    </w:p>
    <w:p w14:paraId="7A4BEF64" w14:textId="77777777" w:rsidR="0092424A" w:rsidRPr="007A4135" w:rsidRDefault="0092424A" w:rsidP="0092424A">
      <w:pPr>
        <w:rPr>
          <w:highlight w:val="yellow"/>
        </w:rPr>
      </w:pPr>
      <w:r w:rsidRPr="007A4135">
        <w:rPr>
          <w:highlight w:val="yellow"/>
        </w:rPr>
        <w:t>1.</w:t>
      </w:r>
    </w:p>
    <w:p w14:paraId="4E2BD214" w14:textId="77777777" w:rsidR="0092424A" w:rsidRPr="007A4135" w:rsidRDefault="0092424A" w:rsidP="0092424A">
      <w:pPr>
        <w:rPr>
          <w:highlight w:val="yellow"/>
        </w:rPr>
      </w:pPr>
      <w:r w:rsidRPr="007A4135">
        <w:rPr>
          <w:highlight w:val="yellow"/>
        </w:rPr>
        <w:t>2.</w:t>
      </w:r>
    </w:p>
    <w:p w14:paraId="022721C3" w14:textId="77777777" w:rsidR="0092424A" w:rsidRPr="00D047BB" w:rsidRDefault="0092424A" w:rsidP="0092424A">
      <w:r w:rsidRPr="007A4135">
        <w:rPr>
          <w:highlight w:val="yellow"/>
        </w:rPr>
        <w:t>3.</w:t>
      </w:r>
    </w:p>
    <w:p w14:paraId="6485DD58" w14:textId="77777777" w:rsidR="0092424A" w:rsidRDefault="0092424A" w:rsidP="001D7A5C">
      <w:pPr>
        <w:spacing w:after="214" w:line="265" w:lineRule="auto"/>
        <w:ind w:left="-5" w:hanging="10"/>
        <w:rPr>
          <w:noProof/>
        </w:rPr>
      </w:pPr>
      <w:bookmarkStart w:id="1" w:name="_GoBack"/>
      <w:bookmarkEnd w:id="1"/>
    </w:p>
    <w:p w14:paraId="4D763679" w14:textId="5725B2A4" w:rsidR="003E5468" w:rsidRPr="00615A8E" w:rsidRDefault="003E5468" w:rsidP="00F65F36">
      <w:pPr>
        <w:spacing w:after="214" w:line="265" w:lineRule="auto"/>
        <w:ind w:left="-5" w:hanging="10"/>
        <w:rPr>
          <w:b/>
          <w:bCs/>
          <w:noProof/>
          <w:sz w:val="18"/>
          <w:szCs w:val="18"/>
        </w:rPr>
      </w:pPr>
      <w:r w:rsidRPr="00615A8E">
        <w:rPr>
          <w:b/>
          <w:bCs/>
          <w:noProof/>
          <w:sz w:val="18"/>
          <w:szCs w:val="18"/>
        </w:rPr>
        <w:t>REFERENCES</w:t>
      </w:r>
    </w:p>
    <w:p w14:paraId="4B149D64" w14:textId="7815325B" w:rsidR="003E5468" w:rsidRDefault="003E5468" w:rsidP="00F65F36">
      <w:pPr>
        <w:spacing w:after="214" w:line="265" w:lineRule="auto"/>
        <w:ind w:left="-5" w:hanging="10"/>
        <w:rPr>
          <w:noProof/>
        </w:rPr>
      </w:pPr>
      <w:r>
        <w:rPr>
          <w:noProof/>
        </w:rPr>
        <w:t xml:space="preserve"> C. Balding, The Complete Guide to Serverless Architectures, Tech Books Publishing, 2020.</w:t>
      </w:r>
    </w:p>
    <w:p w14:paraId="70E6F292" w14:textId="31935982" w:rsidR="003E5468" w:rsidRDefault="003E5468" w:rsidP="00F65F36">
      <w:pPr>
        <w:spacing w:after="214" w:line="265" w:lineRule="auto"/>
        <w:ind w:left="-5" w:hanging="10"/>
        <w:rPr>
          <w:noProof/>
        </w:rPr>
      </w:pPr>
      <w:r>
        <w:rPr>
          <w:noProof/>
        </w:rPr>
        <w:t>[M. Fowler, Patterns of Enterprise Application Architecture, Addison-Wesley, 2002.</w:t>
      </w:r>
    </w:p>
    <w:p w14:paraId="66F4C4CC" w14:textId="73661ED0" w:rsidR="003E5468" w:rsidRDefault="003E5468" w:rsidP="00F65F36">
      <w:pPr>
        <w:spacing w:after="214" w:line="265" w:lineRule="auto"/>
        <w:ind w:left="-5" w:hanging="10"/>
        <w:rPr>
          <w:noProof/>
        </w:rPr>
      </w:pPr>
      <w:r>
        <w:rPr>
          <w:noProof/>
        </w:rPr>
        <w:t>S. Newman, Building Microservices: Designing Fine-Grained Systems, O'Reilly Media, 2021.</w:t>
      </w:r>
    </w:p>
    <w:p w14:paraId="572EA664" w14:textId="4265C875" w:rsidR="003E5468" w:rsidRDefault="003E5468" w:rsidP="00F65F36">
      <w:pPr>
        <w:spacing w:after="214" w:line="265" w:lineRule="auto"/>
        <w:ind w:left="-5" w:hanging="10"/>
        <w:rPr>
          <w:noProof/>
        </w:rPr>
      </w:pPr>
      <w:r>
        <w:rPr>
          <w:noProof/>
        </w:rPr>
        <w:t>A. Adzic and R. Chatley, Serverless Computing: Economic and Architectural Trends, IEEE Computing, 2019.</w:t>
      </w:r>
    </w:p>
    <w:p w14:paraId="33B233D4" w14:textId="4ABEA4CB" w:rsidR="003E5468" w:rsidRDefault="003E5468" w:rsidP="00F65F36">
      <w:pPr>
        <w:spacing w:after="214" w:line="265" w:lineRule="auto"/>
        <w:ind w:left="-5" w:hanging="10"/>
        <w:rPr>
          <w:noProof/>
        </w:rPr>
      </w:pPr>
      <w:r>
        <w:rPr>
          <w:noProof/>
        </w:rPr>
        <w:t>K. Richardson, Cloud Native Java, O'Reilly Media, 2017.</w:t>
      </w:r>
    </w:p>
    <w:p w14:paraId="567B1C43" w14:textId="743B8E21" w:rsidR="003E5468" w:rsidRDefault="003E5468" w:rsidP="00F65F36">
      <w:pPr>
        <w:spacing w:after="214" w:line="265" w:lineRule="auto"/>
        <w:ind w:left="-5" w:hanging="10"/>
        <w:rPr>
          <w:noProof/>
        </w:rPr>
      </w:pPr>
      <w:r>
        <w:rPr>
          <w:noProof/>
        </w:rPr>
        <w:t xml:space="preserve">AWS Documentation, Amazon Web Services, [Online]. Available: </w:t>
      </w:r>
      <w:hyperlink r:id="rId23" w:history="1">
        <w:r w:rsidR="00CC3CD0" w:rsidRPr="007D4E88">
          <w:rPr>
            <w:rStyle w:val="Hyperlink"/>
            <w:noProof/>
          </w:rPr>
          <w:t>https://docs.aws.amazon.com/</w:t>
        </w:r>
      </w:hyperlink>
      <w:r>
        <w:rPr>
          <w:noProof/>
        </w:rPr>
        <w:t>.</w:t>
      </w:r>
    </w:p>
    <w:p w14:paraId="4BF824C9" w14:textId="439D36FD" w:rsidR="003E5468" w:rsidRDefault="003E5468" w:rsidP="00F65F36">
      <w:pPr>
        <w:spacing w:after="214" w:line="265" w:lineRule="auto"/>
        <w:ind w:firstLine="0"/>
        <w:rPr>
          <w:noProof/>
        </w:rPr>
      </w:pPr>
      <w:r w:rsidRPr="00C776D1">
        <w:rPr>
          <w:noProof/>
        </w:rPr>
        <w:t xml:space="preserve">Azure Functions Documentation, Microsoft Azure, [Online]. </w:t>
      </w:r>
      <w:r>
        <w:rPr>
          <w:noProof/>
        </w:rPr>
        <w:t xml:space="preserve">Available: </w:t>
      </w:r>
      <w:hyperlink r:id="rId24" w:history="1">
        <w:r w:rsidR="00CC3CD0" w:rsidRPr="007D4E88">
          <w:rPr>
            <w:rStyle w:val="Hyperlink"/>
            <w:noProof/>
          </w:rPr>
          <w:t>https://docs.microsoft.com/en-us/azure/azure-functions/</w:t>
        </w:r>
      </w:hyperlink>
      <w:r>
        <w:rPr>
          <w:noProof/>
        </w:rPr>
        <w:t>.</w:t>
      </w:r>
    </w:p>
    <w:p w14:paraId="09A802D2" w14:textId="0C4BBACC" w:rsidR="003E5468" w:rsidRDefault="003E5468" w:rsidP="00F65F36">
      <w:pPr>
        <w:spacing w:after="214" w:line="265" w:lineRule="auto"/>
        <w:ind w:firstLine="0"/>
        <w:rPr>
          <w:noProof/>
        </w:rPr>
      </w:pPr>
      <w:r>
        <w:rPr>
          <w:noProof/>
        </w:rPr>
        <w:t xml:space="preserve">Google Cloud Functions Documentation, Google Cloud Platform, [Online]. Available: </w:t>
      </w:r>
      <w:hyperlink r:id="rId25" w:history="1">
        <w:r w:rsidR="00CC3CD0" w:rsidRPr="007D4E88">
          <w:rPr>
            <w:rStyle w:val="Hyperlink"/>
            <w:noProof/>
          </w:rPr>
          <w:t>https://cloud.google.com/functions/docs</w:t>
        </w:r>
      </w:hyperlink>
      <w:r>
        <w:rPr>
          <w:noProof/>
        </w:rPr>
        <w:t>.</w:t>
      </w:r>
    </w:p>
    <w:p w14:paraId="0D80F6ED" w14:textId="3C3D9ED9" w:rsidR="003E5468" w:rsidRPr="003D60C4" w:rsidRDefault="003E5468" w:rsidP="00F65F36">
      <w:pPr>
        <w:spacing w:after="214" w:line="265" w:lineRule="auto"/>
        <w:ind w:firstLine="0"/>
        <w:rPr>
          <w:noProof/>
          <w:lang w:val="fr-FR"/>
        </w:rPr>
      </w:pPr>
      <w:r>
        <w:rPr>
          <w:noProof/>
        </w:rPr>
        <w:t xml:space="preserve">IBM Cloud Functions, IBM Cloud, [Online]. </w:t>
      </w:r>
      <w:r w:rsidRPr="003D60C4">
        <w:rPr>
          <w:noProof/>
          <w:lang w:val="fr-FR"/>
        </w:rPr>
        <w:t>Available: https://cloud.ibm.com/docs/openwhisk.</w:t>
      </w:r>
    </w:p>
    <w:p w14:paraId="278DA443" w14:textId="6DAA2A50" w:rsidR="003E5468" w:rsidRPr="00C776D1" w:rsidRDefault="003E5468" w:rsidP="00F65F36">
      <w:pPr>
        <w:spacing w:after="214" w:line="265" w:lineRule="auto"/>
        <w:ind w:left="-5" w:hanging="10"/>
        <w:rPr>
          <w:noProof/>
          <w:lang w:val="fr-FR"/>
        </w:rPr>
      </w:pPr>
      <w:r w:rsidRPr="003D60C4">
        <w:rPr>
          <w:noProof/>
          <w:lang w:val="fr-FR"/>
        </w:rPr>
        <w:t xml:space="preserve">Oracle Cloud Infrastructure Documentation, Oracle, [Online]. </w:t>
      </w:r>
      <w:r w:rsidRPr="00C776D1">
        <w:rPr>
          <w:noProof/>
          <w:lang w:val="fr-FR"/>
        </w:rPr>
        <w:t>Available: https://docs.oracle.com/en-us/iaas/.</w:t>
      </w:r>
    </w:p>
    <w:p w14:paraId="7FE360B9" w14:textId="5644C8E3" w:rsidR="003E5468" w:rsidRDefault="003E5468" w:rsidP="00F65F36">
      <w:pPr>
        <w:spacing w:after="214" w:line="265" w:lineRule="auto"/>
        <w:ind w:left="-5" w:hanging="10"/>
        <w:rPr>
          <w:noProof/>
        </w:rPr>
      </w:pPr>
      <w:r>
        <w:rPr>
          <w:noProof/>
        </w:rPr>
        <w:t>PCI Security Standards Council, PCI DSS Requirements and Security Assessment Procedures, 2020.</w:t>
      </w:r>
    </w:p>
    <w:p w14:paraId="510296DC" w14:textId="4D5B32B9" w:rsidR="003E5468" w:rsidRDefault="003E5468" w:rsidP="00F65F36">
      <w:pPr>
        <w:spacing w:after="214" w:line="265" w:lineRule="auto"/>
        <w:ind w:left="-5" w:hanging="10"/>
        <w:rPr>
          <w:noProof/>
        </w:rPr>
      </w:pPr>
      <w:r>
        <w:rPr>
          <w:noProof/>
        </w:rPr>
        <w:t>European Union, General Data Protection Regulation (GDPR), Official Journal of the European Union, 2018.</w:t>
      </w:r>
    </w:p>
    <w:p w14:paraId="6B626749" w14:textId="2770F761" w:rsidR="003E5468" w:rsidRDefault="003E5468" w:rsidP="00F65F36">
      <w:pPr>
        <w:spacing w:after="214" w:line="265" w:lineRule="auto"/>
        <w:ind w:left="-5" w:hanging="10"/>
        <w:rPr>
          <w:noProof/>
        </w:rPr>
      </w:pPr>
      <w:r>
        <w:rPr>
          <w:noProof/>
        </w:rPr>
        <w:t>ISO/IEC 27001:2013, Information Security Management Systems Requirements, International Organization for Standardization, 2013.</w:t>
      </w:r>
    </w:p>
    <w:p w14:paraId="392154E7" w14:textId="34BB3114" w:rsidR="003E5468" w:rsidRDefault="003E5468" w:rsidP="00F65F36">
      <w:pPr>
        <w:spacing w:after="214" w:line="265" w:lineRule="auto"/>
        <w:ind w:left="-5" w:hanging="10"/>
        <w:rPr>
          <w:noProof/>
        </w:rPr>
      </w:pPr>
      <w:r>
        <w:rPr>
          <w:noProof/>
        </w:rPr>
        <w:t>NIST, Cybersecurity Framework Version 1.1, National Institute of Standards and Technology, 2018.</w:t>
      </w:r>
    </w:p>
    <w:p w14:paraId="4EC305A6" w14:textId="2D6EEBC0" w:rsidR="003E5468" w:rsidRDefault="003E5468" w:rsidP="00F65F36">
      <w:pPr>
        <w:spacing w:after="214" w:line="265" w:lineRule="auto"/>
        <w:ind w:left="-5" w:hanging="10"/>
        <w:rPr>
          <w:noProof/>
        </w:rPr>
      </w:pPr>
      <w:r>
        <w:rPr>
          <w:noProof/>
        </w:rPr>
        <w:t>Sarbanes-Oxley Act (SOX), U.S. Congress, 2002.</w:t>
      </w:r>
    </w:p>
    <w:p w14:paraId="2ABC8214" w14:textId="39B5CF50" w:rsidR="003E5468" w:rsidRDefault="003E5468" w:rsidP="00F65F36">
      <w:pPr>
        <w:spacing w:after="214" w:line="265" w:lineRule="auto"/>
        <w:ind w:left="-5" w:hanging="10"/>
        <w:rPr>
          <w:noProof/>
        </w:rPr>
      </w:pPr>
      <w:r>
        <w:rPr>
          <w:noProof/>
        </w:rPr>
        <w:t>A. Gupta, "Serverless Computing for Scalable Financial Applications," Journal of Cloud Computing Research, 2022.</w:t>
      </w:r>
    </w:p>
    <w:p w14:paraId="1CD70BC4" w14:textId="79BD1CF2" w:rsidR="003E5468" w:rsidRDefault="003E5468" w:rsidP="00F65F36">
      <w:pPr>
        <w:spacing w:after="214" w:line="265" w:lineRule="auto"/>
        <w:ind w:left="-5" w:hanging="10"/>
        <w:rPr>
          <w:noProof/>
        </w:rPr>
      </w:pPr>
      <w:r>
        <w:rPr>
          <w:noProof/>
        </w:rPr>
        <w:t>J. Brown and L. Lee, "Optimizing Serverless Workflows in Payment Systems," ACM Digital Library, 2021.</w:t>
      </w:r>
    </w:p>
    <w:p w14:paraId="00EB1129" w14:textId="4AE0C56E" w:rsidR="003E5468" w:rsidRDefault="003E5468" w:rsidP="00F65F36">
      <w:pPr>
        <w:spacing w:after="214" w:line="265" w:lineRule="auto"/>
        <w:ind w:left="-5" w:hanging="10"/>
        <w:rPr>
          <w:noProof/>
        </w:rPr>
      </w:pPr>
      <w:r>
        <w:rPr>
          <w:noProof/>
        </w:rPr>
        <w:t>S. Davis, "Performance Metrics of Serverless Architectures in FinTech," Springer Lecture Notes in Computer Science, 2023.</w:t>
      </w:r>
    </w:p>
    <w:p w14:paraId="54FDF2C9" w14:textId="27AB0016" w:rsidR="003E5468" w:rsidRDefault="003E5468" w:rsidP="00F65F36">
      <w:pPr>
        <w:spacing w:after="214" w:line="265" w:lineRule="auto"/>
        <w:ind w:left="-5" w:hanging="10"/>
        <w:rPr>
          <w:noProof/>
        </w:rPr>
      </w:pPr>
      <w:r>
        <w:rPr>
          <w:noProof/>
        </w:rPr>
        <w:t>V. Chandra, "Compliance Challenges in Serverless Financial Systems," Journal of Financial Systems Security, 2022.</w:t>
      </w:r>
    </w:p>
    <w:p w14:paraId="2D57FF42" w14:textId="4C2D3C2F" w:rsidR="003E5468" w:rsidRDefault="003E5468" w:rsidP="00F65F36">
      <w:pPr>
        <w:spacing w:after="214" w:line="265" w:lineRule="auto"/>
        <w:ind w:left="-5" w:hanging="10"/>
        <w:rPr>
          <w:noProof/>
        </w:rPr>
      </w:pPr>
      <w:r>
        <w:rPr>
          <w:noProof/>
        </w:rPr>
        <w:lastRenderedPageBreak/>
        <w:t>M. Nguyen and P. Patel, "Reducing Latency in Serverless FinTech Applications," IEEE Transactions on Cloud Systems, 2021.</w:t>
      </w:r>
    </w:p>
    <w:p w14:paraId="23E85E0C" w14:textId="23000815" w:rsidR="003E5468" w:rsidRDefault="003E5468" w:rsidP="00F65F36">
      <w:pPr>
        <w:spacing w:after="214" w:line="265" w:lineRule="auto"/>
        <w:ind w:left="-5" w:hanging="10"/>
        <w:rPr>
          <w:noProof/>
        </w:rPr>
      </w:pPr>
      <w:r>
        <w:rPr>
          <w:noProof/>
        </w:rPr>
        <w:t>Serverless Computing: Industry Trends," Gartner Research, 2022.</w:t>
      </w:r>
    </w:p>
    <w:p w14:paraId="246CA862" w14:textId="604F5F3B" w:rsidR="003E5468" w:rsidRDefault="003E5468" w:rsidP="00F65F36">
      <w:pPr>
        <w:spacing w:after="214" w:line="265" w:lineRule="auto"/>
        <w:ind w:left="-5" w:hanging="10"/>
        <w:rPr>
          <w:noProof/>
        </w:rPr>
      </w:pPr>
      <w:r>
        <w:rPr>
          <w:noProof/>
        </w:rPr>
        <w:t>Scaling Financial Applications with Serverless," AWS Whitepaper, 2023.</w:t>
      </w:r>
    </w:p>
    <w:p w14:paraId="77849004" w14:textId="73AD2A35" w:rsidR="003E5468" w:rsidRDefault="003E5468" w:rsidP="00F65F36">
      <w:pPr>
        <w:spacing w:after="214" w:line="265" w:lineRule="auto"/>
        <w:ind w:left="-5" w:hanging="10"/>
        <w:rPr>
          <w:noProof/>
        </w:rPr>
      </w:pPr>
      <w:r>
        <w:rPr>
          <w:noProof/>
        </w:rPr>
        <w:t>Optimizing Serverless Workflows with Google Cloud Functions," Google Cloud, 2023.</w:t>
      </w:r>
    </w:p>
    <w:p w14:paraId="3395D02E" w14:textId="2E776E54" w:rsidR="003E5468" w:rsidRDefault="003E5468" w:rsidP="00F65F36">
      <w:pPr>
        <w:spacing w:after="214" w:line="265" w:lineRule="auto"/>
        <w:ind w:left="-5" w:hanging="10"/>
        <w:rPr>
          <w:noProof/>
        </w:rPr>
      </w:pPr>
      <w:r>
        <w:rPr>
          <w:noProof/>
        </w:rPr>
        <w:t>Azure Functions Best Practices," Microsoft Azure Whitepaper, 2022.</w:t>
      </w:r>
    </w:p>
    <w:p w14:paraId="15604FC0" w14:textId="5A366910" w:rsidR="003E5468" w:rsidRDefault="003E5468" w:rsidP="00F65F36">
      <w:pPr>
        <w:spacing w:after="214" w:line="265" w:lineRule="auto"/>
        <w:ind w:left="-5" w:hanging="10"/>
        <w:rPr>
          <w:noProof/>
        </w:rPr>
      </w:pPr>
      <w:r>
        <w:rPr>
          <w:noProof/>
        </w:rPr>
        <w:t>Serverless Security Challenges," Cloud Security Alliance (CSA), 2022.</w:t>
      </w:r>
    </w:p>
    <w:p w14:paraId="2AE046D4" w14:textId="6D58FC66" w:rsidR="003E5468" w:rsidRDefault="003E5468" w:rsidP="00F65F36">
      <w:pPr>
        <w:spacing w:after="214" w:line="265" w:lineRule="auto"/>
        <w:ind w:left="-5" w:hanging="10"/>
        <w:rPr>
          <w:noProof/>
        </w:rPr>
      </w:pPr>
      <w:r>
        <w:rPr>
          <w:noProof/>
        </w:rPr>
        <w:t xml:space="preserve">Serverless vs Traditional Architectures: A Comparison," InfoQ, [Online]. Available: </w:t>
      </w:r>
      <w:hyperlink r:id="rId26" w:history="1">
        <w:r w:rsidR="00CC3CD0" w:rsidRPr="007D4E88">
          <w:rPr>
            <w:rStyle w:val="Hyperlink"/>
            <w:noProof/>
          </w:rPr>
          <w:t>https://www.infoq.com/serverless/</w:t>
        </w:r>
      </w:hyperlink>
      <w:r>
        <w:rPr>
          <w:noProof/>
        </w:rPr>
        <w:t>.</w:t>
      </w:r>
    </w:p>
    <w:p w14:paraId="07847E78" w14:textId="77777777" w:rsidR="00CC3CD0" w:rsidRDefault="003E5468" w:rsidP="00F65F36">
      <w:pPr>
        <w:spacing w:after="214" w:line="265" w:lineRule="auto"/>
        <w:ind w:firstLine="0"/>
        <w:rPr>
          <w:noProof/>
        </w:rPr>
      </w:pPr>
      <w:r>
        <w:rPr>
          <w:noProof/>
        </w:rPr>
        <w:t xml:space="preserve">Real-World Applications of AWS Lambda in FinTech," AWS Blog, [Online]. Available: </w:t>
      </w:r>
      <w:hyperlink r:id="rId27" w:history="1">
        <w:r w:rsidR="00CC3CD0" w:rsidRPr="007D4E88">
          <w:rPr>
            <w:rStyle w:val="Hyperlink"/>
            <w:noProof/>
          </w:rPr>
          <w:t>https://aws.amazon.com/blogs/</w:t>
        </w:r>
      </w:hyperlink>
      <w:r>
        <w:rPr>
          <w:noProof/>
        </w:rPr>
        <w:t>.</w:t>
      </w:r>
    </w:p>
    <w:p w14:paraId="0D68EF9A" w14:textId="4E35F854" w:rsidR="003E5468" w:rsidRDefault="003E5468" w:rsidP="00F65F36">
      <w:pPr>
        <w:spacing w:after="214" w:line="265" w:lineRule="auto"/>
        <w:ind w:left="-5" w:hanging="10"/>
        <w:rPr>
          <w:noProof/>
        </w:rPr>
      </w:pPr>
      <w:r>
        <w:rPr>
          <w:noProof/>
        </w:rPr>
        <w:t xml:space="preserve">Azure Functions Use Cases in Financial Applications," Microsoft Blog, [Online]. Available: </w:t>
      </w:r>
      <w:hyperlink r:id="rId28" w:history="1">
        <w:r w:rsidR="00CC3CD0" w:rsidRPr="007D4E88">
          <w:rPr>
            <w:rStyle w:val="Hyperlink"/>
            <w:noProof/>
          </w:rPr>
          <w:t>https://techcommunity.microsoft.com/azure-functions/</w:t>
        </w:r>
      </w:hyperlink>
      <w:r>
        <w:rPr>
          <w:noProof/>
        </w:rPr>
        <w:t>.</w:t>
      </w:r>
    </w:p>
    <w:p w14:paraId="3FA3AE80" w14:textId="05FBC543" w:rsidR="00CC3CD0" w:rsidRDefault="003E5468" w:rsidP="00F65F36">
      <w:pPr>
        <w:spacing w:after="214" w:line="265" w:lineRule="auto"/>
        <w:ind w:firstLine="0"/>
        <w:rPr>
          <w:noProof/>
        </w:rPr>
      </w:pPr>
      <w:r>
        <w:rPr>
          <w:noProof/>
        </w:rPr>
        <w:t xml:space="preserve">Optimizing Google Cloud Functions for Payment Systems," Google Blog, [Online]. Available: </w:t>
      </w:r>
      <w:hyperlink r:id="rId29" w:history="1">
        <w:r w:rsidR="00CC3CD0" w:rsidRPr="007D4E88">
          <w:rPr>
            <w:rStyle w:val="Hyperlink"/>
            <w:noProof/>
          </w:rPr>
          <w:t>https://cloud.google.com/blog/</w:t>
        </w:r>
      </w:hyperlink>
      <w:r>
        <w:rPr>
          <w:noProof/>
        </w:rPr>
        <w:t>.</w:t>
      </w:r>
    </w:p>
    <w:p w14:paraId="186E680C" w14:textId="667F7251" w:rsidR="003E5468" w:rsidRDefault="003E5468" w:rsidP="00F65F36">
      <w:pPr>
        <w:spacing w:after="214" w:line="265" w:lineRule="auto"/>
        <w:ind w:firstLine="0"/>
        <w:rPr>
          <w:noProof/>
        </w:rPr>
      </w:pPr>
      <w:r>
        <w:rPr>
          <w:noProof/>
        </w:rPr>
        <w:t xml:space="preserve">Serverless Computing Trends in 2023," Medium Blog, [Online]. Available: </w:t>
      </w:r>
      <w:hyperlink r:id="rId30" w:history="1">
        <w:r w:rsidR="00CC3CD0" w:rsidRPr="007D4E88">
          <w:rPr>
            <w:rStyle w:val="Hyperlink"/>
            <w:noProof/>
          </w:rPr>
          <w:t>https://medium.com/</w:t>
        </w:r>
      </w:hyperlink>
      <w:r>
        <w:rPr>
          <w:noProof/>
        </w:rPr>
        <w:t>.</w:t>
      </w:r>
    </w:p>
    <w:p w14:paraId="5E9A467C" w14:textId="1887241D" w:rsidR="003E5468" w:rsidRDefault="003E5468" w:rsidP="00F65F36">
      <w:pPr>
        <w:spacing w:after="214" w:line="265" w:lineRule="auto"/>
        <w:ind w:firstLine="0"/>
        <w:rPr>
          <w:noProof/>
        </w:rPr>
      </w:pPr>
      <w:r>
        <w:rPr>
          <w:noProof/>
        </w:rPr>
        <w:t xml:space="preserve">Serverless Framework Documentation, [Online]. Available: </w:t>
      </w:r>
      <w:hyperlink r:id="rId31" w:history="1">
        <w:r w:rsidR="00CC3CD0" w:rsidRPr="007D4E88">
          <w:rPr>
            <w:rStyle w:val="Hyperlink"/>
            <w:noProof/>
          </w:rPr>
          <w:t>https://www.serverless.com/framework/docs/</w:t>
        </w:r>
      </w:hyperlink>
      <w:r>
        <w:rPr>
          <w:noProof/>
        </w:rPr>
        <w:t>.</w:t>
      </w:r>
    </w:p>
    <w:p w14:paraId="5F8EF0BE" w14:textId="25C39A3D" w:rsidR="003E5468" w:rsidRDefault="003E5468" w:rsidP="00F65F36">
      <w:pPr>
        <w:spacing w:after="214" w:line="265" w:lineRule="auto"/>
        <w:ind w:firstLine="0"/>
        <w:rPr>
          <w:noProof/>
        </w:rPr>
      </w:pPr>
      <w:r>
        <w:rPr>
          <w:noProof/>
        </w:rPr>
        <w:t xml:space="preserve">Terraform Documentation, HashiCorp, [Online]. Available: </w:t>
      </w:r>
      <w:hyperlink r:id="rId32" w:history="1">
        <w:r w:rsidR="00CC3CD0" w:rsidRPr="007D4E88">
          <w:rPr>
            <w:rStyle w:val="Hyperlink"/>
            <w:noProof/>
          </w:rPr>
          <w:t>https://developer.hashicorp.com/terraform</w:t>
        </w:r>
      </w:hyperlink>
      <w:r>
        <w:rPr>
          <w:noProof/>
        </w:rPr>
        <w:t>.</w:t>
      </w:r>
    </w:p>
    <w:p w14:paraId="09B67FDE" w14:textId="60870249" w:rsidR="003E5468" w:rsidRDefault="003E5468" w:rsidP="00F65F36">
      <w:pPr>
        <w:spacing w:after="214" w:line="265" w:lineRule="auto"/>
        <w:ind w:firstLine="0"/>
        <w:rPr>
          <w:noProof/>
          <w:lang w:val="fr-FR"/>
        </w:rPr>
      </w:pPr>
      <w:r w:rsidRPr="003D60C4">
        <w:rPr>
          <w:noProof/>
          <w:lang w:val="fr-FR"/>
        </w:rPr>
        <w:t xml:space="preserve">Pulumi Cloud Framework, Pulumi Documentation, [Online]. Available: </w:t>
      </w:r>
      <w:hyperlink r:id="rId33" w:history="1">
        <w:r w:rsidR="00CC3CD0" w:rsidRPr="007D4E88">
          <w:rPr>
            <w:rStyle w:val="Hyperlink"/>
            <w:noProof/>
            <w:lang w:val="fr-FR"/>
          </w:rPr>
          <w:t>https://www.pulumi.com/</w:t>
        </w:r>
      </w:hyperlink>
    </w:p>
    <w:p w14:paraId="39542F21" w14:textId="305F93BC" w:rsidR="003E5468" w:rsidRDefault="003E5468" w:rsidP="00F65F36">
      <w:pPr>
        <w:spacing w:after="214" w:line="265" w:lineRule="auto"/>
        <w:ind w:firstLine="0"/>
        <w:rPr>
          <w:noProof/>
          <w:lang w:val="fr-FR"/>
        </w:rPr>
      </w:pPr>
      <w:r w:rsidRPr="003D60C4">
        <w:rPr>
          <w:noProof/>
          <w:lang w:val="fr-FR"/>
        </w:rPr>
        <w:t xml:space="preserve">Kubernetes Documentation, CNCF, [Online]. Available: </w:t>
      </w:r>
      <w:hyperlink r:id="rId34" w:history="1">
        <w:r w:rsidR="00CC3CD0" w:rsidRPr="007D4E88">
          <w:rPr>
            <w:rStyle w:val="Hyperlink"/>
            <w:noProof/>
            <w:lang w:val="fr-FR"/>
          </w:rPr>
          <w:t>https://kubernetes.io/docs/</w:t>
        </w:r>
      </w:hyperlink>
    </w:p>
    <w:p w14:paraId="6DA0E9C4" w14:textId="06FB2175" w:rsidR="003E5468" w:rsidRDefault="003E5468" w:rsidP="00F65F36">
      <w:pPr>
        <w:spacing w:after="214" w:line="265" w:lineRule="auto"/>
        <w:ind w:firstLine="0"/>
        <w:rPr>
          <w:noProof/>
          <w:lang w:val="fr-FR"/>
        </w:rPr>
      </w:pPr>
      <w:r w:rsidRPr="003D60C4">
        <w:rPr>
          <w:noProof/>
          <w:lang w:val="fr-FR"/>
        </w:rPr>
        <w:t xml:space="preserve">OpenFaaS Documentation, [Online]. Available: </w:t>
      </w:r>
      <w:hyperlink r:id="rId35" w:history="1">
        <w:r w:rsidR="00CC3CD0" w:rsidRPr="007D4E88">
          <w:rPr>
            <w:rStyle w:val="Hyperlink"/>
            <w:noProof/>
            <w:lang w:val="fr-FR"/>
          </w:rPr>
          <w:t>https://docs.openfaas.com/</w:t>
        </w:r>
      </w:hyperlink>
    </w:p>
    <w:p w14:paraId="5134E9CE" w14:textId="53FD381F" w:rsidR="003E5468" w:rsidRDefault="003E5468" w:rsidP="00F65F36">
      <w:pPr>
        <w:spacing w:after="214" w:line="265" w:lineRule="auto"/>
        <w:ind w:firstLine="0"/>
        <w:rPr>
          <w:noProof/>
        </w:rPr>
      </w:pPr>
      <w:r>
        <w:rPr>
          <w:noProof/>
        </w:rPr>
        <w:t>McKinsey &amp; Company, "Adopting Serverless Architectures in FinTech: A Case Study," 2023.</w:t>
      </w:r>
    </w:p>
    <w:p w14:paraId="75FA695C" w14:textId="40073483" w:rsidR="003E5468" w:rsidRDefault="003E5468" w:rsidP="00F65F36">
      <w:pPr>
        <w:spacing w:after="214" w:line="265" w:lineRule="auto"/>
        <w:ind w:left="-5" w:hanging="10"/>
        <w:rPr>
          <w:noProof/>
        </w:rPr>
      </w:pPr>
      <w:r>
        <w:rPr>
          <w:noProof/>
        </w:rPr>
        <w:t>Deloitte, "Serverless in Financial Applications: Key Insights," Deloitte Financial Services Report, 2023.</w:t>
      </w:r>
    </w:p>
    <w:p w14:paraId="22A8F359" w14:textId="6F764C65" w:rsidR="003E5468" w:rsidRDefault="003E5468" w:rsidP="00F65F36">
      <w:pPr>
        <w:spacing w:after="214" w:line="265" w:lineRule="auto"/>
        <w:ind w:left="-5" w:hanging="10"/>
        <w:rPr>
          <w:noProof/>
        </w:rPr>
      </w:pPr>
      <w:r>
        <w:rPr>
          <w:noProof/>
        </w:rPr>
        <w:t>[Capgemini, "The Future of Payments with Serverless Computing," Capgemini Insights, 2022.</w:t>
      </w:r>
    </w:p>
    <w:p w14:paraId="468C59CD" w14:textId="285DB17C" w:rsidR="003E5468" w:rsidRDefault="003E5468" w:rsidP="00F65F36">
      <w:pPr>
        <w:spacing w:after="214" w:line="265" w:lineRule="auto"/>
        <w:ind w:left="-5" w:hanging="10"/>
        <w:rPr>
          <w:noProof/>
        </w:rPr>
      </w:pPr>
      <w:r>
        <w:rPr>
          <w:noProof/>
        </w:rPr>
        <w:t>KPMG, "Optimizing Financial Applications with Serverless Technologies," KPMG Tech Insights, 2023.</w:t>
      </w:r>
    </w:p>
    <w:p w14:paraId="115DD75B" w14:textId="2D6EA004" w:rsidR="003E5468" w:rsidRDefault="003E5468" w:rsidP="00F65F36">
      <w:pPr>
        <w:spacing w:after="214" w:line="265" w:lineRule="auto"/>
        <w:ind w:left="-5" w:hanging="10"/>
        <w:rPr>
          <w:noProof/>
        </w:rPr>
      </w:pPr>
      <w:r>
        <w:rPr>
          <w:noProof/>
        </w:rPr>
        <w:t>Accenture, "Building Scalable FinTech Systems with Serverless," Accenture Cloud Report, 2022.</w:t>
      </w:r>
    </w:p>
    <w:p w14:paraId="581B7548" w14:textId="07FD7540" w:rsidR="003E5468" w:rsidRDefault="003E5468" w:rsidP="00F65F36">
      <w:pPr>
        <w:spacing w:after="214" w:line="265" w:lineRule="auto"/>
        <w:ind w:left="-5" w:hanging="10"/>
        <w:rPr>
          <w:noProof/>
        </w:rPr>
      </w:pPr>
      <w:r>
        <w:rPr>
          <w:noProof/>
        </w:rPr>
        <w:t>AI and Serverless Computing: A Perfect Match," AWS AI Blog, 2023.</w:t>
      </w:r>
    </w:p>
    <w:p w14:paraId="306F1FFA" w14:textId="7154B39A" w:rsidR="003E5468" w:rsidRDefault="003E5468" w:rsidP="00F65F36">
      <w:pPr>
        <w:spacing w:after="214" w:line="265" w:lineRule="auto"/>
        <w:ind w:left="-5" w:hanging="10"/>
        <w:rPr>
          <w:noProof/>
        </w:rPr>
      </w:pPr>
      <w:r>
        <w:rPr>
          <w:noProof/>
        </w:rPr>
        <w:t>Blockchain Integration with Serverless Architectures," IEEE Blockchain Transactions, 2023.</w:t>
      </w:r>
    </w:p>
    <w:p w14:paraId="322A84F9" w14:textId="45A6D314" w:rsidR="003E5468" w:rsidRDefault="003E5468" w:rsidP="00F65F36">
      <w:pPr>
        <w:spacing w:after="214" w:line="265" w:lineRule="auto"/>
        <w:ind w:left="-5" w:hanging="10"/>
        <w:rPr>
          <w:noProof/>
        </w:rPr>
      </w:pPr>
      <w:r>
        <w:rPr>
          <w:noProof/>
        </w:rPr>
        <w:t>Serverless Architectures for Real-Time Analytics in FinTech," SpringerLink, 2022.</w:t>
      </w:r>
    </w:p>
    <w:p w14:paraId="243C256B" w14:textId="0FFB9109" w:rsidR="003E5468" w:rsidRDefault="003E5468" w:rsidP="00F65F36">
      <w:pPr>
        <w:spacing w:after="214" w:line="265" w:lineRule="auto"/>
        <w:ind w:left="-5" w:hanging="10"/>
        <w:rPr>
          <w:noProof/>
        </w:rPr>
      </w:pPr>
      <w:r>
        <w:rPr>
          <w:noProof/>
        </w:rPr>
        <w:t>Serverless Computing for Fraud Detection Systems," ACM FinTech Research Journal, 2023.</w:t>
      </w:r>
    </w:p>
    <w:p w14:paraId="32742EFF" w14:textId="40F7C090" w:rsidR="003E5468" w:rsidRDefault="003E5468" w:rsidP="00F65F36">
      <w:pPr>
        <w:spacing w:after="214" w:line="265" w:lineRule="auto"/>
        <w:ind w:left="-5" w:hanging="10"/>
        <w:rPr>
          <w:noProof/>
        </w:rPr>
      </w:pPr>
      <w:r>
        <w:rPr>
          <w:noProof/>
        </w:rPr>
        <w:t>The Role of Edge Computing in Serverless Architectures," Google Cloud Blog, 2023.</w:t>
      </w:r>
    </w:p>
    <w:p w14:paraId="2E3BBE29" w14:textId="2DEC9860" w:rsidR="003E5468" w:rsidRDefault="003E5468" w:rsidP="00F65F36">
      <w:pPr>
        <w:spacing w:after="214" w:line="265" w:lineRule="auto"/>
        <w:ind w:left="-5" w:hanging="10"/>
        <w:rPr>
          <w:noProof/>
        </w:rPr>
      </w:pPr>
      <w:r>
        <w:rPr>
          <w:noProof/>
        </w:rPr>
        <w:t xml:space="preserve">Monitoring Serverless Architectures with AWS CloudWatch," AWS Documentation, [Online]. Available: </w:t>
      </w:r>
      <w:hyperlink r:id="rId36" w:history="1">
        <w:r w:rsidR="00C9631D" w:rsidRPr="007D4E88">
          <w:rPr>
            <w:rStyle w:val="Hyperlink"/>
            <w:noProof/>
          </w:rPr>
          <w:t>https://aws.amazon.com/cloudwatch/</w:t>
        </w:r>
      </w:hyperlink>
    </w:p>
    <w:p w14:paraId="44FAF659" w14:textId="6BC39DA3" w:rsidR="003E5468" w:rsidRDefault="003E5468" w:rsidP="00F65F36">
      <w:pPr>
        <w:spacing w:after="214" w:line="265" w:lineRule="auto"/>
        <w:ind w:firstLine="0"/>
        <w:rPr>
          <w:noProof/>
          <w:lang w:val="fr-FR"/>
        </w:rPr>
      </w:pPr>
      <w:r>
        <w:rPr>
          <w:noProof/>
        </w:rPr>
        <w:t xml:space="preserve">Azure Monitor for Serverless Applications," Microsoft Azure, [Online]. </w:t>
      </w:r>
      <w:r w:rsidRPr="003D60C4">
        <w:rPr>
          <w:noProof/>
          <w:lang w:val="fr-FR"/>
        </w:rPr>
        <w:t xml:space="preserve">Available: </w:t>
      </w:r>
      <w:hyperlink r:id="rId37" w:history="1">
        <w:r w:rsidR="00C9631D" w:rsidRPr="007D4E88">
          <w:rPr>
            <w:rStyle w:val="Hyperlink"/>
            <w:noProof/>
            <w:lang w:val="fr-FR"/>
          </w:rPr>
          <w:t>https://docs.microsoft.com/en-us/azure/azure-monitor/</w:t>
        </w:r>
      </w:hyperlink>
    </w:p>
    <w:p w14:paraId="6AC98ACC" w14:textId="015332CB" w:rsidR="003E5468" w:rsidRDefault="003E5468" w:rsidP="00F65F36">
      <w:pPr>
        <w:spacing w:after="214" w:line="265" w:lineRule="auto"/>
        <w:ind w:left="-5" w:hanging="10"/>
        <w:rPr>
          <w:noProof/>
        </w:rPr>
      </w:pPr>
      <w:r>
        <w:rPr>
          <w:noProof/>
        </w:rPr>
        <w:t xml:space="preserve">Google Operations Suite for Serverless Systems," Google Cloud, [Online]. Available: </w:t>
      </w:r>
      <w:hyperlink r:id="rId38" w:history="1">
        <w:r w:rsidR="00C9631D" w:rsidRPr="007D4E88">
          <w:rPr>
            <w:rStyle w:val="Hyperlink"/>
            <w:noProof/>
          </w:rPr>
          <w:t>https://cloud.google.com/operations/docs/</w:t>
        </w:r>
      </w:hyperlink>
    </w:p>
    <w:p w14:paraId="74C937B3" w14:textId="7EF680C5" w:rsidR="00C9631D" w:rsidRDefault="003E5468" w:rsidP="00F65F36">
      <w:pPr>
        <w:spacing w:after="214" w:line="265" w:lineRule="auto"/>
        <w:ind w:left="-5" w:hanging="10"/>
        <w:rPr>
          <w:noProof/>
        </w:rPr>
      </w:pPr>
      <w:r>
        <w:rPr>
          <w:noProof/>
        </w:rPr>
        <w:t xml:space="preserve">Serverless Debugging with Datadog," Datadog Documentation, [Online]. Available: </w:t>
      </w:r>
      <w:hyperlink r:id="rId39" w:history="1">
        <w:r w:rsidR="00C9631D" w:rsidRPr="007D4E88">
          <w:rPr>
            <w:rStyle w:val="Hyperlink"/>
            <w:noProof/>
          </w:rPr>
          <w:t>https://www.datadoghq.com/</w:t>
        </w:r>
      </w:hyperlink>
    </w:p>
    <w:p w14:paraId="1631092C" w14:textId="5F8A80CF" w:rsidR="000D0D4C" w:rsidRDefault="003E5468" w:rsidP="00F65F36">
      <w:pPr>
        <w:spacing w:after="214" w:line="265" w:lineRule="auto"/>
        <w:ind w:firstLine="0"/>
        <w:rPr>
          <w:noProof/>
        </w:rPr>
      </w:pPr>
      <w:r>
        <w:rPr>
          <w:noProof/>
        </w:rPr>
        <w:t xml:space="preserve">Optimizing Lambda Workflows with Serverless Framework Plugins," Serverless Blog, [Online]. Available: </w:t>
      </w:r>
      <w:hyperlink r:id="rId40" w:history="1">
        <w:r w:rsidR="00C9631D" w:rsidRPr="007D4E88">
          <w:rPr>
            <w:rStyle w:val="Hyperlink"/>
            <w:noProof/>
          </w:rPr>
          <w:t>https://www.serverless.com/blog/</w:t>
        </w:r>
      </w:hyperlink>
      <w:r>
        <w:rPr>
          <w:noProof/>
        </w:rPr>
        <w:t>.</w:t>
      </w:r>
    </w:p>
    <w:p w14:paraId="603C2428" w14:textId="5C6632D4" w:rsidR="00C9631D" w:rsidRDefault="00C846A0" w:rsidP="00F65F36">
      <w:pPr>
        <w:spacing w:after="214" w:line="265" w:lineRule="auto"/>
        <w:ind w:left="-5" w:hanging="10"/>
        <w:rPr>
          <w:noProof/>
        </w:rPr>
      </w:pPr>
      <w:r w:rsidRPr="00C846A0">
        <w:rPr>
          <w:noProof/>
        </w:rPr>
        <w:t>Gartner. (2022). The Future of Serverless Computing. Gartner Research. McKinsey &amp; Company. (2021). Cost Optimization in FinTech: The Role of Serverless Technology. Forrester. (2023). Emerging Trends in FinTech Infrastructure. Forrester Research.</w:t>
      </w:r>
    </w:p>
    <w:sectPr w:rsidR="00C9631D" w:rsidSect="00F42A81">
      <w:headerReference w:type="even" r:id="rId41"/>
      <w:headerReference w:type="default" r:id="rId42"/>
      <w:footerReference w:type="even" r:id="rId43"/>
      <w:footerReference w:type="default" r:id="rId44"/>
      <w:headerReference w:type="first" r:id="rId45"/>
      <w:footerReference w:type="first" r:id="rId46"/>
      <w:type w:val="continuous"/>
      <w:pgSz w:w="11906" w:h="15874"/>
      <w:pgMar w:top="1141" w:right="752" w:bottom="936" w:left="752" w:header="720" w:footer="720" w:gutter="0"/>
      <w:cols w:num="2" w:space="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74237" w14:textId="77777777" w:rsidR="00F83C40" w:rsidRDefault="00F83C40">
      <w:pPr>
        <w:spacing w:after="0" w:line="240" w:lineRule="auto"/>
      </w:pPr>
      <w:r>
        <w:separator/>
      </w:r>
    </w:p>
  </w:endnote>
  <w:endnote w:type="continuationSeparator" w:id="0">
    <w:p w14:paraId="68322C4C" w14:textId="77777777" w:rsidR="00F83C40" w:rsidRDefault="00F83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2C4F" w14:textId="77777777" w:rsidR="000D0D4C" w:rsidRDefault="00252804">
    <w:pPr>
      <w:spacing w:after="0" w:line="259" w:lineRule="auto"/>
      <w:ind w:left="2079"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DC90D" w14:textId="77777777" w:rsidR="000D0D4C" w:rsidRDefault="00252804">
    <w:pPr>
      <w:spacing w:after="0" w:line="259" w:lineRule="auto"/>
      <w:ind w:left="2079"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EE33" w14:textId="77777777" w:rsidR="000D0D4C" w:rsidRDefault="000D0D4C">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C902C" w14:textId="77777777" w:rsidR="000D0D4C" w:rsidRDefault="00252804">
    <w:pPr>
      <w:spacing w:after="0" w:line="259" w:lineRule="auto"/>
      <w:ind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6E34F" w14:textId="25B08127" w:rsidR="000D0D4C" w:rsidRDefault="000D0D4C" w:rsidP="00B11C03">
    <w:pPr>
      <w:spacing w:after="0" w:line="259" w:lineRule="auto"/>
      <w:ind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EEB3F" w14:textId="77777777" w:rsidR="000D0D4C" w:rsidRDefault="00252804">
    <w:pPr>
      <w:spacing w:after="0" w:line="259" w:lineRule="auto"/>
      <w:ind w:firstLine="0"/>
      <w:jc w:val="center"/>
    </w:pPr>
    <w:r>
      <w:fldChar w:fldCharType="begin"/>
    </w:r>
    <w:r>
      <w:instrText xml:space="preserve"> PAGE   \* MERGEFORMAT </w:instrText>
    </w:r>
    <w:r>
      <w:fldChar w:fldCharType="separate"/>
    </w:r>
    <w:r>
      <w:rPr>
        <w:sz w:val="13"/>
      </w:rPr>
      <w:t>736</w:t>
    </w:r>
    <w:r>
      <w:rPr>
        <w:sz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438170" w14:textId="77777777" w:rsidR="00F83C40" w:rsidRDefault="00F83C40">
      <w:pPr>
        <w:spacing w:after="0" w:line="240" w:lineRule="auto"/>
      </w:pPr>
      <w:r>
        <w:separator/>
      </w:r>
    </w:p>
  </w:footnote>
  <w:footnote w:type="continuationSeparator" w:id="0">
    <w:p w14:paraId="42766380" w14:textId="77777777" w:rsidR="00F83C40" w:rsidRDefault="00F83C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BEA31" w14:textId="14E8B0F0" w:rsidR="000D0D4C" w:rsidRDefault="00F83C40">
    <w:pPr>
      <w:tabs>
        <w:tab w:val="right" w:pos="10401"/>
      </w:tabs>
      <w:spacing w:after="0" w:line="259" w:lineRule="auto"/>
      <w:ind w:right="-2078" w:firstLine="0"/>
      <w:jc w:val="left"/>
    </w:pPr>
    <w:r>
      <w:rPr>
        <w:noProof/>
      </w:rPr>
      <w:pict w14:anchorId="7198FB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79" o:spid="_x0000_s2050" type="#_x0000_t136" style="position:absolute;margin-left:0;margin-top:0;width:659.85pt;height:73.3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7605" w14:textId="53D5A983" w:rsidR="000D0D4C" w:rsidRDefault="00F83C40">
    <w:pPr>
      <w:tabs>
        <w:tab w:val="right" w:pos="10401"/>
      </w:tabs>
      <w:spacing w:after="0" w:line="259" w:lineRule="auto"/>
      <w:ind w:right="-2078" w:firstLine="0"/>
      <w:jc w:val="left"/>
    </w:pPr>
    <w:r>
      <w:rPr>
        <w:noProof/>
      </w:rPr>
      <w:pict w14:anchorId="5E894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0" o:spid="_x0000_s2051" type="#_x0000_t136" style="position:absolute;margin-left:0;margin-top:0;width:659.85pt;height:73.3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D7B3" w14:textId="6C2EDD0F" w:rsidR="000D0D4C" w:rsidRDefault="00F83C40">
    <w:pPr>
      <w:spacing w:after="160" w:line="259" w:lineRule="auto"/>
      <w:ind w:firstLine="0"/>
      <w:jc w:val="left"/>
    </w:pPr>
    <w:r>
      <w:rPr>
        <w:noProof/>
      </w:rPr>
      <w:pict w14:anchorId="40893E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78" o:spid="_x0000_s2049" type="#_x0000_t136" style="position:absolute;margin-left:0;margin-top:0;width:659.85pt;height:73.3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DC94" w14:textId="1AD6DD29" w:rsidR="000D0D4C" w:rsidRDefault="00F83C40">
    <w:pPr>
      <w:tabs>
        <w:tab w:val="right" w:pos="10402"/>
      </w:tabs>
      <w:spacing w:after="0" w:line="259" w:lineRule="auto"/>
      <w:ind w:firstLine="0"/>
      <w:jc w:val="left"/>
    </w:pPr>
    <w:r>
      <w:rPr>
        <w:noProof/>
      </w:rPr>
      <w:pict w14:anchorId="218C3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2" o:spid="_x0000_s2053" type="#_x0000_t136" style="position:absolute;margin-left:0;margin-top:0;width:659.85pt;height:73.3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52804" w:rsidRPr="00E6275D">
      <w:rPr>
        <w:sz w:val="13"/>
        <w:lang w:val="fr-FR"/>
      </w:rPr>
      <w:t>P.K. Gautam et al.</w:t>
    </w:r>
    <w:r w:rsidR="00252804" w:rsidRPr="00E6275D">
      <w:rPr>
        <w:sz w:val="13"/>
        <w:lang w:val="fr-FR"/>
      </w:rPr>
      <w:tab/>
    </w:r>
    <w:r w:rsidR="00252804">
      <w:rPr>
        <w:i/>
        <w:sz w:val="13"/>
      </w:rPr>
      <w:t>Journal of Environmental Management 231 (2019) 734–748</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654FE" w14:textId="6BE2BB6F" w:rsidR="000D0D4C" w:rsidRDefault="00F83C40">
    <w:pPr>
      <w:tabs>
        <w:tab w:val="right" w:pos="10402"/>
      </w:tabs>
      <w:spacing w:after="0" w:line="259" w:lineRule="auto"/>
      <w:ind w:firstLine="0"/>
      <w:jc w:val="left"/>
    </w:pPr>
    <w:r>
      <w:rPr>
        <w:noProof/>
      </w:rPr>
      <w:pict w14:anchorId="6B6A6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3" o:spid="_x0000_s2054" type="#_x0000_t136" style="position:absolute;margin-left:0;margin-top:0;width:659.85pt;height:73.3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52804">
      <w:rPr>
        <w:sz w:val="13"/>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89A41" w14:textId="072152FD" w:rsidR="000D0D4C" w:rsidRDefault="00F83C40">
    <w:pPr>
      <w:spacing w:after="0" w:line="259" w:lineRule="auto"/>
      <w:ind w:right="1" w:firstLine="0"/>
      <w:jc w:val="right"/>
    </w:pPr>
    <w:r>
      <w:rPr>
        <w:noProof/>
      </w:rPr>
      <w:pict w14:anchorId="4B4A9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50081" o:spid="_x0000_s2052" type="#_x0000_t136" style="position:absolute;left:0;text-align:left;margin-left:0;margin-top:0;width:659.85pt;height:73.3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252804">
      <w:rPr>
        <w:i/>
        <w:sz w:val="13"/>
      </w:rPr>
      <w:t>Journal of Environmental Management 231 (2019) 734–748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12BE6"/>
    <w:multiLevelType w:val="multilevel"/>
    <w:tmpl w:val="8E4C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36912"/>
    <w:multiLevelType w:val="multilevel"/>
    <w:tmpl w:val="4AAE6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739C0"/>
    <w:multiLevelType w:val="multilevel"/>
    <w:tmpl w:val="5304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719B6"/>
    <w:multiLevelType w:val="multilevel"/>
    <w:tmpl w:val="0322A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B40258"/>
    <w:multiLevelType w:val="multilevel"/>
    <w:tmpl w:val="4BE28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55780"/>
    <w:multiLevelType w:val="multilevel"/>
    <w:tmpl w:val="2ADC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9244DD"/>
    <w:multiLevelType w:val="multilevel"/>
    <w:tmpl w:val="457A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E0CCA"/>
    <w:multiLevelType w:val="multilevel"/>
    <w:tmpl w:val="CD34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F6C67"/>
    <w:multiLevelType w:val="multilevel"/>
    <w:tmpl w:val="0916127E"/>
    <w:lvl w:ilvl="0">
      <w:start w:val="1"/>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840" w:hanging="36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680" w:hanging="720"/>
      </w:pPr>
      <w:rPr>
        <w:rFonts w:hint="default"/>
      </w:rPr>
    </w:lvl>
    <w:lvl w:ilvl="5">
      <w:start w:val="1"/>
      <w:numFmt w:val="decimal"/>
      <w:lvlText w:val="%1.%2.%3.%4.%5.%6"/>
      <w:lvlJc w:val="left"/>
      <w:pPr>
        <w:ind w:left="1920" w:hanging="720"/>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2760" w:hanging="1080"/>
      </w:pPr>
      <w:rPr>
        <w:rFonts w:hint="default"/>
      </w:rPr>
    </w:lvl>
    <w:lvl w:ilvl="8">
      <w:start w:val="1"/>
      <w:numFmt w:val="decimal"/>
      <w:lvlText w:val="%1.%2.%3.%4.%5.%6.%7.%8.%9"/>
      <w:lvlJc w:val="left"/>
      <w:pPr>
        <w:ind w:left="3000" w:hanging="1080"/>
      </w:pPr>
      <w:rPr>
        <w:rFonts w:hint="default"/>
      </w:rPr>
    </w:lvl>
  </w:abstractNum>
  <w:abstractNum w:abstractNumId="9" w15:restartNumberingAfterBreak="0">
    <w:nsid w:val="2213763B"/>
    <w:multiLevelType w:val="hybridMultilevel"/>
    <w:tmpl w:val="1F80BCF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0" w15:restartNumberingAfterBreak="0">
    <w:nsid w:val="2E437441"/>
    <w:multiLevelType w:val="hybridMultilevel"/>
    <w:tmpl w:val="8AB825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86601A"/>
    <w:multiLevelType w:val="multilevel"/>
    <w:tmpl w:val="FB8A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92FB6"/>
    <w:multiLevelType w:val="multilevel"/>
    <w:tmpl w:val="246C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C7591A"/>
    <w:multiLevelType w:val="hybridMultilevel"/>
    <w:tmpl w:val="1D62B7FA"/>
    <w:lvl w:ilvl="0" w:tplc="A00EE61C">
      <w:start w:val="1"/>
      <w:numFmt w:val="decimal"/>
      <w:pStyle w:val="Heading1"/>
      <w:lvlText w:val="%1."/>
      <w:lvlJc w:val="left"/>
      <w:pPr>
        <w:ind w:left="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75A42D4">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C8AC52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F902A8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194CDB0">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116CC5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822FDE0">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71EEB08">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66E52E6">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399B1EE7"/>
    <w:multiLevelType w:val="multilevel"/>
    <w:tmpl w:val="6AA6F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9912D6"/>
    <w:multiLevelType w:val="multilevel"/>
    <w:tmpl w:val="8C48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A70BB0"/>
    <w:multiLevelType w:val="hybridMultilevel"/>
    <w:tmpl w:val="3FC275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CB87DB3"/>
    <w:multiLevelType w:val="multilevel"/>
    <w:tmpl w:val="FF3C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D73250"/>
    <w:multiLevelType w:val="multilevel"/>
    <w:tmpl w:val="C38E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DB3BCD"/>
    <w:multiLevelType w:val="multilevel"/>
    <w:tmpl w:val="B8F0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BA1797"/>
    <w:multiLevelType w:val="multilevel"/>
    <w:tmpl w:val="684A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15EEF"/>
    <w:multiLevelType w:val="multilevel"/>
    <w:tmpl w:val="72B634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4EE5B22"/>
    <w:multiLevelType w:val="hybridMultilevel"/>
    <w:tmpl w:val="80ACB8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080062"/>
    <w:multiLevelType w:val="hybridMultilevel"/>
    <w:tmpl w:val="4934C3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86C3BCB"/>
    <w:multiLevelType w:val="multilevel"/>
    <w:tmpl w:val="5354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0669CA"/>
    <w:multiLevelType w:val="hybridMultilevel"/>
    <w:tmpl w:val="82C07EE2"/>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26" w15:restartNumberingAfterBreak="0">
    <w:nsid w:val="6B12601F"/>
    <w:multiLevelType w:val="multilevel"/>
    <w:tmpl w:val="B8CE3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DA67F2"/>
    <w:multiLevelType w:val="multilevel"/>
    <w:tmpl w:val="D3A88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075468"/>
    <w:multiLevelType w:val="multilevel"/>
    <w:tmpl w:val="D6087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E174BC"/>
    <w:multiLevelType w:val="multilevel"/>
    <w:tmpl w:val="3B64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8"/>
  </w:num>
  <w:num w:numId="3">
    <w:abstractNumId w:val="25"/>
  </w:num>
  <w:num w:numId="4">
    <w:abstractNumId w:val="16"/>
  </w:num>
  <w:num w:numId="5">
    <w:abstractNumId w:val="10"/>
  </w:num>
  <w:num w:numId="6">
    <w:abstractNumId w:val="9"/>
  </w:num>
  <w:num w:numId="7">
    <w:abstractNumId w:val="21"/>
  </w:num>
  <w:num w:numId="8">
    <w:abstractNumId w:val="23"/>
  </w:num>
  <w:num w:numId="9">
    <w:abstractNumId w:val="22"/>
  </w:num>
  <w:num w:numId="10">
    <w:abstractNumId w:val="14"/>
  </w:num>
  <w:num w:numId="11">
    <w:abstractNumId w:val="20"/>
  </w:num>
  <w:num w:numId="12">
    <w:abstractNumId w:val="24"/>
  </w:num>
  <w:num w:numId="13">
    <w:abstractNumId w:val="2"/>
  </w:num>
  <w:num w:numId="14">
    <w:abstractNumId w:val="5"/>
  </w:num>
  <w:num w:numId="15">
    <w:abstractNumId w:val="18"/>
  </w:num>
  <w:num w:numId="16">
    <w:abstractNumId w:val="17"/>
  </w:num>
  <w:num w:numId="17">
    <w:abstractNumId w:val="26"/>
  </w:num>
  <w:num w:numId="18">
    <w:abstractNumId w:val="15"/>
  </w:num>
  <w:num w:numId="19">
    <w:abstractNumId w:val="19"/>
  </w:num>
  <w:num w:numId="20">
    <w:abstractNumId w:val="0"/>
  </w:num>
  <w:num w:numId="21">
    <w:abstractNumId w:val="1"/>
  </w:num>
  <w:num w:numId="22">
    <w:abstractNumId w:val="3"/>
  </w:num>
  <w:num w:numId="23">
    <w:abstractNumId w:val="28"/>
  </w:num>
  <w:num w:numId="24">
    <w:abstractNumId w:val="4"/>
  </w:num>
  <w:num w:numId="25">
    <w:abstractNumId w:val="6"/>
  </w:num>
  <w:num w:numId="26">
    <w:abstractNumId w:val="29"/>
  </w:num>
  <w:num w:numId="27">
    <w:abstractNumId w:val="7"/>
  </w:num>
  <w:num w:numId="28">
    <w:abstractNumId w:val="27"/>
  </w:num>
  <w:num w:numId="29">
    <w:abstractNumId w:val="1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D4C"/>
    <w:rsid w:val="00014545"/>
    <w:rsid w:val="00054C49"/>
    <w:rsid w:val="00055A72"/>
    <w:rsid w:val="0005602F"/>
    <w:rsid w:val="00062BE2"/>
    <w:rsid w:val="00072216"/>
    <w:rsid w:val="00074FEB"/>
    <w:rsid w:val="00080BF2"/>
    <w:rsid w:val="00080F4F"/>
    <w:rsid w:val="0008449C"/>
    <w:rsid w:val="0008699F"/>
    <w:rsid w:val="00095BD1"/>
    <w:rsid w:val="000B2BB7"/>
    <w:rsid w:val="000D036A"/>
    <w:rsid w:val="000D0D4C"/>
    <w:rsid w:val="000E1AFD"/>
    <w:rsid w:val="000E5A58"/>
    <w:rsid w:val="000F32BB"/>
    <w:rsid w:val="00103475"/>
    <w:rsid w:val="001520BF"/>
    <w:rsid w:val="00156132"/>
    <w:rsid w:val="00156927"/>
    <w:rsid w:val="001664FE"/>
    <w:rsid w:val="00186525"/>
    <w:rsid w:val="001955DF"/>
    <w:rsid w:val="001A504F"/>
    <w:rsid w:val="001C599E"/>
    <w:rsid w:val="001D7A5C"/>
    <w:rsid w:val="001E5932"/>
    <w:rsid w:val="00207EBE"/>
    <w:rsid w:val="00210061"/>
    <w:rsid w:val="00214C3B"/>
    <w:rsid w:val="00214E23"/>
    <w:rsid w:val="00224806"/>
    <w:rsid w:val="00246C0A"/>
    <w:rsid w:val="00252804"/>
    <w:rsid w:val="002549BD"/>
    <w:rsid w:val="0026047D"/>
    <w:rsid w:val="002756A4"/>
    <w:rsid w:val="002B28E4"/>
    <w:rsid w:val="002C0E0B"/>
    <w:rsid w:val="002C3D4F"/>
    <w:rsid w:val="002C7E73"/>
    <w:rsid w:val="002D1F0F"/>
    <w:rsid w:val="002D2E8A"/>
    <w:rsid w:val="002D3720"/>
    <w:rsid w:val="00301465"/>
    <w:rsid w:val="003028D6"/>
    <w:rsid w:val="003151AA"/>
    <w:rsid w:val="00330F39"/>
    <w:rsid w:val="00333CDC"/>
    <w:rsid w:val="00334D79"/>
    <w:rsid w:val="003360E7"/>
    <w:rsid w:val="00354F5E"/>
    <w:rsid w:val="00363233"/>
    <w:rsid w:val="003700B0"/>
    <w:rsid w:val="00372365"/>
    <w:rsid w:val="003A2FC9"/>
    <w:rsid w:val="003B12EA"/>
    <w:rsid w:val="003B5200"/>
    <w:rsid w:val="003B7E41"/>
    <w:rsid w:val="003C296C"/>
    <w:rsid w:val="003C29BF"/>
    <w:rsid w:val="003D59BA"/>
    <w:rsid w:val="003D60C4"/>
    <w:rsid w:val="003E5468"/>
    <w:rsid w:val="004008D7"/>
    <w:rsid w:val="00401304"/>
    <w:rsid w:val="00401BFD"/>
    <w:rsid w:val="00404063"/>
    <w:rsid w:val="00405607"/>
    <w:rsid w:val="00415377"/>
    <w:rsid w:val="00416449"/>
    <w:rsid w:val="00422B00"/>
    <w:rsid w:val="0043434C"/>
    <w:rsid w:val="004358A3"/>
    <w:rsid w:val="0044322C"/>
    <w:rsid w:val="00443AEB"/>
    <w:rsid w:val="004447CB"/>
    <w:rsid w:val="004555A8"/>
    <w:rsid w:val="00463FBB"/>
    <w:rsid w:val="00464D41"/>
    <w:rsid w:val="004672E6"/>
    <w:rsid w:val="00476629"/>
    <w:rsid w:val="00480AD1"/>
    <w:rsid w:val="00490E8A"/>
    <w:rsid w:val="004C48AA"/>
    <w:rsid w:val="004C64FF"/>
    <w:rsid w:val="004E5349"/>
    <w:rsid w:val="004F0847"/>
    <w:rsid w:val="004F1587"/>
    <w:rsid w:val="005325A7"/>
    <w:rsid w:val="00542410"/>
    <w:rsid w:val="00544323"/>
    <w:rsid w:val="00546C3A"/>
    <w:rsid w:val="00552937"/>
    <w:rsid w:val="00553074"/>
    <w:rsid w:val="0057345E"/>
    <w:rsid w:val="00576123"/>
    <w:rsid w:val="00576CFC"/>
    <w:rsid w:val="0058173A"/>
    <w:rsid w:val="0058178C"/>
    <w:rsid w:val="005A322E"/>
    <w:rsid w:val="005C2EC5"/>
    <w:rsid w:val="005D173D"/>
    <w:rsid w:val="00613FDB"/>
    <w:rsid w:val="00615A8E"/>
    <w:rsid w:val="00630687"/>
    <w:rsid w:val="00633928"/>
    <w:rsid w:val="006537F9"/>
    <w:rsid w:val="006541BC"/>
    <w:rsid w:val="006634B8"/>
    <w:rsid w:val="00674576"/>
    <w:rsid w:val="00682D85"/>
    <w:rsid w:val="006930EB"/>
    <w:rsid w:val="006B49D9"/>
    <w:rsid w:val="006B7146"/>
    <w:rsid w:val="00707AD5"/>
    <w:rsid w:val="007321B7"/>
    <w:rsid w:val="0073297A"/>
    <w:rsid w:val="0074620C"/>
    <w:rsid w:val="0075073E"/>
    <w:rsid w:val="0075105D"/>
    <w:rsid w:val="00751EC3"/>
    <w:rsid w:val="0075278D"/>
    <w:rsid w:val="00755248"/>
    <w:rsid w:val="00757F7F"/>
    <w:rsid w:val="00762FCB"/>
    <w:rsid w:val="00781710"/>
    <w:rsid w:val="007B03C5"/>
    <w:rsid w:val="007C08A7"/>
    <w:rsid w:val="007C403A"/>
    <w:rsid w:val="007C6FCA"/>
    <w:rsid w:val="00805DAC"/>
    <w:rsid w:val="00835F57"/>
    <w:rsid w:val="00837FB5"/>
    <w:rsid w:val="00845821"/>
    <w:rsid w:val="00853F6B"/>
    <w:rsid w:val="008870DE"/>
    <w:rsid w:val="0089307B"/>
    <w:rsid w:val="00897D80"/>
    <w:rsid w:val="008B1E45"/>
    <w:rsid w:val="008D45B8"/>
    <w:rsid w:val="008E5EF9"/>
    <w:rsid w:val="008F6EFF"/>
    <w:rsid w:val="00923148"/>
    <w:rsid w:val="0092424A"/>
    <w:rsid w:val="009275EA"/>
    <w:rsid w:val="00936FA9"/>
    <w:rsid w:val="00943B2A"/>
    <w:rsid w:val="00965953"/>
    <w:rsid w:val="00967530"/>
    <w:rsid w:val="009734F6"/>
    <w:rsid w:val="00981531"/>
    <w:rsid w:val="009818BD"/>
    <w:rsid w:val="00981B7B"/>
    <w:rsid w:val="009907D7"/>
    <w:rsid w:val="00993D9B"/>
    <w:rsid w:val="009B5AD2"/>
    <w:rsid w:val="009C1D95"/>
    <w:rsid w:val="009E7F8D"/>
    <w:rsid w:val="009F0F72"/>
    <w:rsid w:val="009F6C37"/>
    <w:rsid w:val="00A066D9"/>
    <w:rsid w:val="00A158D7"/>
    <w:rsid w:val="00A21C6A"/>
    <w:rsid w:val="00A55802"/>
    <w:rsid w:val="00A77DBB"/>
    <w:rsid w:val="00A9095A"/>
    <w:rsid w:val="00AB0EC8"/>
    <w:rsid w:val="00AB69A3"/>
    <w:rsid w:val="00AB6F2E"/>
    <w:rsid w:val="00AC277E"/>
    <w:rsid w:val="00AF3DE7"/>
    <w:rsid w:val="00AF75A9"/>
    <w:rsid w:val="00B0094A"/>
    <w:rsid w:val="00B06910"/>
    <w:rsid w:val="00B073D4"/>
    <w:rsid w:val="00B1083C"/>
    <w:rsid w:val="00B11C03"/>
    <w:rsid w:val="00B176D6"/>
    <w:rsid w:val="00B321EF"/>
    <w:rsid w:val="00B5093A"/>
    <w:rsid w:val="00B56D07"/>
    <w:rsid w:val="00B6487C"/>
    <w:rsid w:val="00B83089"/>
    <w:rsid w:val="00B9208C"/>
    <w:rsid w:val="00B9450B"/>
    <w:rsid w:val="00BA3392"/>
    <w:rsid w:val="00BA5ACD"/>
    <w:rsid w:val="00BC2493"/>
    <w:rsid w:val="00C53CC4"/>
    <w:rsid w:val="00C6274E"/>
    <w:rsid w:val="00C70E2A"/>
    <w:rsid w:val="00C73D10"/>
    <w:rsid w:val="00C776D1"/>
    <w:rsid w:val="00C77AB4"/>
    <w:rsid w:val="00C846A0"/>
    <w:rsid w:val="00C87E52"/>
    <w:rsid w:val="00C916C5"/>
    <w:rsid w:val="00C9631D"/>
    <w:rsid w:val="00CC1872"/>
    <w:rsid w:val="00CC3CD0"/>
    <w:rsid w:val="00CD2E83"/>
    <w:rsid w:val="00CD37B8"/>
    <w:rsid w:val="00CD56A9"/>
    <w:rsid w:val="00D20086"/>
    <w:rsid w:val="00D4232D"/>
    <w:rsid w:val="00D45109"/>
    <w:rsid w:val="00D45E61"/>
    <w:rsid w:val="00D501AD"/>
    <w:rsid w:val="00D54FB1"/>
    <w:rsid w:val="00D63CC0"/>
    <w:rsid w:val="00D6734B"/>
    <w:rsid w:val="00D67BFD"/>
    <w:rsid w:val="00D90973"/>
    <w:rsid w:val="00DA307E"/>
    <w:rsid w:val="00DA6A94"/>
    <w:rsid w:val="00DB0CB9"/>
    <w:rsid w:val="00DB6695"/>
    <w:rsid w:val="00DD1266"/>
    <w:rsid w:val="00DE4CA1"/>
    <w:rsid w:val="00DF5566"/>
    <w:rsid w:val="00E07D52"/>
    <w:rsid w:val="00E16833"/>
    <w:rsid w:val="00E31F3D"/>
    <w:rsid w:val="00E35255"/>
    <w:rsid w:val="00E52A61"/>
    <w:rsid w:val="00E5332F"/>
    <w:rsid w:val="00E55EF5"/>
    <w:rsid w:val="00E6275D"/>
    <w:rsid w:val="00E66B96"/>
    <w:rsid w:val="00E84D1D"/>
    <w:rsid w:val="00EA46F1"/>
    <w:rsid w:val="00EA4EFC"/>
    <w:rsid w:val="00EC02B4"/>
    <w:rsid w:val="00F01174"/>
    <w:rsid w:val="00F11E20"/>
    <w:rsid w:val="00F12F83"/>
    <w:rsid w:val="00F26760"/>
    <w:rsid w:val="00F42A81"/>
    <w:rsid w:val="00F53359"/>
    <w:rsid w:val="00F65F36"/>
    <w:rsid w:val="00F67FD2"/>
    <w:rsid w:val="00F77812"/>
    <w:rsid w:val="00F778AE"/>
    <w:rsid w:val="00F83C40"/>
    <w:rsid w:val="00F86A23"/>
    <w:rsid w:val="00F90221"/>
    <w:rsid w:val="00F91DCC"/>
    <w:rsid w:val="00F94A2A"/>
    <w:rsid w:val="00FB6B1F"/>
    <w:rsid w:val="00FD0CE8"/>
    <w:rsid w:val="00FF2A03"/>
    <w:rsid w:val="00FF7A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E5990DF"/>
  <w15:docId w15:val="{376F44BF-1618-4CFA-B867-C515262C0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80" w:lineRule="auto"/>
      <w:ind w:firstLine="240"/>
      <w:jc w:val="both"/>
    </w:pPr>
    <w:rPr>
      <w:rFonts w:ascii="Times New Roman" w:eastAsia="Times New Roman" w:hAnsi="Times New Roman" w:cs="Times New Roman"/>
      <w:color w:val="000000"/>
      <w:sz w:val="16"/>
    </w:rPr>
  </w:style>
  <w:style w:type="paragraph" w:styleId="Heading1">
    <w:name w:val="heading 1"/>
    <w:next w:val="Normal"/>
    <w:link w:val="Heading1Char"/>
    <w:uiPriority w:val="9"/>
    <w:qFormat/>
    <w:pPr>
      <w:keepNext/>
      <w:keepLines/>
      <w:numPr>
        <w:numId w:val="1"/>
      </w:numPr>
      <w:spacing w:after="209" w:line="259" w:lineRule="auto"/>
      <w:ind w:left="10" w:hanging="10"/>
      <w:outlineLvl w:val="0"/>
    </w:pPr>
    <w:rPr>
      <w:rFonts w:ascii="Calibri" w:eastAsia="Calibri" w:hAnsi="Calibri" w:cs="Calibri"/>
      <w:color w:val="000000"/>
      <w:sz w:val="16"/>
    </w:rPr>
  </w:style>
  <w:style w:type="paragraph" w:styleId="Heading3">
    <w:name w:val="heading 3"/>
    <w:basedOn w:val="Normal"/>
    <w:next w:val="Normal"/>
    <w:link w:val="Heading3Char"/>
    <w:uiPriority w:val="9"/>
    <w:semiHidden/>
    <w:unhideWhenUsed/>
    <w:qFormat/>
    <w:rsid w:val="00D45E61"/>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semiHidden/>
    <w:unhideWhenUsed/>
    <w:qFormat/>
    <w:rsid w:val="00D45E61"/>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D1266"/>
    <w:rPr>
      <w:color w:val="467886" w:themeColor="hyperlink"/>
      <w:u w:val="single"/>
    </w:rPr>
  </w:style>
  <w:style w:type="character" w:styleId="UnresolvedMention">
    <w:name w:val="Unresolved Mention"/>
    <w:basedOn w:val="DefaultParagraphFont"/>
    <w:uiPriority w:val="99"/>
    <w:semiHidden/>
    <w:unhideWhenUsed/>
    <w:rsid w:val="00DD1266"/>
    <w:rPr>
      <w:color w:val="605E5C"/>
      <w:shd w:val="clear" w:color="auto" w:fill="E1DFDD"/>
    </w:rPr>
  </w:style>
  <w:style w:type="paragraph" w:styleId="ListParagraph">
    <w:name w:val="List Paragraph"/>
    <w:basedOn w:val="Normal"/>
    <w:uiPriority w:val="34"/>
    <w:qFormat/>
    <w:rsid w:val="00DD1266"/>
    <w:pPr>
      <w:ind w:left="720"/>
      <w:contextualSpacing/>
    </w:pPr>
  </w:style>
  <w:style w:type="table" w:styleId="PlainTable1">
    <w:name w:val="Plain Table 1"/>
    <w:basedOn w:val="TableNormal"/>
    <w:uiPriority w:val="41"/>
    <w:rsid w:val="00072216"/>
    <w:pPr>
      <w:spacing w:after="0" w:line="240" w:lineRule="auto"/>
    </w:pPr>
    <w:rPr>
      <w:kern w:val="0"/>
      <w:sz w:val="21"/>
      <w:szCs w:val="21"/>
      <w:lang w:val="en-US" w:eastAsia="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0">
    <w:name w:val="Table Grid"/>
    <w:basedOn w:val="TableNormal"/>
    <w:uiPriority w:val="39"/>
    <w:rsid w:val="0008699F"/>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D45E61"/>
    <w:rPr>
      <w:rFonts w:asciiTheme="majorHAnsi" w:eastAsiaTheme="majorEastAsia" w:hAnsiTheme="majorHAnsi" w:cstheme="majorBidi"/>
      <w:color w:val="0A2F40" w:themeColor="accent1" w:themeShade="7F"/>
    </w:rPr>
  </w:style>
  <w:style w:type="character" w:customStyle="1" w:styleId="Heading4Char">
    <w:name w:val="Heading 4 Char"/>
    <w:basedOn w:val="DefaultParagraphFont"/>
    <w:link w:val="Heading4"/>
    <w:uiPriority w:val="9"/>
    <w:semiHidden/>
    <w:rsid w:val="00D45E61"/>
    <w:rPr>
      <w:rFonts w:asciiTheme="majorHAnsi" w:eastAsiaTheme="majorEastAsia" w:hAnsiTheme="majorHAnsi" w:cstheme="majorBidi"/>
      <w:i/>
      <w:iCs/>
      <w:color w:val="0F4761" w:themeColor="accent1" w:themeShade="BF"/>
      <w:sz w:val="16"/>
    </w:rPr>
  </w:style>
  <w:style w:type="character" w:styleId="FollowedHyperlink">
    <w:name w:val="FollowedHyperlink"/>
    <w:basedOn w:val="DefaultParagraphFont"/>
    <w:uiPriority w:val="99"/>
    <w:semiHidden/>
    <w:unhideWhenUsed/>
    <w:rsid w:val="00D6734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6289">
      <w:bodyDiv w:val="1"/>
      <w:marLeft w:val="0"/>
      <w:marRight w:val="0"/>
      <w:marTop w:val="0"/>
      <w:marBottom w:val="0"/>
      <w:divBdr>
        <w:top w:val="none" w:sz="0" w:space="0" w:color="auto"/>
        <w:left w:val="none" w:sz="0" w:space="0" w:color="auto"/>
        <w:bottom w:val="none" w:sz="0" w:space="0" w:color="auto"/>
        <w:right w:val="none" w:sz="0" w:space="0" w:color="auto"/>
      </w:divBdr>
    </w:div>
    <w:div w:id="54086296">
      <w:bodyDiv w:val="1"/>
      <w:marLeft w:val="0"/>
      <w:marRight w:val="0"/>
      <w:marTop w:val="0"/>
      <w:marBottom w:val="0"/>
      <w:divBdr>
        <w:top w:val="none" w:sz="0" w:space="0" w:color="auto"/>
        <w:left w:val="none" w:sz="0" w:space="0" w:color="auto"/>
        <w:bottom w:val="none" w:sz="0" w:space="0" w:color="auto"/>
        <w:right w:val="none" w:sz="0" w:space="0" w:color="auto"/>
      </w:divBdr>
    </w:div>
    <w:div w:id="108933359">
      <w:bodyDiv w:val="1"/>
      <w:marLeft w:val="0"/>
      <w:marRight w:val="0"/>
      <w:marTop w:val="0"/>
      <w:marBottom w:val="0"/>
      <w:divBdr>
        <w:top w:val="none" w:sz="0" w:space="0" w:color="auto"/>
        <w:left w:val="none" w:sz="0" w:space="0" w:color="auto"/>
        <w:bottom w:val="none" w:sz="0" w:space="0" w:color="auto"/>
        <w:right w:val="none" w:sz="0" w:space="0" w:color="auto"/>
      </w:divBdr>
    </w:div>
    <w:div w:id="249855819">
      <w:bodyDiv w:val="1"/>
      <w:marLeft w:val="0"/>
      <w:marRight w:val="0"/>
      <w:marTop w:val="0"/>
      <w:marBottom w:val="0"/>
      <w:divBdr>
        <w:top w:val="none" w:sz="0" w:space="0" w:color="auto"/>
        <w:left w:val="none" w:sz="0" w:space="0" w:color="auto"/>
        <w:bottom w:val="none" w:sz="0" w:space="0" w:color="auto"/>
        <w:right w:val="none" w:sz="0" w:space="0" w:color="auto"/>
      </w:divBdr>
    </w:div>
    <w:div w:id="266930408">
      <w:bodyDiv w:val="1"/>
      <w:marLeft w:val="0"/>
      <w:marRight w:val="0"/>
      <w:marTop w:val="0"/>
      <w:marBottom w:val="0"/>
      <w:divBdr>
        <w:top w:val="none" w:sz="0" w:space="0" w:color="auto"/>
        <w:left w:val="none" w:sz="0" w:space="0" w:color="auto"/>
        <w:bottom w:val="none" w:sz="0" w:space="0" w:color="auto"/>
        <w:right w:val="none" w:sz="0" w:space="0" w:color="auto"/>
      </w:divBdr>
    </w:div>
    <w:div w:id="334186183">
      <w:bodyDiv w:val="1"/>
      <w:marLeft w:val="0"/>
      <w:marRight w:val="0"/>
      <w:marTop w:val="0"/>
      <w:marBottom w:val="0"/>
      <w:divBdr>
        <w:top w:val="none" w:sz="0" w:space="0" w:color="auto"/>
        <w:left w:val="none" w:sz="0" w:space="0" w:color="auto"/>
        <w:bottom w:val="none" w:sz="0" w:space="0" w:color="auto"/>
        <w:right w:val="none" w:sz="0" w:space="0" w:color="auto"/>
      </w:divBdr>
    </w:div>
    <w:div w:id="443383798">
      <w:bodyDiv w:val="1"/>
      <w:marLeft w:val="0"/>
      <w:marRight w:val="0"/>
      <w:marTop w:val="0"/>
      <w:marBottom w:val="0"/>
      <w:divBdr>
        <w:top w:val="none" w:sz="0" w:space="0" w:color="auto"/>
        <w:left w:val="none" w:sz="0" w:space="0" w:color="auto"/>
        <w:bottom w:val="none" w:sz="0" w:space="0" w:color="auto"/>
        <w:right w:val="none" w:sz="0" w:space="0" w:color="auto"/>
      </w:divBdr>
    </w:div>
    <w:div w:id="499927736">
      <w:bodyDiv w:val="1"/>
      <w:marLeft w:val="0"/>
      <w:marRight w:val="0"/>
      <w:marTop w:val="0"/>
      <w:marBottom w:val="0"/>
      <w:divBdr>
        <w:top w:val="none" w:sz="0" w:space="0" w:color="auto"/>
        <w:left w:val="none" w:sz="0" w:space="0" w:color="auto"/>
        <w:bottom w:val="none" w:sz="0" w:space="0" w:color="auto"/>
        <w:right w:val="none" w:sz="0" w:space="0" w:color="auto"/>
      </w:divBdr>
    </w:div>
    <w:div w:id="507328605">
      <w:bodyDiv w:val="1"/>
      <w:marLeft w:val="0"/>
      <w:marRight w:val="0"/>
      <w:marTop w:val="0"/>
      <w:marBottom w:val="0"/>
      <w:divBdr>
        <w:top w:val="none" w:sz="0" w:space="0" w:color="auto"/>
        <w:left w:val="none" w:sz="0" w:space="0" w:color="auto"/>
        <w:bottom w:val="none" w:sz="0" w:space="0" w:color="auto"/>
        <w:right w:val="none" w:sz="0" w:space="0" w:color="auto"/>
      </w:divBdr>
    </w:div>
    <w:div w:id="529614052">
      <w:bodyDiv w:val="1"/>
      <w:marLeft w:val="0"/>
      <w:marRight w:val="0"/>
      <w:marTop w:val="0"/>
      <w:marBottom w:val="0"/>
      <w:divBdr>
        <w:top w:val="none" w:sz="0" w:space="0" w:color="auto"/>
        <w:left w:val="none" w:sz="0" w:space="0" w:color="auto"/>
        <w:bottom w:val="none" w:sz="0" w:space="0" w:color="auto"/>
        <w:right w:val="none" w:sz="0" w:space="0" w:color="auto"/>
      </w:divBdr>
    </w:div>
    <w:div w:id="545411596">
      <w:bodyDiv w:val="1"/>
      <w:marLeft w:val="0"/>
      <w:marRight w:val="0"/>
      <w:marTop w:val="0"/>
      <w:marBottom w:val="0"/>
      <w:divBdr>
        <w:top w:val="none" w:sz="0" w:space="0" w:color="auto"/>
        <w:left w:val="none" w:sz="0" w:space="0" w:color="auto"/>
        <w:bottom w:val="none" w:sz="0" w:space="0" w:color="auto"/>
        <w:right w:val="none" w:sz="0" w:space="0" w:color="auto"/>
      </w:divBdr>
    </w:div>
    <w:div w:id="569732290">
      <w:bodyDiv w:val="1"/>
      <w:marLeft w:val="0"/>
      <w:marRight w:val="0"/>
      <w:marTop w:val="0"/>
      <w:marBottom w:val="0"/>
      <w:divBdr>
        <w:top w:val="none" w:sz="0" w:space="0" w:color="auto"/>
        <w:left w:val="none" w:sz="0" w:space="0" w:color="auto"/>
        <w:bottom w:val="none" w:sz="0" w:space="0" w:color="auto"/>
        <w:right w:val="none" w:sz="0" w:space="0" w:color="auto"/>
      </w:divBdr>
    </w:div>
    <w:div w:id="571891666">
      <w:bodyDiv w:val="1"/>
      <w:marLeft w:val="0"/>
      <w:marRight w:val="0"/>
      <w:marTop w:val="0"/>
      <w:marBottom w:val="0"/>
      <w:divBdr>
        <w:top w:val="none" w:sz="0" w:space="0" w:color="auto"/>
        <w:left w:val="none" w:sz="0" w:space="0" w:color="auto"/>
        <w:bottom w:val="none" w:sz="0" w:space="0" w:color="auto"/>
        <w:right w:val="none" w:sz="0" w:space="0" w:color="auto"/>
      </w:divBdr>
    </w:div>
    <w:div w:id="619260422">
      <w:bodyDiv w:val="1"/>
      <w:marLeft w:val="0"/>
      <w:marRight w:val="0"/>
      <w:marTop w:val="0"/>
      <w:marBottom w:val="0"/>
      <w:divBdr>
        <w:top w:val="none" w:sz="0" w:space="0" w:color="auto"/>
        <w:left w:val="none" w:sz="0" w:space="0" w:color="auto"/>
        <w:bottom w:val="none" w:sz="0" w:space="0" w:color="auto"/>
        <w:right w:val="none" w:sz="0" w:space="0" w:color="auto"/>
      </w:divBdr>
    </w:div>
    <w:div w:id="656231970">
      <w:bodyDiv w:val="1"/>
      <w:marLeft w:val="0"/>
      <w:marRight w:val="0"/>
      <w:marTop w:val="0"/>
      <w:marBottom w:val="0"/>
      <w:divBdr>
        <w:top w:val="none" w:sz="0" w:space="0" w:color="auto"/>
        <w:left w:val="none" w:sz="0" w:space="0" w:color="auto"/>
        <w:bottom w:val="none" w:sz="0" w:space="0" w:color="auto"/>
        <w:right w:val="none" w:sz="0" w:space="0" w:color="auto"/>
      </w:divBdr>
    </w:div>
    <w:div w:id="746655842">
      <w:bodyDiv w:val="1"/>
      <w:marLeft w:val="0"/>
      <w:marRight w:val="0"/>
      <w:marTop w:val="0"/>
      <w:marBottom w:val="0"/>
      <w:divBdr>
        <w:top w:val="none" w:sz="0" w:space="0" w:color="auto"/>
        <w:left w:val="none" w:sz="0" w:space="0" w:color="auto"/>
        <w:bottom w:val="none" w:sz="0" w:space="0" w:color="auto"/>
        <w:right w:val="none" w:sz="0" w:space="0" w:color="auto"/>
      </w:divBdr>
    </w:div>
    <w:div w:id="781606645">
      <w:bodyDiv w:val="1"/>
      <w:marLeft w:val="0"/>
      <w:marRight w:val="0"/>
      <w:marTop w:val="0"/>
      <w:marBottom w:val="0"/>
      <w:divBdr>
        <w:top w:val="none" w:sz="0" w:space="0" w:color="auto"/>
        <w:left w:val="none" w:sz="0" w:space="0" w:color="auto"/>
        <w:bottom w:val="none" w:sz="0" w:space="0" w:color="auto"/>
        <w:right w:val="none" w:sz="0" w:space="0" w:color="auto"/>
      </w:divBdr>
    </w:div>
    <w:div w:id="860361388">
      <w:bodyDiv w:val="1"/>
      <w:marLeft w:val="0"/>
      <w:marRight w:val="0"/>
      <w:marTop w:val="0"/>
      <w:marBottom w:val="0"/>
      <w:divBdr>
        <w:top w:val="none" w:sz="0" w:space="0" w:color="auto"/>
        <w:left w:val="none" w:sz="0" w:space="0" w:color="auto"/>
        <w:bottom w:val="none" w:sz="0" w:space="0" w:color="auto"/>
        <w:right w:val="none" w:sz="0" w:space="0" w:color="auto"/>
      </w:divBdr>
    </w:div>
    <w:div w:id="863513920">
      <w:bodyDiv w:val="1"/>
      <w:marLeft w:val="0"/>
      <w:marRight w:val="0"/>
      <w:marTop w:val="0"/>
      <w:marBottom w:val="0"/>
      <w:divBdr>
        <w:top w:val="none" w:sz="0" w:space="0" w:color="auto"/>
        <w:left w:val="none" w:sz="0" w:space="0" w:color="auto"/>
        <w:bottom w:val="none" w:sz="0" w:space="0" w:color="auto"/>
        <w:right w:val="none" w:sz="0" w:space="0" w:color="auto"/>
      </w:divBdr>
    </w:div>
    <w:div w:id="904874030">
      <w:bodyDiv w:val="1"/>
      <w:marLeft w:val="0"/>
      <w:marRight w:val="0"/>
      <w:marTop w:val="0"/>
      <w:marBottom w:val="0"/>
      <w:divBdr>
        <w:top w:val="none" w:sz="0" w:space="0" w:color="auto"/>
        <w:left w:val="none" w:sz="0" w:space="0" w:color="auto"/>
        <w:bottom w:val="none" w:sz="0" w:space="0" w:color="auto"/>
        <w:right w:val="none" w:sz="0" w:space="0" w:color="auto"/>
      </w:divBdr>
    </w:div>
    <w:div w:id="1107770769">
      <w:bodyDiv w:val="1"/>
      <w:marLeft w:val="0"/>
      <w:marRight w:val="0"/>
      <w:marTop w:val="0"/>
      <w:marBottom w:val="0"/>
      <w:divBdr>
        <w:top w:val="none" w:sz="0" w:space="0" w:color="auto"/>
        <w:left w:val="none" w:sz="0" w:space="0" w:color="auto"/>
        <w:bottom w:val="none" w:sz="0" w:space="0" w:color="auto"/>
        <w:right w:val="none" w:sz="0" w:space="0" w:color="auto"/>
      </w:divBdr>
      <w:divsChild>
        <w:div w:id="1356079906">
          <w:marLeft w:val="0"/>
          <w:marRight w:val="0"/>
          <w:marTop w:val="0"/>
          <w:marBottom w:val="0"/>
          <w:divBdr>
            <w:top w:val="none" w:sz="0" w:space="0" w:color="auto"/>
            <w:left w:val="none" w:sz="0" w:space="0" w:color="auto"/>
            <w:bottom w:val="none" w:sz="0" w:space="0" w:color="auto"/>
            <w:right w:val="none" w:sz="0" w:space="0" w:color="auto"/>
          </w:divBdr>
          <w:divsChild>
            <w:div w:id="184559737">
              <w:marLeft w:val="0"/>
              <w:marRight w:val="0"/>
              <w:marTop w:val="0"/>
              <w:marBottom w:val="0"/>
              <w:divBdr>
                <w:top w:val="none" w:sz="0" w:space="0" w:color="auto"/>
                <w:left w:val="none" w:sz="0" w:space="0" w:color="auto"/>
                <w:bottom w:val="none" w:sz="0" w:space="0" w:color="auto"/>
                <w:right w:val="none" w:sz="0" w:space="0" w:color="auto"/>
              </w:divBdr>
              <w:divsChild>
                <w:div w:id="559024509">
                  <w:marLeft w:val="0"/>
                  <w:marRight w:val="0"/>
                  <w:marTop w:val="0"/>
                  <w:marBottom w:val="0"/>
                  <w:divBdr>
                    <w:top w:val="none" w:sz="0" w:space="0" w:color="auto"/>
                    <w:left w:val="none" w:sz="0" w:space="0" w:color="auto"/>
                    <w:bottom w:val="none" w:sz="0" w:space="0" w:color="auto"/>
                    <w:right w:val="none" w:sz="0" w:space="0" w:color="auto"/>
                  </w:divBdr>
                  <w:divsChild>
                    <w:div w:id="10141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39010">
          <w:marLeft w:val="0"/>
          <w:marRight w:val="0"/>
          <w:marTop w:val="0"/>
          <w:marBottom w:val="0"/>
          <w:divBdr>
            <w:top w:val="none" w:sz="0" w:space="0" w:color="auto"/>
            <w:left w:val="none" w:sz="0" w:space="0" w:color="auto"/>
            <w:bottom w:val="none" w:sz="0" w:space="0" w:color="auto"/>
            <w:right w:val="none" w:sz="0" w:space="0" w:color="auto"/>
          </w:divBdr>
          <w:divsChild>
            <w:div w:id="841972947">
              <w:marLeft w:val="0"/>
              <w:marRight w:val="0"/>
              <w:marTop w:val="0"/>
              <w:marBottom w:val="0"/>
              <w:divBdr>
                <w:top w:val="none" w:sz="0" w:space="0" w:color="auto"/>
                <w:left w:val="none" w:sz="0" w:space="0" w:color="auto"/>
                <w:bottom w:val="none" w:sz="0" w:space="0" w:color="auto"/>
                <w:right w:val="none" w:sz="0" w:space="0" w:color="auto"/>
              </w:divBdr>
              <w:divsChild>
                <w:div w:id="776221998">
                  <w:marLeft w:val="0"/>
                  <w:marRight w:val="0"/>
                  <w:marTop w:val="0"/>
                  <w:marBottom w:val="0"/>
                  <w:divBdr>
                    <w:top w:val="none" w:sz="0" w:space="0" w:color="auto"/>
                    <w:left w:val="none" w:sz="0" w:space="0" w:color="auto"/>
                    <w:bottom w:val="none" w:sz="0" w:space="0" w:color="auto"/>
                    <w:right w:val="none" w:sz="0" w:space="0" w:color="auto"/>
                  </w:divBdr>
                  <w:divsChild>
                    <w:div w:id="19160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829201">
      <w:bodyDiv w:val="1"/>
      <w:marLeft w:val="0"/>
      <w:marRight w:val="0"/>
      <w:marTop w:val="0"/>
      <w:marBottom w:val="0"/>
      <w:divBdr>
        <w:top w:val="none" w:sz="0" w:space="0" w:color="auto"/>
        <w:left w:val="none" w:sz="0" w:space="0" w:color="auto"/>
        <w:bottom w:val="none" w:sz="0" w:space="0" w:color="auto"/>
        <w:right w:val="none" w:sz="0" w:space="0" w:color="auto"/>
      </w:divBdr>
    </w:div>
    <w:div w:id="1205561465">
      <w:bodyDiv w:val="1"/>
      <w:marLeft w:val="0"/>
      <w:marRight w:val="0"/>
      <w:marTop w:val="0"/>
      <w:marBottom w:val="0"/>
      <w:divBdr>
        <w:top w:val="none" w:sz="0" w:space="0" w:color="auto"/>
        <w:left w:val="none" w:sz="0" w:space="0" w:color="auto"/>
        <w:bottom w:val="none" w:sz="0" w:space="0" w:color="auto"/>
        <w:right w:val="none" w:sz="0" w:space="0" w:color="auto"/>
      </w:divBdr>
    </w:div>
    <w:div w:id="1254779899">
      <w:bodyDiv w:val="1"/>
      <w:marLeft w:val="0"/>
      <w:marRight w:val="0"/>
      <w:marTop w:val="0"/>
      <w:marBottom w:val="0"/>
      <w:divBdr>
        <w:top w:val="none" w:sz="0" w:space="0" w:color="auto"/>
        <w:left w:val="none" w:sz="0" w:space="0" w:color="auto"/>
        <w:bottom w:val="none" w:sz="0" w:space="0" w:color="auto"/>
        <w:right w:val="none" w:sz="0" w:space="0" w:color="auto"/>
      </w:divBdr>
      <w:divsChild>
        <w:div w:id="1736925290">
          <w:marLeft w:val="0"/>
          <w:marRight w:val="0"/>
          <w:marTop w:val="0"/>
          <w:marBottom w:val="0"/>
          <w:divBdr>
            <w:top w:val="none" w:sz="0" w:space="0" w:color="auto"/>
            <w:left w:val="none" w:sz="0" w:space="0" w:color="auto"/>
            <w:bottom w:val="none" w:sz="0" w:space="0" w:color="auto"/>
            <w:right w:val="none" w:sz="0" w:space="0" w:color="auto"/>
          </w:divBdr>
          <w:divsChild>
            <w:div w:id="1400788097">
              <w:marLeft w:val="0"/>
              <w:marRight w:val="0"/>
              <w:marTop w:val="0"/>
              <w:marBottom w:val="0"/>
              <w:divBdr>
                <w:top w:val="none" w:sz="0" w:space="0" w:color="auto"/>
                <w:left w:val="none" w:sz="0" w:space="0" w:color="auto"/>
                <w:bottom w:val="none" w:sz="0" w:space="0" w:color="auto"/>
                <w:right w:val="none" w:sz="0" w:space="0" w:color="auto"/>
              </w:divBdr>
              <w:divsChild>
                <w:div w:id="1263565738">
                  <w:marLeft w:val="0"/>
                  <w:marRight w:val="0"/>
                  <w:marTop w:val="0"/>
                  <w:marBottom w:val="0"/>
                  <w:divBdr>
                    <w:top w:val="none" w:sz="0" w:space="0" w:color="auto"/>
                    <w:left w:val="none" w:sz="0" w:space="0" w:color="auto"/>
                    <w:bottom w:val="none" w:sz="0" w:space="0" w:color="auto"/>
                    <w:right w:val="none" w:sz="0" w:space="0" w:color="auto"/>
                  </w:divBdr>
                  <w:divsChild>
                    <w:div w:id="1549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49440">
          <w:marLeft w:val="0"/>
          <w:marRight w:val="0"/>
          <w:marTop w:val="0"/>
          <w:marBottom w:val="0"/>
          <w:divBdr>
            <w:top w:val="none" w:sz="0" w:space="0" w:color="auto"/>
            <w:left w:val="none" w:sz="0" w:space="0" w:color="auto"/>
            <w:bottom w:val="none" w:sz="0" w:space="0" w:color="auto"/>
            <w:right w:val="none" w:sz="0" w:space="0" w:color="auto"/>
          </w:divBdr>
          <w:divsChild>
            <w:div w:id="343941671">
              <w:marLeft w:val="0"/>
              <w:marRight w:val="0"/>
              <w:marTop w:val="0"/>
              <w:marBottom w:val="0"/>
              <w:divBdr>
                <w:top w:val="none" w:sz="0" w:space="0" w:color="auto"/>
                <w:left w:val="none" w:sz="0" w:space="0" w:color="auto"/>
                <w:bottom w:val="none" w:sz="0" w:space="0" w:color="auto"/>
                <w:right w:val="none" w:sz="0" w:space="0" w:color="auto"/>
              </w:divBdr>
              <w:divsChild>
                <w:div w:id="1667631455">
                  <w:marLeft w:val="0"/>
                  <w:marRight w:val="0"/>
                  <w:marTop w:val="0"/>
                  <w:marBottom w:val="0"/>
                  <w:divBdr>
                    <w:top w:val="none" w:sz="0" w:space="0" w:color="auto"/>
                    <w:left w:val="none" w:sz="0" w:space="0" w:color="auto"/>
                    <w:bottom w:val="none" w:sz="0" w:space="0" w:color="auto"/>
                    <w:right w:val="none" w:sz="0" w:space="0" w:color="auto"/>
                  </w:divBdr>
                  <w:divsChild>
                    <w:div w:id="15437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041874">
      <w:bodyDiv w:val="1"/>
      <w:marLeft w:val="0"/>
      <w:marRight w:val="0"/>
      <w:marTop w:val="0"/>
      <w:marBottom w:val="0"/>
      <w:divBdr>
        <w:top w:val="none" w:sz="0" w:space="0" w:color="auto"/>
        <w:left w:val="none" w:sz="0" w:space="0" w:color="auto"/>
        <w:bottom w:val="none" w:sz="0" w:space="0" w:color="auto"/>
        <w:right w:val="none" w:sz="0" w:space="0" w:color="auto"/>
      </w:divBdr>
    </w:div>
    <w:div w:id="1426531288">
      <w:bodyDiv w:val="1"/>
      <w:marLeft w:val="0"/>
      <w:marRight w:val="0"/>
      <w:marTop w:val="0"/>
      <w:marBottom w:val="0"/>
      <w:divBdr>
        <w:top w:val="none" w:sz="0" w:space="0" w:color="auto"/>
        <w:left w:val="none" w:sz="0" w:space="0" w:color="auto"/>
        <w:bottom w:val="none" w:sz="0" w:space="0" w:color="auto"/>
        <w:right w:val="none" w:sz="0" w:space="0" w:color="auto"/>
      </w:divBdr>
    </w:div>
    <w:div w:id="1445222679">
      <w:bodyDiv w:val="1"/>
      <w:marLeft w:val="0"/>
      <w:marRight w:val="0"/>
      <w:marTop w:val="0"/>
      <w:marBottom w:val="0"/>
      <w:divBdr>
        <w:top w:val="none" w:sz="0" w:space="0" w:color="auto"/>
        <w:left w:val="none" w:sz="0" w:space="0" w:color="auto"/>
        <w:bottom w:val="none" w:sz="0" w:space="0" w:color="auto"/>
        <w:right w:val="none" w:sz="0" w:space="0" w:color="auto"/>
      </w:divBdr>
    </w:div>
    <w:div w:id="1479376073">
      <w:bodyDiv w:val="1"/>
      <w:marLeft w:val="0"/>
      <w:marRight w:val="0"/>
      <w:marTop w:val="0"/>
      <w:marBottom w:val="0"/>
      <w:divBdr>
        <w:top w:val="none" w:sz="0" w:space="0" w:color="auto"/>
        <w:left w:val="none" w:sz="0" w:space="0" w:color="auto"/>
        <w:bottom w:val="none" w:sz="0" w:space="0" w:color="auto"/>
        <w:right w:val="none" w:sz="0" w:space="0" w:color="auto"/>
      </w:divBdr>
    </w:div>
    <w:div w:id="1480414765">
      <w:bodyDiv w:val="1"/>
      <w:marLeft w:val="0"/>
      <w:marRight w:val="0"/>
      <w:marTop w:val="0"/>
      <w:marBottom w:val="0"/>
      <w:divBdr>
        <w:top w:val="none" w:sz="0" w:space="0" w:color="auto"/>
        <w:left w:val="none" w:sz="0" w:space="0" w:color="auto"/>
        <w:bottom w:val="none" w:sz="0" w:space="0" w:color="auto"/>
        <w:right w:val="none" w:sz="0" w:space="0" w:color="auto"/>
      </w:divBdr>
      <w:divsChild>
        <w:div w:id="677854904">
          <w:marLeft w:val="0"/>
          <w:marRight w:val="0"/>
          <w:marTop w:val="0"/>
          <w:marBottom w:val="0"/>
          <w:divBdr>
            <w:top w:val="none" w:sz="0" w:space="0" w:color="auto"/>
            <w:left w:val="none" w:sz="0" w:space="0" w:color="auto"/>
            <w:bottom w:val="none" w:sz="0" w:space="0" w:color="auto"/>
            <w:right w:val="none" w:sz="0" w:space="0" w:color="auto"/>
          </w:divBdr>
          <w:divsChild>
            <w:div w:id="747389340">
              <w:marLeft w:val="0"/>
              <w:marRight w:val="0"/>
              <w:marTop w:val="0"/>
              <w:marBottom w:val="0"/>
              <w:divBdr>
                <w:top w:val="none" w:sz="0" w:space="0" w:color="auto"/>
                <w:left w:val="none" w:sz="0" w:space="0" w:color="auto"/>
                <w:bottom w:val="none" w:sz="0" w:space="0" w:color="auto"/>
                <w:right w:val="none" w:sz="0" w:space="0" w:color="auto"/>
              </w:divBdr>
              <w:divsChild>
                <w:div w:id="1818765706">
                  <w:marLeft w:val="0"/>
                  <w:marRight w:val="0"/>
                  <w:marTop w:val="0"/>
                  <w:marBottom w:val="0"/>
                  <w:divBdr>
                    <w:top w:val="none" w:sz="0" w:space="0" w:color="auto"/>
                    <w:left w:val="none" w:sz="0" w:space="0" w:color="auto"/>
                    <w:bottom w:val="none" w:sz="0" w:space="0" w:color="auto"/>
                    <w:right w:val="none" w:sz="0" w:space="0" w:color="auto"/>
                  </w:divBdr>
                  <w:divsChild>
                    <w:div w:id="101163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7747">
          <w:marLeft w:val="0"/>
          <w:marRight w:val="0"/>
          <w:marTop w:val="0"/>
          <w:marBottom w:val="0"/>
          <w:divBdr>
            <w:top w:val="none" w:sz="0" w:space="0" w:color="auto"/>
            <w:left w:val="none" w:sz="0" w:space="0" w:color="auto"/>
            <w:bottom w:val="none" w:sz="0" w:space="0" w:color="auto"/>
            <w:right w:val="none" w:sz="0" w:space="0" w:color="auto"/>
          </w:divBdr>
          <w:divsChild>
            <w:div w:id="2005620236">
              <w:marLeft w:val="0"/>
              <w:marRight w:val="0"/>
              <w:marTop w:val="0"/>
              <w:marBottom w:val="0"/>
              <w:divBdr>
                <w:top w:val="none" w:sz="0" w:space="0" w:color="auto"/>
                <w:left w:val="none" w:sz="0" w:space="0" w:color="auto"/>
                <w:bottom w:val="none" w:sz="0" w:space="0" w:color="auto"/>
                <w:right w:val="none" w:sz="0" w:space="0" w:color="auto"/>
              </w:divBdr>
              <w:divsChild>
                <w:div w:id="571503440">
                  <w:marLeft w:val="0"/>
                  <w:marRight w:val="0"/>
                  <w:marTop w:val="0"/>
                  <w:marBottom w:val="0"/>
                  <w:divBdr>
                    <w:top w:val="none" w:sz="0" w:space="0" w:color="auto"/>
                    <w:left w:val="none" w:sz="0" w:space="0" w:color="auto"/>
                    <w:bottom w:val="none" w:sz="0" w:space="0" w:color="auto"/>
                    <w:right w:val="none" w:sz="0" w:space="0" w:color="auto"/>
                  </w:divBdr>
                  <w:divsChild>
                    <w:div w:id="85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94455">
      <w:bodyDiv w:val="1"/>
      <w:marLeft w:val="0"/>
      <w:marRight w:val="0"/>
      <w:marTop w:val="0"/>
      <w:marBottom w:val="0"/>
      <w:divBdr>
        <w:top w:val="none" w:sz="0" w:space="0" w:color="auto"/>
        <w:left w:val="none" w:sz="0" w:space="0" w:color="auto"/>
        <w:bottom w:val="none" w:sz="0" w:space="0" w:color="auto"/>
        <w:right w:val="none" w:sz="0" w:space="0" w:color="auto"/>
      </w:divBdr>
      <w:divsChild>
        <w:div w:id="1577469085">
          <w:marLeft w:val="0"/>
          <w:marRight w:val="0"/>
          <w:marTop w:val="0"/>
          <w:marBottom w:val="0"/>
          <w:divBdr>
            <w:top w:val="none" w:sz="0" w:space="0" w:color="auto"/>
            <w:left w:val="none" w:sz="0" w:space="0" w:color="auto"/>
            <w:bottom w:val="none" w:sz="0" w:space="0" w:color="auto"/>
            <w:right w:val="none" w:sz="0" w:space="0" w:color="auto"/>
          </w:divBdr>
          <w:divsChild>
            <w:div w:id="1348018384">
              <w:marLeft w:val="0"/>
              <w:marRight w:val="0"/>
              <w:marTop w:val="0"/>
              <w:marBottom w:val="0"/>
              <w:divBdr>
                <w:top w:val="none" w:sz="0" w:space="0" w:color="auto"/>
                <w:left w:val="none" w:sz="0" w:space="0" w:color="auto"/>
                <w:bottom w:val="none" w:sz="0" w:space="0" w:color="auto"/>
                <w:right w:val="none" w:sz="0" w:space="0" w:color="auto"/>
              </w:divBdr>
              <w:divsChild>
                <w:div w:id="209459364">
                  <w:marLeft w:val="0"/>
                  <w:marRight w:val="0"/>
                  <w:marTop w:val="0"/>
                  <w:marBottom w:val="0"/>
                  <w:divBdr>
                    <w:top w:val="none" w:sz="0" w:space="0" w:color="auto"/>
                    <w:left w:val="none" w:sz="0" w:space="0" w:color="auto"/>
                    <w:bottom w:val="none" w:sz="0" w:space="0" w:color="auto"/>
                    <w:right w:val="none" w:sz="0" w:space="0" w:color="auto"/>
                  </w:divBdr>
                  <w:divsChild>
                    <w:div w:id="3491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22224">
          <w:marLeft w:val="0"/>
          <w:marRight w:val="0"/>
          <w:marTop w:val="0"/>
          <w:marBottom w:val="0"/>
          <w:divBdr>
            <w:top w:val="none" w:sz="0" w:space="0" w:color="auto"/>
            <w:left w:val="none" w:sz="0" w:space="0" w:color="auto"/>
            <w:bottom w:val="none" w:sz="0" w:space="0" w:color="auto"/>
            <w:right w:val="none" w:sz="0" w:space="0" w:color="auto"/>
          </w:divBdr>
          <w:divsChild>
            <w:div w:id="70928697">
              <w:marLeft w:val="0"/>
              <w:marRight w:val="0"/>
              <w:marTop w:val="0"/>
              <w:marBottom w:val="0"/>
              <w:divBdr>
                <w:top w:val="none" w:sz="0" w:space="0" w:color="auto"/>
                <w:left w:val="none" w:sz="0" w:space="0" w:color="auto"/>
                <w:bottom w:val="none" w:sz="0" w:space="0" w:color="auto"/>
                <w:right w:val="none" w:sz="0" w:space="0" w:color="auto"/>
              </w:divBdr>
              <w:divsChild>
                <w:div w:id="1683320780">
                  <w:marLeft w:val="0"/>
                  <w:marRight w:val="0"/>
                  <w:marTop w:val="0"/>
                  <w:marBottom w:val="0"/>
                  <w:divBdr>
                    <w:top w:val="none" w:sz="0" w:space="0" w:color="auto"/>
                    <w:left w:val="none" w:sz="0" w:space="0" w:color="auto"/>
                    <w:bottom w:val="none" w:sz="0" w:space="0" w:color="auto"/>
                    <w:right w:val="none" w:sz="0" w:space="0" w:color="auto"/>
                  </w:divBdr>
                  <w:divsChild>
                    <w:div w:id="14471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676628">
      <w:bodyDiv w:val="1"/>
      <w:marLeft w:val="0"/>
      <w:marRight w:val="0"/>
      <w:marTop w:val="0"/>
      <w:marBottom w:val="0"/>
      <w:divBdr>
        <w:top w:val="none" w:sz="0" w:space="0" w:color="auto"/>
        <w:left w:val="none" w:sz="0" w:space="0" w:color="auto"/>
        <w:bottom w:val="none" w:sz="0" w:space="0" w:color="auto"/>
        <w:right w:val="none" w:sz="0" w:space="0" w:color="auto"/>
      </w:divBdr>
    </w:div>
    <w:div w:id="1539389110">
      <w:bodyDiv w:val="1"/>
      <w:marLeft w:val="0"/>
      <w:marRight w:val="0"/>
      <w:marTop w:val="0"/>
      <w:marBottom w:val="0"/>
      <w:divBdr>
        <w:top w:val="none" w:sz="0" w:space="0" w:color="auto"/>
        <w:left w:val="none" w:sz="0" w:space="0" w:color="auto"/>
        <w:bottom w:val="none" w:sz="0" w:space="0" w:color="auto"/>
        <w:right w:val="none" w:sz="0" w:space="0" w:color="auto"/>
      </w:divBdr>
    </w:div>
    <w:div w:id="1555659939">
      <w:bodyDiv w:val="1"/>
      <w:marLeft w:val="0"/>
      <w:marRight w:val="0"/>
      <w:marTop w:val="0"/>
      <w:marBottom w:val="0"/>
      <w:divBdr>
        <w:top w:val="none" w:sz="0" w:space="0" w:color="auto"/>
        <w:left w:val="none" w:sz="0" w:space="0" w:color="auto"/>
        <w:bottom w:val="none" w:sz="0" w:space="0" w:color="auto"/>
        <w:right w:val="none" w:sz="0" w:space="0" w:color="auto"/>
      </w:divBdr>
    </w:div>
    <w:div w:id="1634866330">
      <w:bodyDiv w:val="1"/>
      <w:marLeft w:val="0"/>
      <w:marRight w:val="0"/>
      <w:marTop w:val="0"/>
      <w:marBottom w:val="0"/>
      <w:divBdr>
        <w:top w:val="none" w:sz="0" w:space="0" w:color="auto"/>
        <w:left w:val="none" w:sz="0" w:space="0" w:color="auto"/>
        <w:bottom w:val="none" w:sz="0" w:space="0" w:color="auto"/>
        <w:right w:val="none" w:sz="0" w:space="0" w:color="auto"/>
      </w:divBdr>
      <w:divsChild>
        <w:div w:id="2004240903">
          <w:marLeft w:val="0"/>
          <w:marRight w:val="0"/>
          <w:marTop w:val="0"/>
          <w:marBottom w:val="0"/>
          <w:divBdr>
            <w:top w:val="none" w:sz="0" w:space="0" w:color="auto"/>
            <w:left w:val="none" w:sz="0" w:space="0" w:color="auto"/>
            <w:bottom w:val="none" w:sz="0" w:space="0" w:color="auto"/>
            <w:right w:val="none" w:sz="0" w:space="0" w:color="auto"/>
          </w:divBdr>
          <w:divsChild>
            <w:div w:id="2145152988">
              <w:marLeft w:val="0"/>
              <w:marRight w:val="0"/>
              <w:marTop w:val="0"/>
              <w:marBottom w:val="0"/>
              <w:divBdr>
                <w:top w:val="none" w:sz="0" w:space="0" w:color="auto"/>
                <w:left w:val="none" w:sz="0" w:space="0" w:color="auto"/>
                <w:bottom w:val="none" w:sz="0" w:space="0" w:color="auto"/>
                <w:right w:val="none" w:sz="0" w:space="0" w:color="auto"/>
              </w:divBdr>
              <w:divsChild>
                <w:div w:id="2030141118">
                  <w:marLeft w:val="0"/>
                  <w:marRight w:val="0"/>
                  <w:marTop w:val="0"/>
                  <w:marBottom w:val="0"/>
                  <w:divBdr>
                    <w:top w:val="none" w:sz="0" w:space="0" w:color="auto"/>
                    <w:left w:val="none" w:sz="0" w:space="0" w:color="auto"/>
                    <w:bottom w:val="none" w:sz="0" w:space="0" w:color="auto"/>
                    <w:right w:val="none" w:sz="0" w:space="0" w:color="auto"/>
                  </w:divBdr>
                  <w:divsChild>
                    <w:div w:id="6175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6367">
          <w:marLeft w:val="0"/>
          <w:marRight w:val="0"/>
          <w:marTop w:val="0"/>
          <w:marBottom w:val="0"/>
          <w:divBdr>
            <w:top w:val="none" w:sz="0" w:space="0" w:color="auto"/>
            <w:left w:val="none" w:sz="0" w:space="0" w:color="auto"/>
            <w:bottom w:val="none" w:sz="0" w:space="0" w:color="auto"/>
            <w:right w:val="none" w:sz="0" w:space="0" w:color="auto"/>
          </w:divBdr>
          <w:divsChild>
            <w:div w:id="1883857392">
              <w:marLeft w:val="0"/>
              <w:marRight w:val="0"/>
              <w:marTop w:val="0"/>
              <w:marBottom w:val="0"/>
              <w:divBdr>
                <w:top w:val="none" w:sz="0" w:space="0" w:color="auto"/>
                <w:left w:val="none" w:sz="0" w:space="0" w:color="auto"/>
                <w:bottom w:val="none" w:sz="0" w:space="0" w:color="auto"/>
                <w:right w:val="none" w:sz="0" w:space="0" w:color="auto"/>
              </w:divBdr>
              <w:divsChild>
                <w:div w:id="19623823">
                  <w:marLeft w:val="0"/>
                  <w:marRight w:val="0"/>
                  <w:marTop w:val="0"/>
                  <w:marBottom w:val="0"/>
                  <w:divBdr>
                    <w:top w:val="none" w:sz="0" w:space="0" w:color="auto"/>
                    <w:left w:val="none" w:sz="0" w:space="0" w:color="auto"/>
                    <w:bottom w:val="none" w:sz="0" w:space="0" w:color="auto"/>
                    <w:right w:val="none" w:sz="0" w:space="0" w:color="auto"/>
                  </w:divBdr>
                  <w:divsChild>
                    <w:div w:id="3043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39641">
      <w:bodyDiv w:val="1"/>
      <w:marLeft w:val="0"/>
      <w:marRight w:val="0"/>
      <w:marTop w:val="0"/>
      <w:marBottom w:val="0"/>
      <w:divBdr>
        <w:top w:val="none" w:sz="0" w:space="0" w:color="auto"/>
        <w:left w:val="none" w:sz="0" w:space="0" w:color="auto"/>
        <w:bottom w:val="none" w:sz="0" w:space="0" w:color="auto"/>
        <w:right w:val="none" w:sz="0" w:space="0" w:color="auto"/>
      </w:divBdr>
    </w:div>
    <w:div w:id="1734229025">
      <w:bodyDiv w:val="1"/>
      <w:marLeft w:val="0"/>
      <w:marRight w:val="0"/>
      <w:marTop w:val="0"/>
      <w:marBottom w:val="0"/>
      <w:divBdr>
        <w:top w:val="none" w:sz="0" w:space="0" w:color="auto"/>
        <w:left w:val="none" w:sz="0" w:space="0" w:color="auto"/>
        <w:bottom w:val="none" w:sz="0" w:space="0" w:color="auto"/>
        <w:right w:val="none" w:sz="0" w:space="0" w:color="auto"/>
      </w:divBdr>
      <w:divsChild>
        <w:div w:id="711925528">
          <w:marLeft w:val="0"/>
          <w:marRight w:val="0"/>
          <w:marTop w:val="0"/>
          <w:marBottom w:val="0"/>
          <w:divBdr>
            <w:top w:val="none" w:sz="0" w:space="0" w:color="auto"/>
            <w:left w:val="none" w:sz="0" w:space="0" w:color="auto"/>
            <w:bottom w:val="none" w:sz="0" w:space="0" w:color="auto"/>
            <w:right w:val="none" w:sz="0" w:space="0" w:color="auto"/>
          </w:divBdr>
          <w:divsChild>
            <w:div w:id="1627154434">
              <w:marLeft w:val="0"/>
              <w:marRight w:val="0"/>
              <w:marTop w:val="0"/>
              <w:marBottom w:val="0"/>
              <w:divBdr>
                <w:top w:val="none" w:sz="0" w:space="0" w:color="auto"/>
                <w:left w:val="none" w:sz="0" w:space="0" w:color="auto"/>
                <w:bottom w:val="none" w:sz="0" w:space="0" w:color="auto"/>
                <w:right w:val="none" w:sz="0" w:space="0" w:color="auto"/>
              </w:divBdr>
              <w:divsChild>
                <w:div w:id="475688817">
                  <w:marLeft w:val="0"/>
                  <w:marRight w:val="0"/>
                  <w:marTop w:val="0"/>
                  <w:marBottom w:val="0"/>
                  <w:divBdr>
                    <w:top w:val="none" w:sz="0" w:space="0" w:color="auto"/>
                    <w:left w:val="none" w:sz="0" w:space="0" w:color="auto"/>
                    <w:bottom w:val="none" w:sz="0" w:space="0" w:color="auto"/>
                    <w:right w:val="none" w:sz="0" w:space="0" w:color="auto"/>
                  </w:divBdr>
                  <w:divsChild>
                    <w:div w:id="1533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3186">
          <w:marLeft w:val="0"/>
          <w:marRight w:val="0"/>
          <w:marTop w:val="0"/>
          <w:marBottom w:val="0"/>
          <w:divBdr>
            <w:top w:val="none" w:sz="0" w:space="0" w:color="auto"/>
            <w:left w:val="none" w:sz="0" w:space="0" w:color="auto"/>
            <w:bottom w:val="none" w:sz="0" w:space="0" w:color="auto"/>
            <w:right w:val="none" w:sz="0" w:space="0" w:color="auto"/>
          </w:divBdr>
          <w:divsChild>
            <w:div w:id="708072704">
              <w:marLeft w:val="0"/>
              <w:marRight w:val="0"/>
              <w:marTop w:val="0"/>
              <w:marBottom w:val="0"/>
              <w:divBdr>
                <w:top w:val="none" w:sz="0" w:space="0" w:color="auto"/>
                <w:left w:val="none" w:sz="0" w:space="0" w:color="auto"/>
                <w:bottom w:val="none" w:sz="0" w:space="0" w:color="auto"/>
                <w:right w:val="none" w:sz="0" w:space="0" w:color="auto"/>
              </w:divBdr>
              <w:divsChild>
                <w:div w:id="495725338">
                  <w:marLeft w:val="0"/>
                  <w:marRight w:val="0"/>
                  <w:marTop w:val="0"/>
                  <w:marBottom w:val="0"/>
                  <w:divBdr>
                    <w:top w:val="none" w:sz="0" w:space="0" w:color="auto"/>
                    <w:left w:val="none" w:sz="0" w:space="0" w:color="auto"/>
                    <w:bottom w:val="none" w:sz="0" w:space="0" w:color="auto"/>
                    <w:right w:val="none" w:sz="0" w:space="0" w:color="auto"/>
                  </w:divBdr>
                  <w:divsChild>
                    <w:div w:id="2135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97424">
      <w:bodyDiv w:val="1"/>
      <w:marLeft w:val="0"/>
      <w:marRight w:val="0"/>
      <w:marTop w:val="0"/>
      <w:marBottom w:val="0"/>
      <w:divBdr>
        <w:top w:val="none" w:sz="0" w:space="0" w:color="auto"/>
        <w:left w:val="none" w:sz="0" w:space="0" w:color="auto"/>
        <w:bottom w:val="none" w:sz="0" w:space="0" w:color="auto"/>
        <w:right w:val="none" w:sz="0" w:space="0" w:color="auto"/>
      </w:divBdr>
    </w:div>
    <w:div w:id="1849832000">
      <w:bodyDiv w:val="1"/>
      <w:marLeft w:val="0"/>
      <w:marRight w:val="0"/>
      <w:marTop w:val="0"/>
      <w:marBottom w:val="0"/>
      <w:divBdr>
        <w:top w:val="none" w:sz="0" w:space="0" w:color="auto"/>
        <w:left w:val="none" w:sz="0" w:space="0" w:color="auto"/>
        <w:bottom w:val="none" w:sz="0" w:space="0" w:color="auto"/>
        <w:right w:val="none" w:sz="0" w:space="0" w:color="auto"/>
      </w:divBdr>
    </w:div>
    <w:div w:id="1879009241">
      <w:bodyDiv w:val="1"/>
      <w:marLeft w:val="0"/>
      <w:marRight w:val="0"/>
      <w:marTop w:val="0"/>
      <w:marBottom w:val="0"/>
      <w:divBdr>
        <w:top w:val="none" w:sz="0" w:space="0" w:color="auto"/>
        <w:left w:val="none" w:sz="0" w:space="0" w:color="auto"/>
        <w:bottom w:val="none" w:sz="0" w:space="0" w:color="auto"/>
        <w:right w:val="none" w:sz="0" w:space="0" w:color="auto"/>
      </w:divBdr>
    </w:div>
    <w:div w:id="1900171104">
      <w:bodyDiv w:val="1"/>
      <w:marLeft w:val="0"/>
      <w:marRight w:val="0"/>
      <w:marTop w:val="0"/>
      <w:marBottom w:val="0"/>
      <w:divBdr>
        <w:top w:val="none" w:sz="0" w:space="0" w:color="auto"/>
        <w:left w:val="none" w:sz="0" w:space="0" w:color="auto"/>
        <w:bottom w:val="none" w:sz="0" w:space="0" w:color="auto"/>
        <w:right w:val="none" w:sz="0" w:space="0" w:color="auto"/>
      </w:divBdr>
    </w:div>
    <w:div w:id="1942295698">
      <w:bodyDiv w:val="1"/>
      <w:marLeft w:val="0"/>
      <w:marRight w:val="0"/>
      <w:marTop w:val="0"/>
      <w:marBottom w:val="0"/>
      <w:divBdr>
        <w:top w:val="none" w:sz="0" w:space="0" w:color="auto"/>
        <w:left w:val="none" w:sz="0" w:space="0" w:color="auto"/>
        <w:bottom w:val="none" w:sz="0" w:space="0" w:color="auto"/>
        <w:right w:val="none" w:sz="0" w:space="0" w:color="auto"/>
      </w:divBdr>
    </w:div>
    <w:div w:id="2089571081">
      <w:bodyDiv w:val="1"/>
      <w:marLeft w:val="0"/>
      <w:marRight w:val="0"/>
      <w:marTop w:val="0"/>
      <w:marBottom w:val="0"/>
      <w:divBdr>
        <w:top w:val="none" w:sz="0" w:space="0" w:color="auto"/>
        <w:left w:val="none" w:sz="0" w:space="0" w:color="auto"/>
        <w:bottom w:val="none" w:sz="0" w:space="0" w:color="auto"/>
        <w:right w:val="none" w:sz="0" w:space="0" w:color="auto"/>
      </w:divBdr>
    </w:div>
    <w:div w:id="2100175825">
      <w:bodyDiv w:val="1"/>
      <w:marLeft w:val="0"/>
      <w:marRight w:val="0"/>
      <w:marTop w:val="0"/>
      <w:marBottom w:val="0"/>
      <w:divBdr>
        <w:top w:val="none" w:sz="0" w:space="0" w:color="auto"/>
        <w:left w:val="none" w:sz="0" w:space="0" w:color="auto"/>
        <w:bottom w:val="none" w:sz="0" w:space="0" w:color="auto"/>
        <w:right w:val="none" w:sz="0" w:space="0" w:color="auto"/>
      </w:divBdr>
    </w:div>
    <w:div w:id="2125692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infoq.com/serverless/" TargetMode="External"/><Relationship Id="rId39" Type="http://schemas.openxmlformats.org/officeDocument/2006/relationships/hyperlink" Target="https://www.datadoghq.com/" TargetMode="External"/><Relationship Id="rId21" Type="http://schemas.openxmlformats.org/officeDocument/2006/relationships/image" Target="media/image8.png"/><Relationship Id="rId34" Type="http://schemas.openxmlformats.org/officeDocument/2006/relationships/hyperlink" Target="https://kubernetes.io/docs/"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cloud.google.com/blo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s.microsoft.com/en-us/azure/azure-functions/" TargetMode="External"/><Relationship Id="rId32" Type="http://schemas.openxmlformats.org/officeDocument/2006/relationships/hyperlink" Target="https://developer.hashicorp.com/terraform" TargetMode="External"/><Relationship Id="rId37" Type="http://schemas.openxmlformats.org/officeDocument/2006/relationships/hyperlink" Target="https://docs.microsoft.com/en-us/azure/azure-monitor/" TargetMode="External"/><Relationship Id="rId40" Type="http://schemas.openxmlformats.org/officeDocument/2006/relationships/hyperlink" Target="https://www.serverless.com/blog/"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cs.aws.amazon.com/" TargetMode="External"/><Relationship Id="rId28" Type="http://schemas.openxmlformats.org/officeDocument/2006/relationships/hyperlink" Target="https://techcommunity.microsoft.com/azure-functions/" TargetMode="External"/><Relationship Id="rId36" Type="http://schemas.openxmlformats.org/officeDocument/2006/relationships/hyperlink" Target="https://aws.amazon.com/cloudwatch/"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serverless.com/framework/docs/" TargetMode="Externa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aws.amazon.com/blogs/" TargetMode="External"/><Relationship Id="rId30" Type="http://schemas.openxmlformats.org/officeDocument/2006/relationships/hyperlink" Target="https://medium.com/" TargetMode="External"/><Relationship Id="rId35" Type="http://schemas.openxmlformats.org/officeDocument/2006/relationships/hyperlink" Target="https://docs.openfaas.com/"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cloud.google.com/functions/docs" TargetMode="External"/><Relationship Id="rId33" Type="http://schemas.openxmlformats.org/officeDocument/2006/relationships/hyperlink" Target="https://www.pulumi.com/" TargetMode="External"/><Relationship Id="rId38" Type="http://schemas.openxmlformats.org/officeDocument/2006/relationships/hyperlink" Target="https://cloud.google.com/operations/docs/" TargetMode="External"/><Relationship Id="rId46"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AAd19</b:Tag>
    <b:SourceType>JournalArticle</b:SourceType>
    <b:Guid>{EB030BFA-6076-49A2-B480-406D1F326BD4}</b:Guid>
    <b:Year>2019</b:Year>
    <b:Author>
      <b:Author>
        <b:NameList>
          <b:Person>
            <b:Last>Adzic</b:Last>
            <b:First>A.</b:First>
          </b:Person>
        </b:NameList>
      </b:Author>
    </b:Author>
    <b:RefOrder>1</b:RefOrder>
  </b:Source>
  <b:Source>
    <b:Tag>RCh19</b:Tag>
    <b:SourceType>JournalArticle</b:SourceType>
    <b:Guid>{2E546F1A-B07A-48CA-A06B-C2DAC1573FF1}</b:Guid>
    <b:Author>
      <b:Author>
        <b:NameList>
          <b:Person>
            <b:Last>Chatley</b:Last>
            <b:First>R.</b:First>
          </b:Person>
        </b:NameList>
      </b:Author>
    </b:Author>
    <b:Year>2019</b:Year>
    <b:RefOrder>2</b:RefOrder>
  </b:Source>
  <b:Source>
    <b:Tag>AGu22</b:Tag>
    <b:SourceType>JournalArticle</b:SourceType>
    <b:Guid>{D2968FBC-0391-4CD9-96BF-E03975F93E72}</b:Guid>
    <b:Author>
      <b:Author>
        <b:NameList>
          <b:Person>
            <b:Last>Gupta</b:Last>
            <b:First>A</b:First>
          </b:Person>
        </b:NameList>
      </b:Author>
    </b:Author>
    <b:Year>2022</b:Year>
    <b:RefOrder>3</b:RefOrder>
  </b:Source>
  <b:Source>
    <b:Tag>IEE23</b:Tag>
    <b:SourceType>JournalArticle</b:SourceType>
    <b:Guid>{06C85623-EFDF-4A98-B86F-BD9055D1426E}</b:Guid>
    <b:Author>
      <b:Author>
        <b:NameList>
          <b:Person>
            <b:Last>Blockchain</b:Last>
            <b:First>IEEE</b:First>
          </b:Person>
        </b:NameList>
      </b:Author>
    </b:Author>
    <b:Year>2023</b:Year>
    <b:RefOrder>4</b:RefOrder>
  </b:Source>
  <b:Source>
    <b:Tag>Wes02</b:Tag>
    <b:SourceType>JournalArticle</b:SourceType>
    <b:Guid>{B10C7A37-7678-4A00-B681-807978B7755E}</b:Guid>
    <b:Author>
      <b:Author>
        <b:NameList>
          <b:Person>
            <b:Last>Wesley</b:Last>
          </b:Person>
        </b:NameList>
      </b:Author>
    </b:Author>
    <b:Year>2002</b:Year>
    <b:RefOrder>5</b:RefOrder>
  </b:Source>
  <b:Source>
    <b:Tag>VCh22</b:Tag>
    <b:SourceType>JournalArticle</b:SourceType>
    <b:Guid>{01446619-3FEA-4195-B392-FF5FA8CE0B03}</b:Guid>
    <b:Author>
      <b:Author>
        <b:NameList>
          <b:Person>
            <b:Last>Chandra</b:Last>
            <b:First>V.</b:First>
          </b:Person>
        </b:NameList>
      </b:Author>
    </b:Author>
    <b:Year>2022</b:Year>
    <b:RefOrder>6</b:RefOrder>
  </b:Source>
  <b:Source>
    <b:Tag>MNg21</b:Tag>
    <b:SourceType>JournalArticle</b:SourceType>
    <b:Guid>{13C1F217-17EF-4170-B9C1-7CDCEC5C793F}</b:Guid>
    <b:Author>
      <b:Author>
        <b:NameList>
          <b:Person>
            <b:Last>Nguyen</b:Last>
            <b:First>M.</b:First>
          </b:Person>
        </b:NameList>
      </b:Author>
    </b:Author>
    <b:Year>2021</b:Year>
    <b:RefOrder>7</b:RefOrder>
  </b:Source>
  <b:Source>
    <b:Tag>KPM23</b:Tag>
    <b:SourceType>JournalArticle</b:SourceType>
    <b:Guid>{8A2F2667-7BEA-4A56-B2E6-A866B2C6E36C}</b:Guid>
    <b:Year>2023</b:Year>
    <b:Author>
      <b:Author>
        <b:NameList>
          <b:Person>
            <b:Last>KPMG</b:Last>
          </b:Person>
        </b:NameList>
      </b:Author>
    </b:Author>
    <b:RefOrder>8</b:RefOrder>
  </b:Source>
</b:Sources>
</file>

<file path=customXml/itemProps1.xml><?xml version="1.0" encoding="utf-8"?>
<ds:datastoreItem xmlns:ds="http://schemas.openxmlformats.org/officeDocument/2006/customXml" ds:itemID="{43D3DBE5-3919-4CD5-A8A4-BF03E1C3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11708</Words>
  <Characters>66737</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Synthesis and applications of biogenic nanomaterials in drinking and wastewater treatment</vt:lpstr>
    </vt:vector>
  </TitlesOfParts>
  <Company/>
  <LinksUpToDate>false</LinksUpToDate>
  <CharactersWithSpaces>78289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Synthesis and applications of biogenic nanomaterials in drinking and wastewater treatment</dc:title>
  <dc:subject>Journal of Environmental Management, 231 (2018) 734-748. doi:10.1016/j.jenvman.2018.10.104</dc:subject>
  <dc:creator>Anil Kumar Bayya</dc:creator>
  <cp:keywords>Water treatment; Nanoparticles; Biogenic; Green synthesis;</cp:keywords>
  <dc:description/>
  <cp:lastModifiedBy>SDI 1137</cp:lastModifiedBy>
  <cp:revision>82</cp:revision>
  <dcterms:created xsi:type="dcterms:W3CDTF">2024-12-17T07:19:00Z</dcterms:created>
  <dcterms:modified xsi:type="dcterms:W3CDTF">2025-01-03T08:13:00Z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b1b0bbf99dec0c6d9bf325414049cc6615cf2f0ed7dbc9ff7c9cc2ddda4ce733</vt:lpwstr>
  </property>
</Properties>
</file>