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A032D" w14:textId="5CD32EBD" w:rsidR="00575261" w:rsidRDefault="00877E17" w:rsidP="00C577DC">
      <w:pPr>
        <w:pStyle w:val="NoSpacing"/>
        <w:jc w:val="center"/>
        <w:rPr>
          <w:rFonts w:ascii="Bookman Old Style" w:hAnsi="Bookman Old Style"/>
          <w:b/>
          <w:bCs/>
          <w:sz w:val="32"/>
          <w:szCs w:val="32"/>
        </w:rPr>
      </w:pPr>
      <w:r w:rsidRPr="00BE1DEC">
        <w:rPr>
          <w:rFonts w:ascii="Bookman Old Style" w:hAnsi="Bookman Old Style"/>
          <w:b/>
          <w:bCs/>
          <w:color w:val="000000" w:themeColor="text1"/>
          <w:sz w:val="32"/>
          <w:szCs w:val="32"/>
          <w:highlight w:val="yellow"/>
        </w:rPr>
        <w:t>OIL PALM BIOMASS</w:t>
      </w:r>
      <w:r w:rsidR="00D93CF0" w:rsidRPr="00BE1DEC">
        <w:rPr>
          <w:rFonts w:ascii="Bookman Old Style" w:hAnsi="Bookman Old Style"/>
          <w:b/>
          <w:bCs/>
          <w:color w:val="000000" w:themeColor="text1"/>
          <w:sz w:val="32"/>
          <w:szCs w:val="32"/>
          <w:highlight w:val="yellow"/>
        </w:rPr>
        <w:t xml:space="preserve"> </w:t>
      </w:r>
      <w:r w:rsidR="00036E8C" w:rsidRPr="00BE1DEC">
        <w:rPr>
          <w:rFonts w:ascii="Bookman Old Style" w:hAnsi="Bookman Old Style"/>
          <w:b/>
          <w:bCs/>
          <w:color w:val="000000" w:themeColor="text1"/>
          <w:sz w:val="32"/>
          <w:szCs w:val="32"/>
          <w:highlight w:val="yellow"/>
        </w:rPr>
        <w:t>A</w:t>
      </w:r>
      <w:r w:rsidR="001B5B00">
        <w:rPr>
          <w:rFonts w:ascii="Bookman Old Style" w:hAnsi="Bookman Old Style"/>
          <w:b/>
          <w:bCs/>
          <w:color w:val="000000" w:themeColor="text1"/>
          <w:sz w:val="32"/>
          <w:szCs w:val="32"/>
          <w:highlight w:val="yellow"/>
        </w:rPr>
        <w:t>S</w:t>
      </w:r>
      <w:r w:rsidR="00036E8C" w:rsidRPr="00BE1DEC">
        <w:rPr>
          <w:rFonts w:ascii="Bookman Old Style" w:hAnsi="Bookman Old Style"/>
          <w:b/>
          <w:bCs/>
          <w:color w:val="000000" w:themeColor="text1"/>
          <w:sz w:val="32"/>
          <w:szCs w:val="32"/>
          <w:highlight w:val="yellow"/>
        </w:rPr>
        <w:t xml:space="preserve"> </w:t>
      </w:r>
      <w:r w:rsidR="00BE1DEC" w:rsidRPr="00BE1DEC">
        <w:rPr>
          <w:rFonts w:ascii="Bookman Old Style" w:hAnsi="Bookman Old Style"/>
          <w:b/>
          <w:bCs/>
          <w:color w:val="000000" w:themeColor="text1"/>
          <w:sz w:val="32"/>
          <w:szCs w:val="32"/>
          <w:highlight w:val="yellow"/>
        </w:rPr>
        <w:t>SUITABLE</w:t>
      </w:r>
      <w:r w:rsidR="00036E8C" w:rsidRPr="00BE1DEC">
        <w:rPr>
          <w:rFonts w:ascii="Bookman Old Style" w:hAnsi="Bookman Old Style"/>
          <w:b/>
          <w:bCs/>
          <w:color w:val="000000" w:themeColor="text1"/>
          <w:sz w:val="32"/>
          <w:szCs w:val="32"/>
        </w:rPr>
        <w:t xml:space="preserve"> </w:t>
      </w:r>
      <w:r w:rsidR="00036E8C">
        <w:rPr>
          <w:rFonts w:ascii="Bookman Old Style" w:hAnsi="Bookman Old Style"/>
          <w:b/>
          <w:bCs/>
          <w:sz w:val="32"/>
          <w:szCs w:val="32"/>
        </w:rPr>
        <w:t>ADSORBENT</w:t>
      </w:r>
      <w:r>
        <w:rPr>
          <w:rFonts w:ascii="Bookman Old Style" w:hAnsi="Bookman Old Style"/>
          <w:b/>
          <w:bCs/>
          <w:sz w:val="32"/>
          <w:szCs w:val="32"/>
        </w:rPr>
        <w:t xml:space="preserve"> </w:t>
      </w:r>
      <w:r w:rsidR="00036E8C">
        <w:rPr>
          <w:rFonts w:ascii="Bookman Old Style" w:hAnsi="Bookman Old Style"/>
          <w:b/>
          <w:bCs/>
          <w:sz w:val="32"/>
          <w:szCs w:val="32"/>
        </w:rPr>
        <w:t>FOR</w:t>
      </w:r>
      <w:r>
        <w:rPr>
          <w:rFonts w:ascii="Bookman Old Style" w:hAnsi="Bookman Old Style"/>
          <w:b/>
          <w:bCs/>
          <w:sz w:val="32"/>
          <w:szCs w:val="32"/>
        </w:rPr>
        <w:t xml:space="preserve"> </w:t>
      </w:r>
      <w:r w:rsidR="00D93CF0" w:rsidRPr="00D93CF0">
        <w:rPr>
          <w:rFonts w:ascii="Bookman Old Style" w:hAnsi="Bookman Old Style"/>
          <w:b/>
          <w:bCs/>
          <w:sz w:val="32"/>
          <w:szCs w:val="32"/>
        </w:rPr>
        <w:t>THE REMOVAL OF HEAVY</w:t>
      </w:r>
      <w:r w:rsidR="00036E8C">
        <w:rPr>
          <w:rFonts w:ascii="Bookman Old Style" w:hAnsi="Bookman Old Style"/>
          <w:b/>
          <w:bCs/>
          <w:sz w:val="32"/>
          <w:szCs w:val="32"/>
        </w:rPr>
        <w:t xml:space="preserve"> </w:t>
      </w:r>
      <w:r w:rsidR="00D93CF0" w:rsidRPr="00D93CF0">
        <w:rPr>
          <w:rFonts w:ascii="Bookman Old Style" w:hAnsi="Bookman Old Style"/>
          <w:b/>
          <w:bCs/>
          <w:sz w:val="32"/>
          <w:szCs w:val="32"/>
        </w:rPr>
        <w:t xml:space="preserve">METALS </w:t>
      </w:r>
      <w:r w:rsidR="00036E8C">
        <w:rPr>
          <w:rFonts w:ascii="Bookman Old Style" w:hAnsi="Bookman Old Style"/>
          <w:b/>
          <w:bCs/>
          <w:sz w:val="32"/>
          <w:szCs w:val="32"/>
        </w:rPr>
        <w:t>IN</w:t>
      </w:r>
      <w:r w:rsidR="00D93CF0" w:rsidRPr="00D93CF0">
        <w:rPr>
          <w:rFonts w:ascii="Bookman Old Style" w:hAnsi="Bookman Old Style"/>
          <w:b/>
          <w:bCs/>
          <w:sz w:val="32"/>
          <w:szCs w:val="32"/>
        </w:rPr>
        <w:t xml:space="preserve"> SPENT </w:t>
      </w:r>
      <w:r>
        <w:rPr>
          <w:rFonts w:ascii="Bookman Old Style" w:hAnsi="Bookman Old Style"/>
          <w:b/>
          <w:bCs/>
          <w:sz w:val="32"/>
          <w:szCs w:val="32"/>
        </w:rPr>
        <w:t xml:space="preserve">AUTOMOBILE </w:t>
      </w:r>
      <w:r w:rsidR="00D93CF0" w:rsidRPr="00D93CF0">
        <w:rPr>
          <w:rFonts w:ascii="Bookman Old Style" w:hAnsi="Bookman Old Style"/>
          <w:b/>
          <w:bCs/>
          <w:sz w:val="32"/>
          <w:szCs w:val="32"/>
        </w:rPr>
        <w:t>OIL</w:t>
      </w:r>
    </w:p>
    <w:p w14:paraId="2A42ABE4" w14:textId="77777777" w:rsidR="00450142" w:rsidRDefault="00450142" w:rsidP="00C577DC">
      <w:pPr>
        <w:pStyle w:val="NoSpacing"/>
        <w:jc w:val="center"/>
        <w:rPr>
          <w:rFonts w:ascii="Bookman Old Style" w:hAnsi="Bookman Old Style"/>
          <w:b/>
          <w:bCs/>
          <w:sz w:val="32"/>
          <w:szCs w:val="32"/>
        </w:rPr>
      </w:pPr>
    </w:p>
    <w:p w14:paraId="54A96E36" w14:textId="77777777" w:rsidR="00450142" w:rsidRPr="00C577DC" w:rsidRDefault="00450142" w:rsidP="00C577DC">
      <w:pPr>
        <w:pStyle w:val="NoSpacing"/>
        <w:jc w:val="center"/>
        <w:rPr>
          <w:rFonts w:ascii="Bookman Old Style" w:hAnsi="Bookman Old Style"/>
          <w:b/>
          <w:bCs/>
          <w:sz w:val="32"/>
          <w:szCs w:val="32"/>
        </w:rPr>
      </w:pPr>
    </w:p>
    <w:p w14:paraId="06DD7621" w14:textId="4284D707" w:rsidR="001B04C1" w:rsidRPr="001B04C1" w:rsidRDefault="00994AC0" w:rsidP="001B04C1">
      <w:pPr>
        <w:pStyle w:val="NoSpacing"/>
        <w:jc w:val="both"/>
        <w:rPr>
          <w:rFonts w:ascii="Bookman Old Style" w:hAnsi="Bookman Old Style"/>
          <w:b/>
          <w:bCs/>
        </w:rPr>
      </w:pPr>
      <w:r>
        <w:rPr>
          <w:rFonts w:ascii="Bookman Old Style" w:hAnsi="Bookman Old Style"/>
          <w:b/>
          <w:bCs/>
          <w:noProof/>
        </w:rPr>
        <mc:AlternateContent>
          <mc:Choice Requires="wps">
            <w:drawing>
              <wp:anchor distT="0" distB="0" distL="114300" distR="114300" simplePos="0" relativeHeight="251644928" behindDoc="0" locked="0" layoutInCell="1" allowOverlap="1" wp14:anchorId="4EA34CDF" wp14:editId="3903D2FA">
                <wp:simplePos x="0" y="0"/>
                <wp:positionH relativeFrom="margin">
                  <wp:posOffset>4445</wp:posOffset>
                </wp:positionH>
                <wp:positionV relativeFrom="paragraph">
                  <wp:posOffset>101727</wp:posOffset>
                </wp:positionV>
                <wp:extent cx="6606540" cy="0"/>
                <wp:effectExtent l="38100" t="57150" r="80010" b="114300"/>
                <wp:wrapNone/>
                <wp:docPr id="1727900697" name="Straight Connector 1"/>
                <wp:cNvGraphicFramePr/>
                <a:graphic xmlns:a="http://schemas.openxmlformats.org/drawingml/2006/main">
                  <a:graphicData uri="http://schemas.microsoft.com/office/word/2010/wordprocessingShape">
                    <wps:wsp>
                      <wps:cNvCnPr/>
                      <wps:spPr>
                        <a:xfrm>
                          <a:off x="0" y="0"/>
                          <a:ext cx="6606540" cy="0"/>
                        </a:xfrm>
                        <a:prstGeom prst="line">
                          <a:avLst/>
                        </a:prstGeom>
                        <a:ln w="28575"/>
                        <a:effectLst>
                          <a:outerShdw blurRad="50800" dist="381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10101" id="Straight Connector 1" o:spid="_x0000_s1026" style="position:absolute;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8pt" to="520.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" strokecolor="black [3200]" strokeweight="2.25pt">
                <v:stroke joinstyle="miter"/>
                <v:shadow on="t" color="black" opacity="26214f" origin="-.5,-.5" offset=".74836mm,.74836mm"/>
                <w10:wrap anchorx="margin"/>
              </v:line>
            </w:pict>
          </mc:Fallback>
        </mc:AlternateContent>
      </w:r>
    </w:p>
    <w:p w14:paraId="78BAEEFD" w14:textId="0D8277D6" w:rsidR="001B04C1" w:rsidRPr="00F811A8" w:rsidRDefault="001B04C1" w:rsidP="001B04C1">
      <w:pPr>
        <w:pStyle w:val="NoSpacing"/>
        <w:jc w:val="both"/>
        <w:rPr>
          <w:rFonts w:ascii="Bookman Old Style" w:hAnsi="Bookman Old Style"/>
          <w:color w:val="FF0000"/>
          <w:sz w:val="20"/>
          <w:szCs w:val="20"/>
        </w:rPr>
      </w:pPr>
      <w:r w:rsidRPr="00C646B9">
        <w:rPr>
          <w:rFonts w:ascii="Bookman Old Style" w:hAnsi="Bookman Old Style"/>
          <w:b/>
          <w:bCs/>
          <w:i/>
          <w:iCs/>
          <w:sz w:val="20"/>
          <w:szCs w:val="20"/>
        </w:rPr>
        <w:t>Abstract</w:t>
      </w:r>
      <w:r w:rsidR="00020D90" w:rsidRPr="00C646B9">
        <w:rPr>
          <w:rFonts w:ascii="Bookman Old Style" w:hAnsi="Bookman Old Style"/>
          <w:b/>
          <w:bCs/>
          <w:i/>
          <w:iCs/>
          <w:sz w:val="20"/>
          <w:szCs w:val="20"/>
        </w:rPr>
        <w:t>:</w:t>
      </w:r>
      <w:r w:rsidR="00020D90" w:rsidRPr="00C646B9">
        <w:rPr>
          <w:rFonts w:ascii="Bookman Old Style" w:hAnsi="Bookman Old Style"/>
          <w:i/>
          <w:iCs/>
          <w:sz w:val="20"/>
          <w:szCs w:val="20"/>
        </w:rPr>
        <w:t xml:space="preserve"> </w:t>
      </w:r>
      <w:r w:rsidR="00C646B9">
        <w:rPr>
          <w:rFonts w:ascii="Bookman Old Style" w:hAnsi="Bookman Old Style"/>
          <w:sz w:val="18"/>
          <w:szCs w:val="18"/>
        </w:rPr>
        <w:t xml:space="preserve">This </w:t>
      </w:r>
      <w:r w:rsidR="0064585D">
        <w:rPr>
          <w:rFonts w:ascii="Bookman Old Style" w:hAnsi="Bookman Old Style"/>
          <w:sz w:val="18"/>
          <w:szCs w:val="18"/>
        </w:rPr>
        <w:t>research</w:t>
      </w:r>
      <w:r w:rsidR="00C646B9">
        <w:rPr>
          <w:rFonts w:ascii="Bookman Old Style" w:hAnsi="Bookman Old Style"/>
          <w:sz w:val="18"/>
          <w:szCs w:val="18"/>
        </w:rPr>
        <w:t xml:space="preserve"> </w:t>
      </w:r>
      <w:r w:rsidR="00D93CF0" w:rsidRPr="00C646B9">
        <w:rPr>
          <w:rFonts w:ascii="Bookman Old Style" w:hAnsi="Bookman Old Style"/>
          <w:sz w:val="18"/>
          <w:szCs w:val="18"/>
        </w:rPr>
        <w:t>investigate</w:t>
      </w:r>
      <w:r w:rsidR="002803A1">
        <w:rPr>
          <w:rFonts w:ascii="Bookman Old Style" w:hAnsi="Bookman Old Style"/>
          <w:sz w:val="18"/>
          <w:szCs w:val="18"/>
        </w:rPr>
        <w:t>d</w:t>
      </w:r>
      <w:r w:rsidR="00020D90" w:rsidRPr="00C646B9">
        <w:rPr>
          <w:rFonts w:ascii="Bookman Old Style" w:hAnsi="Bookman Old Style"/>
          <w:sz w:val="18"/>
          <w:szCs w:val="18"/>
        </w:rPr>
        <w:t xml:space="preserve"> </w:t>
      </w:r>
      <w:r w:rsidR="002803A1">
        <w:rPr>
          <w:rFonts w:ascii="Bookman Old Style" w:hAnsi="Bookman Old Style"/>
          <w:sz w:val="18"/>
          <w:szCs w:val="18"/>
        </w:rPr>
        <w:t>the suitability</w:t>
      </w:r>
      <w:r w:rsidR="000C7BE3">
        <w:rPr>
          <w:rFonts w:ascii="Bookman Old Style" w:hAnsi="Bookman Old Style"/>
          <w:sz w:val="18"/>
          <w:szCs w:val="18"/>
        </w:rPr>
        <w:t xml:space="preserve"> of Oil Palm Biomass </w:t>
      </w:r>
      <w:r w:rsidR="002803A1">
        <w:rPr>
          <w:rFonts w:ascii="Bookman Old Style" w:hAnsi="Bookman Old Style"/>
          <w:sz w:val="18"/>
          <w:szCs w:val="18"/>
        </w:rPr>
        <w:t>as an adsorbent</w:t>
      </w:r>
      <w:r w:rsidR="0064585D">
        <w:rPr>
          <w:rFonts w:ascii="Bookman Old Style" w:hAnsi="Bookman Old Style"/>
          <w:sz w:val="18"/>
          <w:szCs w:val="18"/>
        </w:rPr>
        <w:t xml:space="preserve"> for recycling</w:t>
      </w:r>
      <w:r w:rsidR="000C7BE3">
        <w:rPr>
          <w:rFonts w:ascii="Bookman Old Style" w:hAnsi="Bookman Old Style"/>
          <w:sz w:val="18"/>
          <w:szCs w:val="18"/>
        </w:rPr>
        <w:t xml:space="preserve"> </w:t>
      </w:r>
      <w:r w:rsidR="00F72A91">
        <w:rPr>
          <w:rFonts w:ascii="Bookman Old Style" w:hAnsi="Bookman Old Style"/>
          <w:sz w:val="18"/>
          <w:szCs w:val="18"/>
        </w:rPr>
        <w:t>spent</w:t>
      </w:r>
      <w:r w:rsidR="000C7BE3">
        <w:rPr>
          <w:rFonts w:ascii="Bookman Old Style" w:hAnsi="Bookman Old Style"/>
          <w:sz w:val="18"/>
          <w:szCs w:val="18"/>
        </w:rPr>
        <w:t xml:space="preserve"> automobile engine oil. </w:t>
      </w:r>
      <w:r w:rsidR="000C7BE3" w:rsidRPr="000C7BE3">
        <w:rPr>
          <w:rFonts w:ascii="Bookman Old Style" w:hAnsi="Bookman Old Style"/>
          <w:sz w:val="18"/>
          <w:szCs w:val="18"/>
        </w:rPr>
        <w:t xml:space="preserve">Four different samples of Oil Palm Biomass (Oil Palm </w:t>
      </w:r>
      <w:proofErr w:type="gramStart"/>
      <w:r w:rsidR="000C7BE3" w:rsidRPr="000C7BE3">
        <w:rPr>
          <w:rFonts w:ascii="Bookman Old Style" w:hAnsi="Bookman Old Style"/>
          <w:sz w:val="18"/>
          <w:szCs w:val="18"/>
        </w:rPr>
        <w:t>Trunk</w:t>
      </w:r>
      <w:r w:rsidR="0064585D">
        <w:rPr>
          <w:rFonts w:ascii="Bookman Old Style" w:hAnsi="Bookman Old Style"/>
          <w:sz w:val="18"/>
          <w:szCs w:val="18"/>
        </w:rPr>
        <w:t>[</w:t>
      </w:r>
      <w:proofErr w:type="gramEnd"/>
      <w:r w:rsidR="0064585D">
        <w:rPr>
          <w:rFonts w:ascii="Bookman Old Style" w:hAnsi="Bookman Old Style"/>
          <w:sz w:val="18"/>
          <w:szCs w:val="18"/>
        </w:rPr>
        <w:t>OPT]</w:t>
      </w:r>
      <w:r w:rsidR="000C7BE3" w:rsidRPr="000C7BE3">
        <w:rPr>
          <w:rFonts w:ascii="Bookman Old Style" w:hAnsi="Bookman Old Style"/>
          <w:sz w:val="18"/>
          <w:szCs w:val="18"/>
        </w:rPr>
        <w:t xml:space="preserve">, </w:t>
      </w:r>
      <w:r w:rsidR="0064585D">
        <w:rPr>
          <w:rFonts w:ascii="Bookman Old Style" w:hAnsi="Bookman Old Style"/>
          <w:sz w:val="18"/>
          <w:szCs w:val="18"/>
        </w:rPr>
        <w:t xml:space="preserve">Palm </w:t>
      </w:r>
      <w:r w:rsidR="000C7BE3" w:rsidRPr="000C7BE3">
        <w:rPr>
          <w:rFonts w:ascii="Bookman Old Style" w:hAnsi="Bookman Old Style"/>
          <w:sz w:val="18"/>
          <w:szCs w:val="18"/>
        </w:rPr>
        <w:t>Mesocarp Fibers</w:t>
      </w:r>
      <w:r w:rsidR="0064585D">
        <w:rPr>
          <w:rFonts w:ascii="Bookman Old Style" w:hAnsi="Bookman Old Style"/>
          <w:sz w:val="18"/>
          <w:szCs w:val="18"/>
        </w:rPr>
        <w:t xml:space="preserve"> [PMF]</w:t>
      </w:r>
      <w:r w:rsidR="000C7BE3" w:rsidRPr="000C7BE3">
        <w:rPr>
          <w:rFonts w:ascii="Bookman Old Style" w:hAnsi="Bookman Old Style"/>
          <w:sz w:val="18"/>
          <w:szCs w:val="18"/>
        </w:rPr>
        <w:t>, Palm Kernel Shell</w:t>
      </w:r>
      <w:r w:rsidR="0064585D">
        <w:rPr>
          <w:rFonts w:ascii="Bookman Old Style" w:hAnsi="Bookman Old Style"/>
          <w:sz w:val="18"/>
          <w:szCs w:val="18"/>
        </w:rPr>
        <w:t xml:space="preserve"> [PKS]</w:t>
      </w:r>
      <w:r w:rsidR="000C7BE3" w:rsidRPr="000C7BE3">
        <w:rPr>
          <w:rFonts w:ascii="Bookman Old Style" w:hAnsi="Bookman Old Style"/>
          <w:sz w:val="18"/>
          <w:szCs w:val="18"/>
        </w:rPr>
        <w:t xml:space="preserve"> and </w:t>
      </w:r>
      <w:r w:rsidR="0064585D">
        <w:rPr>
          <w:rFonts w:ascii="Bookman Old Style" w:hAnsi="Bookman Old Style"/>
          <w:sz w:val="18"/>
          <w:szCs w:val="18"/>
        </w:rPr>
        <w:t xml:space="preserve">Oil </w:t>
      </w:r>
      <w:r w:rsidR="000C7BE3" w:rsidRPr="000C7BE3">
        <w:rPr>
          <w:rFonts w:ascii="Bookman Old Style" w:hAnsi="Bookman Old Style"/>
          <w:sz w:val="18"/>
          <w:szCs w:val="18"/>
        </w:rPr>
        <w:t>Palm Kernel</w:t>
      </w:r>
      <w:r w:rsidR="0064585D">
        <w:rPr>
          <w:rFonts w:ascii="Bookman Old Style" w:hAnsi="Bookman Old Style"/>
          <w:sz w:val="18"/>
          <w:szCs w:val="18"/>
        </w:rPr>
        <w:t xml:space="preserve"> [OPK]</w:t>
      </w:r>
      <w:r w:rsidR="000C7BE3" w:rsidRPr="000C7BE3">
        <w:rPr>
          <w:rFonts w:ascii="Bookman Old Style" w:hAnsi="Bookman Old Style"/>
          <w:sz w:val="18"/>
          <w:szCs w:val="18"/>
        </w:rPr>
        <w:t>)</w:t>
      </w:r>
      <w:r w:rsidR="000C7BE3">
        <w:rPr>
          <w:rFonts w:ascii="Bookman Old Style" w:hAnsi="Bookman Old Style"/>
          <w:sz w:val="18"/>
          <w:szCs w:val="18"/>
        </w:rPr>
        <w:t xml:space="preserve"> were selected from a local oil palm processing facility. Each of the biomass samples were analyzed for their adsorbent properties such as SEM, Bulk </w:t>
      </w:r>
      <w:r w:rsidR="009C52C6">
        <w:rPr>
          <w:rFonts w:ascii="Bookman Old Style" w:hAnsi="Bookman Old Style"/>
          <w:sz w:val="18"/>
          <w:szCs w:val="18"/>
        </w:rPr>
        <w:t xml:space="preserve">and </w:t>
      </w:r>
      <w:proofErr w:type="gramStart"/>
      <w:r w:rsidR="000C7BE3">
        <w:rPr>
          <w:rFonts w:ascii="Bookman Old Style" w:hAnsi="Bookman Old Style"/>
          <w:sz w:val="18"/>
          <w:szCs w:val="18"/>
        </w:rPr>
        <w:t xml:space="preserve">Density </w:t>
      </w:r>
      <w:r w:rsidR="009C52C6">
        <w:rPr>
          <w:rFonts w:ascii="Bookman Old Style" w:hAnsi="Bookman Old Style"/>
          <w:sz w:val="18"/>
          <w:szCs w:val="18"/>
        </w:rPr>
        <w:t xml:space="preserve"> </w:t>
      </w:r>
      <w:r w:rsidR="000C7BE3">
        <w:rPr>
          <w:rFonts w:ascii="Bookman Old Style" w:hAnsi="Bookman Old Style"/>
          <w:sz w:val="18"/>
          <w:szCs w:val="18"/>
        </w:rPr>
        <w:t>preserved</w:t>
      </w:r>
      <w:proofErr w:type="gramEnd"/>
      <w:r w:rsidR="000C7BE3">
        <w:rPr>
          <w:rFonts w:ascii="Bookman Old Style" w:hAnsi="Bookman Old Style"/>
          <w:sz w:val="18"/>
          <w:szCs w:val="18"/>
        </w:rPr>
        <w:t xml:space="preserve"> for the study.</w:t>
      </w:r>
      <w:r w:rsidR="00CE5D97">
        <w:rPr>
          <w:rFonts w:ascii="Bookman Old Style" w:hAnsi="Bookman Old Style"/>
          <w:sz w:val="18"/>
          <w:szCs w:val="18"/>
        </w:rPr>
        <w:t xml:space="preserve"> A portion of fresh lube oil was loaded on a sedan with four-cylinder engine specification. After three months of regular operation, the spent automobile engine oil was drained</w:t>
      </w:r>
      <w:r w:rsidR="0064585D">
        <w:rPr>
          <w:rFonts w:ascii="Bookman Old Style" w:hAnsi="Bookman Old Style"/>
          <w:sz w:val="18"/>
          <w:szCs w:val="18"/>
        </w:rPr>
        <w:t xml:space="preserve"> and</w:t>
      </w:r>
      <w:r w:rsidR="00CE5D97">
        <w:rPr>
          <w:rFonts w:ascii="Bookman Old Style" w:hAnsi="Bookman Old Style"/>
          <w:sz w:val="18"/>
          <w:szCs w:val="18"/>
        </w:rPr>
        <w:t xml:space="preserve"> subsampled for purpose of this study. </w:t>
      </w:r>
      <w:r w:rsidR="00A3095B">
        <w:rPr>
          <w:rFonts w:ascii="Bookman Old Style" w:hAnsi="Bookman Old Style"/>
          <w:sz w:val="18"/>
          <w:szCs w:val="18"/>
        </w:rPr>
        <w:t xml:space="preserve">The Fresh lube oil and spent lube oil </w:t>
      </w:r>
      <w:r w:rsidR="0064585D">
        <w:rPr>
          <w:rFonts w:ascii="Bookman Old Style" w:hAnsi="Bookman Old Style"/>
          <w:sz w:val="18"/>
          <w:szCs w:val="18"/>
        </w:rPr>
        <w:t xml:space="preserve">samples </w:t>
      </w:r>
      <w:r w:rsidR="00A3095B">
        <w:rPr>
          <w:rFonts w:ascii="Bookman Old Style" w:hAnsi="Bookman Old Style"/>
          <w:sz w:val="18"/>
          <w:szCs w:val="18"/>
        </w:rPr>
        <w:t>were quantitatively assessed for their metal contents</w:t>
      </w:r>
      <w:r w:rsidR="00A3095B" w:rsidRPr="00A3095B">
        <w:rPr>
          <w:rFonts w:ascii="Bookman Old Style" w:hAnsi="Bookman Old Style"/>
          <w:sz w:val="18"/>
          <w:szCs w:val="18"/>
        </w:rPr>
        <w:t>)</w:t>
      </w:r>
      <w:r w:rsidR="00A3095B">
        <w:rPr>
          <w:rFonts w:ascii="Bookman Old Style" w:hAnsi="Bookman Old Style"/>
          <w:sz w:val="18"/>
          <w:szCs w:val="18"/>
        </w:rPr>
        <w:t xml:space="preserve">. </w:t>
      </w:r>
      <w:r w:rsidR="000C7BE3">
        <w:rPr>
          <w:rFonts w:ascii="Bookman Old Style" w:hAnsi="Bookman Old Style"/>
          <w:sz w:val="18"/>
          <w:szCs w:val="18"/>
        </w:rPr>
        <w:t>Each of the biomass was used in the treatment of</w:t>
      </w:r>
      <w:r w:rsidR="00A3095B">
        <w:rPr>
          <w:rFonts w:ascii="Bookman Old Style" w:hAnsi="Bookman Old Style"/>
          <w:sz w:val="18"/>
          <w:szCs w:val="18"/>
        </w:rPr>
        <w:t xml:space="preserve"> the spent lube oil.</w:t>
      </w:r>
      <w:r w:rsidR="000C7BE3">
        <w:rPr>
          <w:rFonts w:ascii="Bookman Old Style" w:hAnsi="Bookman Old Style"/>
          <w:sz w:val="18"/>
          <w:szCs w:val="18"/>
        </w:rPr>
        <w:t xml:space="preserve">  </w:t>
      </w:r>
      <w:r w:rsidR="000A1821" w:rsidRPr="00A3095B">
        <w:rPr>
          <w:rFonts w:ascii="Bookman Old Style" w:hAnsi="Bookman Old Style"/>
          <w:sz w:val="18"/>
          <w:szCs w:val="18"/>
        </w:rPr>
        <w:t xml:space="preserve">The </w:t>
      </w:r>
      <w:r w:rsidR="00BE1DEC">
        <w:rPr>
          <w:rFonts w:ascii="Bookman Old Style" w:hAnsi="Bookman Old Style"/>
          <w:sz w:val="18"/>
          <w:szCs w:val="18"/>
        </w:rPr>
        <w:t>suitability</w:t>
      </w:r>
      <w:r w:rsidR="000A1821" w:rsidRPr="00A3095B">
        <w:rPr>
          <w:rFonts w:ascii="Bookman Old Style" w:hAnsi="Bookman Old Style"/>
          <w:sz w:val="18"/>
          <w:szCs w:val="18"/>
        </w:rPr>
        <w:t xml:space="preserve"> of the </w:t>
      </w:r>
      <w:r w:rsidR="00BE1DEC">
        <w:rPr>
          <w:rFonts w:ascii="Bookman Old Style" w:hAnsi="Bookman Old Style"/>
          <w:sz w:val="18"/>
          <w:szCs w:val="18"/>
        </w:rPr>
        <w:t xml:space="preserve">oil palm </w:t>
      </w:r>
      <w:r w:rsidR="000A1821" w:rsidRPr="00A3095B">
        <w:rPr>
          <w:rFonts w:ascii="Bookman Old Style" w:hAnsi="Bookman Old Style"/>
          <w:sz w:val="18"/>
          <w:szCs w:val="18"/>
        </w:rPr>
        <w:t xml:space="preserve">biomass was assessed by testing </w:t>
      </w:r>
      <w:r w:rsidR="00994AC0" w:rsidRPr="00A3095B">
        <w:rPr>
          <w:rFonts w:ascii="Bookman Old Style" w:hAnsi="Bookman Old Style"/>
          <w:sz w:val="18"/>
          <w:szCs w:val="18"/>
        </w:rPr>
        <w:t xml:space="preserve">for heavy metals and </w:t>
      </w:r>
      <w:r w:rsidR="00BE1DEC">
        <w:rPr>
          <w:rFonts w:ascii="Bookman Old Style" w:hAnsi="Bookman Old Style"/>
          <w:sz w:val="18"/>
          <w:szCs w:val="18"/>
        </w:rPr>
        <w:t xml:space="preserve">some other </w:t>
      </w:r>
      <w:r w:rsidR="000A1821" w:rsidRPr="00A3095B">
        <w:rPr>
          <w:rFonts w:ascii="Bookman Old Style" w:hAnsi="Bookman Old Style"/>
          <w:sz w:val="18"/>
          <w:szCs w:val="18"/>
        </w:rPr>
        <w:t>performance parameters of the automotive oil</w:t>
      </w:r>
      <w:r w:rsidR="00994AC0" w:rsidRPr="00A3095B">
        <w:rPr>
          <w:rFonts w:ascii="Bookman Old Style" w:hAnsi="Bookman Old Style"/>
          <w:sz w:val="18"/>
          <w:szCs w:val="18"/>
        </w:rPr>
        <w:t>,</w:t>
      </w:r>
      <w:r w:rsidR="000A1821" w:rsidRPr="00A3095B">
        <w:rPr>
          <w:rFonts w:ascii="Bookman Old Style" w:hAnsi="Bookman Old Style"/>
          <w:sz w:val="18"/>
          <w:szCs w:val="18"/>
        </w:rPr>
        <w:t xml:space="preserve"> and </w:t>
      </w:r>
      <w:r w:rsidR="00994AC0" w:rsidRPr="00A3095B">
        <w:rPr>
          <w:rFonts w:ascii="Bookman Old Style" w:hAnsi="Bookman Old Style"/>
          <w:sz w:val="18"/>
          <w:szCs w:val="18"/>
        </w:rPr>
        <w:t xml:space="preserve">the results </w:t>
      </w:r>
      <w:r w:rsidR="00BE1DEC">
        <w:rPr>
          <w:rFonts w:ascii="Bookman Old Style" w:hAnsi="Bookman Old Style"/>
          <w:sz w:val="18"/>
          <w:szCs w:val="18"/>
        </w:rPr>
        <w:t xml:space="preserve">were </w:t>
      </w:r>
      <w:r w:rsidR="000A1821" w:rsidRPr="00A3095B">
        <w:rPr>
          <w:rFonts w:ascii="Bookman Old Style" w:hAnsi="Bookman Old Style"/>
          <w:sz w:val="18"/>
          <w:szCs w:val="18"/>
        </w:rPr>
        <w:t>compared with those of the spent and fresh automotive oil</w:t>
      </w:r>
      <w:r w:rsidR="00994AC0" w:rsidRPr="00A3095B">
        <w:rPr>
          <w:rFonts w:ascii="Bookman Old Style" w:hAnsi="Bookman Old Style"/>
          <w:sz w:val="18"/>
          <w:szCs w:val="18"/>
        </w:rPr>
        <w:t xml:space="preserve">s. The </w:t>
      </w:r>
      <w:r w:rsidR="00BE1DEC">
        <w:rPr>
          <w:rFonts w:ascii="Bookman Old Style" w:hAnsi="Bookman Old Style"/>
          <w:sz w:val="18"/>
          <w:szCs w:val="18"/>
        </w:rPr>
        <w:t xml:space="preserve">treated oil showed an improvement </w:t>
      </w:r>
      <w:proofErr w:type="gramStart"/>
      <w:r w:rsidR="00BE1DEC">
        <w:rPr>
          <w:rFonts w:ascii="Bookman Old Style" w:hAnsi="Bookman Old Style"/>
          <w:sz w:val="18"/>
          <w:szCs w:val="18"/>
        </w:rPr>
        <w:t xml:space="preserve">in </w:t>
      </w:r>
      <w:r w:rsidR="00500548">
        <w:rPr>
          <w:rFonts w:ascii="Bookman Old Style" w:hAnsi="Bookman Old Style"/>
          <w:sz w:val="18"/>
          <w:szCs w:val="18"/>
        </w:rPr>
        <w:t xml:space="preserve"> </w:t>
      </w:r>
      <w:r w:rsidR="00BE1DEC">
        <w:rPr>
          <w:rFonts w:ascii="Bookman Old Style" w:hAnsi="Bookman Old Style"/>
          <w:sz w:val="18"/>
          <w:szCs w:val="18"/>
        </w:rPr>
        <w:t>its</w:t>
      </w:r>
      <w:proofErr w:type="gramEnd"/>
      <w:r w:rsidR="00BE1DEC">
        <w:rPr>
          <w:rFonts w:ascii="Bookman Old Style" w:hAnsi="Bookman Old Style"/>
          <w:sz w:val="18"/>
          <w:szCs w:val="18"/>
        </w:rPr>
        <w:t xml:space="preserve"> </w:t>
      </w:r>
      <w:r w:rsidR="00500548">
        <w:rPr>
          <w:rFonts w:ascii="Bookman Old Style" w:hAnsi="Bookman Old Style"/>
          <w:sz w:val="18"/>
          <w:szCs w:val="18"/>
        </w:rPr>
        <w:t xml:space="preserve">lubricating properties </w:t>
      </w:r>
      <w:r w:rsidR="00BE1DEC">
        <w:rPr>
          <w:rFonts w:ascii="Bookman Old Style" w:hAnsi="Bookman Old Style"/>
          <w:sz w:val="18"/>
          <w:szCs w:val="18"/>
        </w:rPr>
        <w:t>which suggests that the</w:t>
      </w:r>
      <w:r w:rsidR="00994AC0" w:rsidRPr="00A3095B">
        <w:rPr>
          <w:rFonts w:ascii="Bookman Old Style" w:hAnsi="Bookman Old Style"/>
          <w:sz w:val="18"/>
          <w:szCs w:val="18"/>
        </w:rPr>
        <w:t xml:space="preserve"> </w:t>
      </w:r>
      <w:r w:rsidR="00A3095B">
        <w:rPr>
          <w:rFonts w:ascii="Bookman Old Style" w:hAnsi="Bookman Old Style"/>
          <w:sz w:val="18"/>
          <w:szCs w:val="18"/>
        </w:rPr>
        <w:t xml:space="preserve">biomass </w:t>
      </w:r>
      <w:r w:rsidR="00BE1DEC">
        <w:rPr>
          <w:rFonts w:ascii="Bookman Old Style" w:hAnsi="Bookman Old Style"/>
          <w:sz w:val="18"/>
          <w:szCs w:val="18"/>
        </w:rPr>
        <w:t>can be recommendable as a good suitable adsorbent for recycling spent lube oil</w:t>
      </w:r>
      <w:r w:rsidR="00500548">
        <w:rPr>
          <w:rFonts w:ascii="Bookman Old Style" w:hAnsi="Bookman Old Style"/>
          <w:sz w:val="18"/>
          <w:szCs w:val="18"/>
        </w:rPr>
        <w:t>.</w:t>
      </w:r>
    </w:p>
    <w:p w14:paraId="6A19C766" w14:textId="33A04B50" w:rsidR="001A0E2E" w:rsidRPr="00F811A8" w:rsidRDefault="001A0E2E" w:rsidP="001B04C1">
      <w:pPr>
        <w:pStyle w:val="NoSpacing"/>
        <w:jc w:val="both"/>
        <w:rPr>
          <w:rFonts w:ascii="Bookman Old Style" w:hAnsi="Bookman Old Style"/>
          <w:color w:val="FF0000"/>
          <w:sz w:val="20"/>
          <w:szCs w:val="20"/>
        </w:rPr>
      </w:pPr>
    </w:p>
    <w:p w14:paraId="725F1E8F" w14:textId="20DAD659" w:rsidR="001A0E2E" w:rsidRPr="00500548" w:rsidRDefault="001A0E2E" w:rsidP="001B04C1">
      <w:pPr>
        <w:pStyle w:val="NoSpacing"/>
        <w:jc w:val="both"/>
        <w:rPr>
          <w:rFonts w:ascii="Bookman Old Style" w:hAnsi="Bookman Old Style"/>
          <w:sz w:val="20"/>
          <w:szCs w:val="20"/>
        </w:rPr>
      </w:pPr>
      <w:r w:rsidRPr="00500548">
        <w:rPr>
          <w:rFonts w:ascii="Bookman Old Style" w:hAnsi="Bookman Old Style"/>
          <w:b/>
          <w:bCs/>
          <w:i/>
          <w:iCs/>
          <w:sz w:val="20"/>
          <w:szCs w:val="20"/>
        </w:rPr>
        <w:t xml:space="preserve">Index Terms: </w:t>
      </w:r>
      <w:r w:rsidR="00761BA3" w:rsidRPr="002035D7">
        <w:rPr>
          <w:rFonts w:ascii="Bookman Old Style" w:hAnsi="Bookman Old Style"/>
          <w:sz w:val="20"/>
          <w:szCs w:val="20"/>
          <w:highlight w:val="yellow"/>
        </w:rPr>
        <w:t>oil palm biomass, adsorbent</w:t>
      </w:r>
      <w:r w:rsidRPr="002035D7">
        <w:rPr>
          <w:rFonts w:ascii="Bookman Old Style" w:hAnsi="Bookman Old Style"/>
          <w:sz w:val="20"/>
          <w:szCs w:val="20"/>
          <w:highlight w:val="yellow"/>
        </w:rPr>
        <w:t xml:space="preserve">, </w:t>
      </w:r>
      <w:r w:rsidR="00E7512A" w:rsidRPr="002035D7">
        <w:rPr>
          <w:rFonts w:ascii="Bookman Old Style" w:hAnsi="Bookman Old Style"/>
          <w:sz w:val="20"/>
          <w:szCs w:val="20"/>
          <w:highlight w:val="yellow"/>
        </w:rPr>
        <w:t>automobile</w:t>
      </w:r>
      <w:r w:rsidR="00761BA3" w:rsidRPr="002035D7">
        <w:rPr>
          <w:rFonts w:ascii="Bookman Old Style" w:hAnsi="Bookman Old Style"/>
          <w:sz w:val="20"/>
          <w:szCs w:val="20"/>
          <w:highlight w:val="yellow"/>
        </w:rPr>
        <w:t>,</w:t>
      </w:r>
      <w:r w:rsidR="00E7512A" w:rsidRPr="002035D7">
        <w:rPr>
          <w:rFonts w:ascii="Bookman Old Style" w:hAnsi="Bookman Old Style"/>
          <w:sz w:val="20"/>
          <w:szCs w:val="20"/>
          <w:highlight w:val="yellow"/>
        </w:rPr>
        <w:t xml:space="preserve"> </w:t>
      </w:r>
      <w:r w:rsidRPr="002035D7">
        <w:rPr>
          <w:rFonts w:ascii="Bookman Old Style" w:hAnsi="Bookman Old Style"/>
          <w:sz w:val="20"/>
          <w:szCs w:val="20"/>
          <w:highlight w:val="yellow"/>
        </w:rPr>
        <w:t>spent oils</w:t>
      </w:r>
    </w:p>
    <w:p w14:paraId="33FDC25B" w14:textId="7EC5BD16" w:rsidR="00970E96" w:rsidRPr="00F811A8" w:rsidRDefault="00D92290" w:rsidP="001B04C1">
      <w:pPr>
        <w:pStyle w:val="NoSpacing"/>
        <w:jc w:val="both"/>
        <w:rPr>
          <w:rFonts w:ascii="Bookman Old Style" w:hAnsi="Bookman Old Style"/>
          <w:color w:val="FF0000"/>
          <w:sz w:val="20"/>
          <w:szCs w:val="20"/>
        </w:rPr>
      </w:pPr>
      <w:r w:rsidRPr="00F811A8">
        <w:rPr>
          <w:rFonts w:ascii="Bookman Old Style" w:hAnsi="Bookman Old Style"/>
          <w:b/>
          <w:bCs/>
          <w:noProof/>
          <w:color w:val="FF0000"/>
        </w:rPr>
        <mc:AlternateContent>
          <mc:Choice Requires="wps">
            <w:drawing>
              <wp:anchor distT="0" distB="0" distL="114300" distR="114300" simplePos="0" relativeHeight="251646976" behindDoc="0" locked="0" layoutInCell="1" allowOverlap="1" wp14:anchorId="0BDE2C21" wp14:editId="62C1A30D">
                <wp:simplePos x="0" y="0"/>
                <wp:positionH relativeFrom="margin">
                  <wp:posOffset>17145</wp:posOffset>
                </wp:positionH>
                <wp:positionV relativeFrom="paragraph">
                  <wp:posOffset>61087</wp:posOffset>
                </wp:positionV>
                <wp:extent cx="6606540" cy="0"/>
                <wp:effectExtent l="38100" t="57150" r="80010" b="114300"/>
                <wp:wrapNone/>
                <wp:docPr id="1442821497" name="Straight Connector 1"/>
                <wp:cNvGraphicFramePr/>
                <a:graphic xmlns:a="http://schemas.openxmlformats.org/drawingml/2006/main">
                  <a:graphicData uri="http://schemas.microsoft.com/office/word/2010/wordprocessingShape">
                    <wps:wsp>
                      <wps:cNvCnPr/>
                      <wps:spPr>
                        <a:xfrm>
                          <a:off x="0" y="0"/>
                          <a:ext cx="6606540" cy="0"/>
                        </a:xfrm>
                        <a:prstGeom prst="line">
                          <a:avLst/>
                        </a:prstGeom>
                        <a:ln w="28575"/>
                        <a:effectLst>
                          <a:outerShdw blurRad="50800" dist="381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62A04" id="Straight Connector 1" o:spid="_x0000_s1026" style="position:absolute;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4.8pt" to="521.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" strokecolor="black [3200]" strokeweight="2.25pt">
                <v:stroke joinstyle="miter"/>
                <v:shadow on="t" color="black" opacity="26214f" origin="-.5,-.5" offset=".74836mm,.74836mm"/>
                <w10:wrap anchorx="margin"/>
              </v:line>
            </w:pict>
          </mc:Fallback>
        </mc:AlternateContent>
      </w:r>
    </w:p>
    <w:p w14:paraId="3BF8548A" w14:textId="5758DD27" w:rsidR="00775529" w:rsidRPr="00F811A8" w:rsidRDefault="00775529" w:rsidP="00775529">
      <w:pPr>
        <w:pStyle w:val="NoSpacing"/>
        <w:ind w:left="284"/>
        <w:jc w:val="both"/>
        <w:rPr>
          <w:rFonts w:ascii="Bookman Old Style" w:hAnsi="Bookman Old Style"/>
          <w:b/>
          <w:bCs/>
          <w:color w:val="FF0000"/>
          <w:sz w:val="20"/>
          <w:szCs w:val="20"/>
        </w:rPr>
      </w:pPr>
    </w:p>
    <w:p w14:paraId="20344C89" w14:textId="77777777" w:rsidR="000D7BF7" w:rsidRPr="00F811A8" w:rsidRDefault="000D7BF7" w:rsidP="00970E96">
      <w:pPr>
        <w:pStyle w:val="NoSpacing"/>
        <w:numPr>
          <w:ilvl w:val="0"/>
          <w:numId w:val="1"/>
        </w:numPr>
        <w:ind w:left="284" w:hanging="284"/>
        <w:jc w:val="both"/>
        <w:rPr>
          <w:rFonts w:ascii="Bookman Old Style" w:hAnsi="Bookman Old Style"/>
          <w:b/>
          <w:bCs/>
          <w:color w:val="FF0000"/>
          <w:sz w:val="22"/>
          <w:szCs w:val="22"/>
        </w:rPr>
        <w:sectPr w:rsidR="000D7BF7" w:rsidRPr="00F811A8" w:rsidSect="00D92290">
          <w:headerReference w:type="even" r:id="rId8"/>
          <w:headerReference w:type="default" r:id="rId9"/>
          <w:footerReference w:type="default" r:id="rId10"/>
          <w:headerReference w:type="first" r:id="rId11"/>
          <w:pgSz w:w="12240" w:h="15840"/>
          <w:pgMar w:top="1135" w:right="810" w:bottom="1440" w:left="993" w:header="708" w:footer="708" w:gutter="0"/>
          <w:cols w:space="708"/>
          <w:docGrid w:linePitch="360"/>
        </w:sectPr>
      </w:pPr>
    </w:p>
    <w:p w14:paraId="0475BEFB" w14:textId="02E4916A" w:rsidR="002A2C5E" w:rsidRPr="009132BE" w:rsidRDefault="00970E96" w:rsidP="002A2C5E">
      <w:pPr>
        <w:pStyle w:val="NoSpacing"/>
        <w:numPr>
          <w:ilvl w:val="0"/>
          <w:numId w:val="3"/>
        </w:numPr>
        <w:jc w:val="both"/>
        <w:rPr>
          <w:rFonts w:ascii="Bookman Old Style" w:hAnsi="Bookman Old Style"/>
          <w:b/>
          <w:bCs/>
          <w:sz w:val="22"/>
          <w:szCs w:val="22"/>
        </w:rPr>
      </w:pPr>
      <w:r w:rsidRPr="003130CC">
        <w:rPr>
          <w:rFonts w:ascii="Bookman Old Style" w:hAnsi="Bookman Old Style"/>
          <w:b/>
          <w:bCs/>
          <w:sz w:val="22"/>
          <w:szCs w:val="22"/>
        </w:rPr>
        <w:t>Introductio</w:t>
      </w:r>
      <w:r w:rsidR="00720FCD" w:rsidRPr="003130CC">
        <w:rPr>
          <w:rFonts w:ascii="Bookman Old Style" w:hAnsi="Bookman Old Style"/>
          <w:b/>
          <w:bCs/>
          <w:sz w:val="22"/>
          <w:szCs w:val="22"/>
        </w:rPr>
        <w:t>n</w:t>
      </w:r>
    </w:p>
    <w:p w14:paraId="795D2626" w14:textId="3C098E54" w:rsidR="009132BE" w:rsidRDefault="009049CC" w:rsidP="002A2C5E">
      <w:pPr>
        <w:pStyle w:val="NoSpacing"/>
        <w:jc w:val="both"/>
        <w:rPr>
          <w:rFonts w:ascii="Bookman Old Style" w:hAnsi="Bookman Old Style"/>
          <w:sz w:val="22"/>
          <w:szCs w:val="22"/>
        </w:rPr>
      </w:pPr>
      <w:r>
        <w:rPr>
          <w:rFonts w:ascii="Bookman Old Style" w:hAnsi="Bookman Old Style"/>
          <w:sz w:val="22"/>
          <w:szCs w:val="22"/>
        </w:rPr>
        <w:t>Over</w:t>
      </w:r>
      <w:r w:rsidR="00C95CA9">
        <w:rPr>
          <w:rFonts w:ascii="Bookman Old Style" w:hAnsi="Bookman Old Style"/>
          <w:sz w:val="22"/>
          <w:szCs w:val="22"/>
        </w:rPr>
        <w:t xml:space="preserve"> the past five decades or so, there has been a phenomenal cultivation of oil </w:t>
      </w:r>
      <w:r w:rsidR="004E4415">
        <w:rPr>
          <w:rFonts w:ascii="Bookman Old Style" w:hAnsi="Bookman Old Style"/>
          <w:sz w:val="22"/>
          <w:szCs w:val="22"/>
        </w:rPr>
        <w:t>palms</w:t>
      </w:r>
      <w:r w:rsidR="00C95CA9">
        <w:rPr>
          <w:rFonts w:ascii="Bookman Old Style" w:hAnsi="Bookman Old Style"/>
          <w:sz w:val="22"/>
          <w:szCs w:val="22"/>
        </w:rPr>
        <w:t xml:space="preserve"> </w:t>
      </w:r>
      <w:r w:rsidR="003C0F18">
        <w:rPr>
          <w:rFonts w:ascii="Bookman Old Style" w:hAnsi="Bookman Old Style"/>
          <w:sz w:val="22"/>
          <w:szCs w:val="22"/>
        </w:rPr>
        <w:t>throughout</w:t>
      </w:r>
      <w:r w:rsidR="00C95CA9">
        <w:rPr>
          <w:rFonts w:ascii="Bookman Old Style" w:hAnsi="Bookman Old Style"/>
          <w:sz w:val="22"/>
          <w:szCs w:val="22"/>
        </w:rPr>
        <w:t xml:space="preserve"> the tropica</w:t>
      </w:r>
      <w:r w:rsidR="003C0F18">
        <w:rPr>
          <w:rFonts w:ascii="Bookman Old Style" w:hAnsi="Bookman Old Style"/>
          <w:sz w:val="22"/>
          <w:szCs w:val="22"/>
        </w:rPr>
        <w:t>l</w:t>
      </w:r>
      <w:r w:rsidR="00C95CA9">
        <w:rPr>
          <w:rFonts w:ascii="Bookman Old Style" w:hAnsi="Bookman Old Style"/>
          <w:sz w:val="22"/>
          <w:szCs w:val="22"/>
        </w:rPr>
        <w:t xml:space="preserve"> regions such that palm oil is now a major commodity of world trade and the oi</w:t>
      </w:r>
      <w:r>
        <w:rPr>
          <w:rFonts w:ascii="Bookman Old Style" w:hAnsi="Bookman Old Style"/>
          <w:sz w:val="22"/>
          <w:szCs w:val="22"/>
        </w:rPr>
        <w:t>l</w:t>
      </w:r>
      <w:r w:rsidR="00C95CA9">
        <w:rPr>
          <w:rFonts w:ascii="Bookman Old Style" w:hAnsi="Bookman Old Style"/>
          <w:sz w:val="22"/>
          <w:szCs w:val="22"/>
        </w:rPr>
        <w:t xml:space="preserve"> palm a leading source of vegetable oil (Henson, 2012)</w:t>
      </w:r>
      <w:r w:rsidR="003C0F18">
        <w:rPr>
          <w:rFonts w:ascii="Bookman Old Style" w:hAnsi="Bookman Old Style"/>
          <w:sz w:val="22"/>
          <w:szCs w:val="22"/>
        </w:rPr>
        <w:t>.</w:t>
      </w:r>
      <w:r w:rsidR="00237D7A">
        <w:rPr>
          <w:rFonts w:ascii="Bookman Old Style" w:hAnsi="Bookman Old Style"/>
          <w:sz w:val="22"/>
          <w:szCs w:val="22"/>
        </w:rPr>
        <w:t xml:space="preserve"> </w:t>
      </w:r>
      <w:r w:rsidR="00C01C0B">
        <w:rPr>
          <w:rFonts w:ascii="Bookman Old Style" w:hAnsi="Bookman Old Style"/>
          <w:sz w:val="22"/>
          <w:szCs w:val="22"/>
        </w:rPr>
        <w:t xml:space="preserve">Besides the vegetable oil benefits of Oil Palm, </w:t>
      </w:r>
      <w:r w:rsidR="00517A98">
        <w:rPr>
          <w:rFonts w:ascii="Bookman Old Style" w:hAnsi="Bookman Old Style"/>
          <w:sz w:val="22"/>
          <w:szCs w:val="22"/>
        </w:rPr>
        <w:t xml:space="preserve">advancements in </w:t>
      </w:r>
      <w:r w:rsidR="00C01C0B">
        <w:rPr>
          <w:rFonts w:ascii="Bookman Old Style" w:hAnsi="Bookman Old Style"/>
          <w:sz w:val="22"/>
          <w:szCs w:val="22"/>
        </w:rPr>
        <w:t>scien</w:t>
      </w:r>
      <w:r w:rsidR="00517A98">
        <w:rPr>
          <w:rFonts w:ascii="Bookman Old Style" w:hAnsi="Bookman Old Style"/>
          <w:sz w:val="22"/>
          <w:szCs w:val="22"/>
        </w:rPr>
        <w:t>ce</w:t>
      </w:r>
      <w:r w:rsidR="00C01C0B">
        <w:rPr>
          <w:rFonts w:ascii="Bookman Old Style" w:hAnsi="Bookman Old Style"/>
          <w:sz w:val="22"/>
          <w:szCs w:val="22"/>
        </w:rPr>
        <w:t xml:space="preserve"> and technolog</w:t>
      </w:r>
      <w:r w:rsidR="00517A98">
        <w:rPr>
          <w:rFonts w:ascii="Bookman Old Style" w:hAnsi="Bookman Old Style"/>
          <w:sz w:val="22"/>
          <w:szCs w:val="22"/>
        </w:rPr>
        <w:t>y</w:t>
      </w:r>
      <w:r w:rsidR="00C01C0B">
        <w:rPr>
          <w:rFonts w:ascii="Bookman Old Style" w:hAnsi="Bookman Old Style"/>
          <w:sz w:val="22"/>
          <w:szCs w:val="22"/>
        </w:rPr>
        <w:t xml:space="preserve"> </w:t>
      </w:r>
      <w:r w:rsidR="00517A98">
        <w:rPr>
          <w:rFonts w:ascii="Bookman Old Style" w:hAnsi="Bookman Old Style"/>
          <w:sz w:val="22"/>
          <w:szCs w:val="22"/>
        </w:rPr>
        <w:t>have facilitated the discovery of many other applications of Oil Palm.</w:t>
      </w:r>
      <w:r w:rsidR="00401136">
        <w:rPr>
          <w:rFonts w:ascii="Bookman Old Style" w:hAnsi="Bookman Old Style"/>
          <w:sz w:val="22"/>
          <w:szCs w:val="22"/>
        </w:rPr>
        <w:t xml:space="preserve"> </w:t>
      </w:r>
      <w:r w:rsidR="00237D7A">
        <w:rPr>
          <w:rFonts w:ascii="Bookman Old Style" w:hAnsi="Bookman Old Style"/>
          <w:sz w:val="22"/>
          <w:szCs w:val="22"/>
        </w:rPr>
        <w:t>Research studies have</w:t>
      </w:r>
      <w:r w:rsidR="00DC04CB" w:rsidRPr="00DC04CB">
        <w:rPr>
          <w:rFonts w:ascii="Bookman Old Style" w:hAnsi="Bookman Old Style"/>
          <w:sz w:val="22"/>
          <w:szCs w:val="22"/>
        </w:rPr>
        <w:t xml:space="preserve"> report</w:t>
      </w:r>
      <w:r w:rsidR="00237D7A">
        <w:rPr>
          <w:rFonts w:ascii="Bookman Old Style" w:hAnsi="Bookman Old Style"/>
          <w:sz w:val="22"/>
          <w:szCs w:val="22"/>
        </w:rPr>
        <w:t>ed</w:t>
      </w:r>
      <w:r w:rsidR="00DC04CB" w:rsidRPr="00DC04CB">
        <w:rPr>
          <w:rFonts w:ascii="Bookman Old Style" w:hAnsi="Bookman Old Style"/>
          <w:sz w:val="22"/>
          <w:szCs w:val="22"/>
        </w:rPr>
        <w:t xml:space="preserve"> the </w:t>
      </w:r>
      <w:r w:rsidR="00B91603">
        <w:rPr>
          <w:rFonts w:ascii="Bookman Old Style" w:hAnsi="Bookman Old Style"/>
          <w:sz w:val="22"/>
          <w:szCs w:val="22"/>
        </w:rPr>
        <w:t>observable</w:t>
      </w:r>
      <w:r w:rsidR="00DC04CB" w:rsidRPr="00DC04CB">
        <w:rPr>
          <w:rFonts w:ascii="Bookman Old Style" w:hAnsi="Bookman Old Style"/>
          <w:sz w:val="22"/>
          <w:szCs w:val="22"/>
        </w:rPr>
        <w:t xml:space="preserve"> adsorptive properties of </w:t>
      </w:r>
      <w:r w:rsidR="00401136">
        <w:rPr>
          <w:rFonts w:ascii="Bookman Old Style" w:hAnsi="Bookman Old Style"/>
          <w:sz w:val="22"/>
          <w:szCs w:val="22"/>
        </w:rPr>
        <w:t>oil</w:t>
      </w:r>
      <w:r w:rsidR="00DC04CB" w:rsidRPr="00DC04CB">
        <w:rPr>
          <w:rFonts w:ascii="Bookman Old Style" w:hAnsi="Bookman Old Style"/>
          <w:sz w:val="22"/>
          <w:szCs w:val="22"/>
        </w:rPr>
        <w:t xml:space="preserve"> palm biomass in the purification of substances. The</w:t>
      </w:r>
      <w:r w:rsidR="00401136">
        <w:rPr>
          <w:rFonts w:ascii="Bookman Old Style" w:hAnsi="Bookman Old Style"/>
          <w:sz w:val="22"/>
          <w:szCs w:val="22"/>
        </w:rPr>
        <w:t xml:space="preserve">se </w:t>
      </w:r>
      <w:r w:rsidR="00DC04CB" w:rsidRPr="00DC04CB">
        <w:rPr>
          <w:rFonts w:ascii="Bookman Old Style" w:hAnsi="Bookman Old Style"/>
          <w:sz w:val="22"/>
          <w:szCs w:val="22"/>
        </w:rPr>
        <w:t xml:space="preserve">properties </w:t>
      </w:r>
      <w:r w:rsidR="00B95489">
        <w:rPr>
          <w:rFonts w:ascii="Bookman Old Style" w:hAnsi="Bookman Old Style"/>
          <w:sz w:val="22"/>
          <w:szCs w:val="22"/>
        </w:rPr>
        <w:t>are</w:t>
      </w:r>
      <w:r w:rsidR="00DC04CB" w:rsidRPr="00DC04CB">
        <w:rPr>
          <w:rFonts w:ascii="Bookman Old Style" w:hAnsi="Bookman Old Style"/>
          <w:sz w:val="22"/>
          <w:szCs w:val="22"/>
        </w:rPr>
        <w:t xml:space="preserve"> attributed to the</w:t>
      </w:r>
      <w:r w:rsidR="00B91603">
        <w:rPr>
          <w:rFonts w:ascii="Bookman Old Style" w:hAnsi="Bookman Old Style"/>
          <w:sz w:val="22"/>
          <w:szCs w:val="22"/>
        </w:rPr>
        <w:t xml:space="preserve"> biomass</w:t>
      </w:r>
      <w:r w:rsidR="00DC04CB" w:rsidRPr="00DC04CB">
        <w:rPr>
          <w:rFonts w:ascii="Bookman Old Style" w:hAnsi="Bookman Old Style"/>
          <w:sz w:val="22"/>
          <w:szCs w:val="22"/>
        </w:rPr>
        <w:t xml:space="preserve"> inherent content of lignocellulosic compounds</w:t>
      </w:r>
      <w:r w:rsidR="00EB461B" w:rsidRPr="008724E3">
        <w:rPr>
          <w:rFonts w:ascii="Bookman Old Style" w:hAnsi="Bookman Old Style"/>
          <w:sz w:val="22"/>
          <w:szCs w:val="22"/>
        </w:rPr>
        <w:t>.</w:t>
      </w:r>
      <w:r w:rsidR="00B95489">
        <w:rPr>
          <w:rFonts w:ascii="Bookman Old Style" w:hAnsi="Bookman Old Style"/>
          <w:sz w:val="22"/>
          <w:szCs w:val="22"/>
        </w:rPr>
        <w:t xml:space="preserve"> </w:t>
      </w:r>
      <w:r w:rsidR="008724E3" w:rsidRPr="008724E3">
        <w:rPr>
          <w:rFonts w:ascii="Bookman Old Style" w:hAnsi="Bookman Old Style"/>
          <w:sz w:val="22"/>
          <w:szCs w:val="22"/>
        </w:rPr>
        <w:t>Oil palm biomass is classified as lignocellulosic residues that typically contain cellulose, hemicellulose, and lignin in their cell wall that can be converted into fine chemicals (</w:t>
      </w:r>
      <w:proofErr w:type="spellStart"/>
      <w:r w:rsidR="008724E3" w:rsidRPr="008724E3">
        <w:rPr>
          <w:rFonts w:ascii="Bookman Old Style" w:hAnsi="Bookman Old Style"/>
          <w:sz w:val="22"/>
          <w:szCs w:val="22"/>
        </w:rPr>
        <w:t>Noorshamsiana</w:t>
      </w:r>
      <w:proofErr w:type="spellEnd"/>
      <w:r w:rsidR="008724E3" w:rsidRPr="008724E3">
        <w:rPr>
          <w:rFonts w:ascii="Bookman Old Style" w:hAnsi="Bookman Old Style"/>
          <w:sz w:val="22"/>
          <w:szCs w:val="22"/>
        </w:rPr>
        <w:t xml:space="preserve"> et al., 2017).</w:t>
      </w:r>
      <w:r w:rsidR="003D65CE">
        <w:rPr>
          <w:rFonts w:ascii="Bookman Old Style" w:hAnsi="Bookman Old Style"/>
          <w:sz w:val="22"/>
          <w:szCs w:val="22"/>
        </w:rPr>
        <w:t xml:space="preserve"> </w:t>
      </w:r>
      <w:bookmarkStart w:id="0" w:name="_Hlk189784112"/>
      <w:r w:rsidR="00294DE3">
        <w:rPr>
          <w:rFonts w:ascii="Bookman Old Style" w:hAnsi="Bookman Old Style"/>
          <w:sz w:val="22"/>
          <w:szCs w:val="22"/>
        </w:rPr>
        <w:t>Vakili et al., (2014)</w:t>
      </w:r>
      <w:bookmarkEnd w:id="0"/>
      <w:r w:rsidR="00294DE3">
        <w:rPr>
          <w:rFonts w:ascii="Bookman Old Style" w:hAnsi="Bookman Old Style"/>
          <w:sz w:val="22"/>
          <w:szCs w:val="22"/>
        </w:rPr>
        <w:t xml:space="preserve"> </w:t>
      </w:r>
      <w:r w:rsidR="00B91603">
        <w:rPr>
          <w:rFonts w:ascii="Bookman Old Style" w:hAnsi="Bookman Old Style"/>
          <w:sz w:val="22"/>
          <w:szCs w:val="22"/>
        </w:rPr>
        <w:t xml:space="preserve">made further findings and </w:t>
      </w:r>
      <w:r w:rsidR="00294DE3">
        <w:rPr>
          <w:rFonts w:ascii="Bookman Old Style" w:hAnsi="Bookman Old Style"/>
          <w:sz w:val="22"/>
          <w:szCs w:val="22"/>
        </w:rPr>
        <w:t xml:space="preserve">reported that among many alternatives, oil palm biomass have shown promise as effective adsorbents for removing heavy metals. </w:t>
      </w:r>
      <w:r w:rsidR="00DF70C2">
        <w:rPr>
          <w:rFonts w:ascii="Bookman Old Style" w:hAnsi="Bookman Old Style"/>
          <w:sz w:val="22"/>
          <w:szCs w:val="22"/>
        </w:rPr>
        <w:t>Bhardwaj (2025)</w:t>
      </w:r>
      <w:r w:rsidR="00294DE3">
        <w:rPr>
          <w:rFonts w:ascii="Bookman Old Style" w:hAnsi="Bookman Old Style"/>
          <w:sz w:val="22"/>
          <w:szCs w:val="22"/>
        </w:rPr>
        <w:t>, in his studies, confirmed that</w:t>
      </w:r>
      <w:r w:rsidR="00DF70C2">
        <w:rPr>
          <w:rFonts w:ascii="Bookman Old Style" w:hAnsi="Bookman Old Style"/>
          <w:sz w:val="22"/>
          <w:szCs w:val="22"/>
        </w:rPr>
        <w:t xml:space="preserve"> </w:t>
      </w:r>
      <w:r w:rsidR="00DC04CB">
        <w:rPr>
          <w:rFonts w:ascii="Bookman Old Style" w:hAnsi="Bookman Old Style"/>
          <w:sz w:val="22"/>
          <w:szCs w:val="22"/>
        </w:rPr>
        <w:t>l</w:t>
      </w:r>
      <w:r w:rsidR="00DF70C2" w:rsidRPr="00DF70C2">
        <w:rPr>
          <w:rFonts w:ascii="Bookman Old Style" w:hAnsi="Bookman Old Style"/>
          <w:sz w:val="22"/>
          <w:szCs w:val="22"/>
        </w:rPr>
        <w:t xml:space="preserve">ignocellulose is highly effective at adsorbing </w:t>
      </w:r>
      <w:r w:rsidR="00DF70C2">
        <w:rPr>
          <w:rFonts w:ascii="Bookman Old Style" w:hAnsi="Bookman Old Style"/>
          <w:sz w:val="22"/>
          <w:szCs w:val="22"/>
        </w:rPr>
        <w:t>metals</w:t>
      </w:r>
      <w:r w:rsidR="00B95489">
        <w:rPr>
          <w:rFonts w:ascii="Bookman Old Style" w:hAnsi="Bookman Old Style"/>
          <w:sz w:val="22"/>
          <w:szCs w:val="22"/>
        </w:rPr>
        <w:t xml:space="preserve">, and </w:t>
      </w:r>
      <w:r w:rsidR="002D13D2">
        <w:rPr>
          <w:rFonts w:ascii="Bookman Old Style" w:hAnsi="Bookman Old Style"/>
          <w:sz w:val="22"/>
          <w:szCs w:val="22"/>
        </w:rPr>
        <w:t>in the words of</w:t>
      </w:r>
      <w:r w:rsidR="00B95489">
        <w:rPr>
          <w:rFonts w:ascii="Bookman Old Style" w:hAnsi="Bookman Old Style"/>
          <w:sz w:val="22"/>
          <w:szCs w:val="22"/>
        </w:rPr>
        <w:t xml:space="preserve"> Vakili et al., (2014), these low-cost agricultural wastes</w:t>
      </w:r>
      <w:r w:rsidR="002D13D2">
        <w:rPr>
          <w:rFonts w:ascii="Bookman Old Style" w:hAnsi="Bookman Old Style"/>
          <w:sz w:val="22"/>
          <w:szCs w:val="22"/>
        </w:rPr>
        <w:t xml:space="preserve">, in both their raw and modified </w:t>
      </w:r>
      <w:proofErr w:type="gramStart"/>
      <w:r w:rsidR="002D13D2">
        <w:rPr>
          <w:rFonts w:ascii="Bookman Old Style" w:hAnsi="Bookman Old Style"/>
          <w:sz w:val="22"/>
          <w:szCs w:val="22"/>
        </w:rPr>
        <w:t xml:space="preserve">form, </w:t>
      </w:r>
      <w:r w:rsidR="00B95489">
        <w:rPr>
          <w:rFonts w:ascii="Bookman Old Style" w:hAnsi="Bookman Old Style"/>
          <w:sz w:val="22"/>
          <w:szCs w:val="22"/>
        </w:rPr>
        <w:t xml:space="preserve"> exhibit</w:t>
      </w:r>
      <w:proofErr w:type="gramEnd"/>
      <w:r w:rsidR="00B95489">
        <w:rPr>
          <w:rFonts w:ascii="Bookman Old Style" w:hAnsi="Bookman Old Style"/>
          <w:sz w:val="22"/>
          <w:szCs w:val="22"/>
        </w:rPr>
        <w:t xml:space="preserve"> the potential for eliminating heavy metals</w:t>
      </w:r>
      <w:r w:rsidR="002D13D2">
        <w:rPr>
          <w:rFonts w:ascii="Bookman Old Style" w:hAnsi="Bookman Old Style"/>
          <w:sz w:val="22"/>
          <w:szCs w:val="22"/>
        </w:rPr>
        <w:t>.</w:t>
      </w:r>
      <w:r w:rsidR="002D13D2" w:rsidRPr="002D13D2">
        <w:rPr>
          <w:rFonts w:ascii="Bookman Old Style" w:hAnsi="Bookman Old Style"/>
          <w:sz w:val="22"/>
          <w:szCs w:val="22"/>
        </w:rPr>
        <w:t xml:space="preserve"> </w:t>
      </w:r>
      <w:r w:rsidR="00401136">
        <w:rPr>
          <w:rFonts w:ascii="Bookman Old Style" w:hAnsi="Bookman Old Style"/>
          <w:sz w:val="22"/>
          <w:szCs w:val="22"/>
        </w:rPr>
        <w:t>Furthermore, i</w:t>
      </w:r>
      <w:r w:rsidR="00294DE3">
        <w:rPr>
          <w:rFonts w:ascii="Bookman Old Style" w:hAnsi="Bookman Old Style"/>
          <w:sz w:val="22"/>
          <w:szCs w:val="22"/>
        </w:rPr>
        <w:t>ncrease</w:t>
      </w:r>
      <w:r w:rsidR="00F433E7">
        <w:rPr>
          <w:rFonts w:ascii="Bookman Old Style" w:hAnsi="Bookman Old Style"/>
          <w:sz w:val="22"/>
          <w:szCs w:val="22"/>
        </w:rPr>
        <w:t xml:space="preserve"> in </w:t>
      </w:r>
      <w:r w:rsidR="002D13D2">
        <w:rPr>
          <w:rFonts w:ascii="Bookman Old Style" w:hAnsi="Bookman Old Style"/>
          <w:sz w:val="22"/>
          <w:szCs w:val="22"/>
        </w:rPr>
        <w:t xml:space="preserve">the </w:t>
      </w:r>
      <w:r w:rsidR="00294DE3">
        <w:rPr>
          <w:rFonts w:ascii="Bookman Old Style" w:hAnsi="Bookman Old Style"/>
          <w:sz w:val="22"/>
          <w:szCs w:val="22"/>
        </w:rPr>
        <w:t>demand and consumption</w:t>
      </w:r>
      <w:r w:rsidR="00605962">
        <w:rPr>
          <w:rFonts w:ascii="Bookman Old Style" w:hAnsi="Bookman Old Style"/>
          <w:sz w:val="22"/>
          <w:szCs w:val="22"/>
        </w:rPr>
        <w:t xml:space="preserve"> of palm produce</w:t>
      </w:r>
      <w:r w:rsidR="00F433E7">
        <w:rPr>
          <w:rFonts w:ascii="Bookman Old Style" w:hAnsi="Bookman Old Style"/>
          <w:sz w:val="22"/>
          <w:szCs w:val="22"/>
        </w:rPr>
        <w:t xml:space="preserve"> has</w:t>
      </w:r>
      <w:r w:rsidR="00294DE3">
        <w:rPr>
          <w:rFonts w:ascii="Bookman Old Style" w:hAnsi="Bookman Old Style"/>
          <w:sz w:val="22"/>
          <w:szCs w:val="22"/>
        </w:rPr>
        <w:t xml:space="preserve"> led to expansion of oil palm industry in recent years</w:t>
      </w:r>
      <w:r w:rsidR="002D13D2">
        <w:rPr>
          <w:rFonts w:ascii="Bookman Old Style" w:hAnsi="Bookman Old Style"/>
          <w:sz w:val="22"/>
          <w:szCs w:val="22"/>
        </w:rPr>
        <w:t xml:space="preserve">, and this is creating an increasing </w:t>
      </w:r>
      <w:r w:rsidR="00BA1ABD">
        <w:rPr>
          <w:rFonts w:ascii="Bookman Old Style" w:hAnsi="Bookman Old Style"/>
          <w:sz w:val="22"/>
          <w:szCs w:val="22"/>
        </w:rPr>
        <w:t>build-up</w:t>
      </w:r>
      <w:r w:rsidR="002D13D2">
        <w:rPr>
          <w:rFonts w:ascii="Bookman Old Style" w:hAnsi="Bookman Old Style"/>
          <w:sz w:val="22"/>
          <w:szCs w:val="22"/>
        </w:rPr>
        <w:t xml:space="preserve"> of the biomass – regarded as wastes. Considering this increasing </w:t>
      </w:r>
      <w:r w:rsidR="00A903F3">
        <w:rPr>
          <w:rFonts w:ascii="Bookman Old Style" w:hAnsi="Bookman Old Style"/>
          <w:sz w:val="22"/>
          <w:szCs w:val="22"/>
        </w:rPr>
        <w:t xml:space="preserve">inexpensive </w:t>
      </w:r>
      <w:r w:rsidR="002D13D2">
        <w:rPr>
          <w:rFonts w:ascii="Bookman Old Style" w:hAnsi="Bookman Old Style"/>
          <w:sz w:val="22"/>
          <w:szCs w:val="22"/>
        </w:rPr>
        <w:t xml:space="preserve">abundance and attendant underutilization, </w:t>
      </w:r>
      <w:proofErr w:type="gramStart"/>
      <w:r w:rsidR="00511610">
        <w:rPr>
          <w:rFonts w:ascii="Bookman Old Style" w:hAnsi="Bookman Old Style"/>
          <w:sz w:val="22"/>
          <w:szCs w:val="22"/>
        </w:rPr>
        <w:t>Said</w:t>
      </w:r>
      <w:proofErr w:type="gramEnd"/>
      <w:r w:rsidR="00511610">
        <w:rPr>
          <w:rFonts w:ascii="Bookman Old Style" w:hAnsi="Bookman Old Style"/>
          <w:sz w:val="22"/>
          <w:szCs w:val="22"/>
        </w:rPr>
        <w:t xml:space="preserve"> et al., (2021) remarked that th</w:t>
      </w:r>
      <w:r w:rsidR="00B95489">
        <w:rPr>
          <w:rFonts w:ascii="Bookman Old Style" w:hAnsi="Bookman Old Style"/>
          <w:sz w:val="22"/>
          <w:szCs w:val="22"/>
        </w:rPr>
        <w:t>is</w:t>
      </w:r>
      <w:r w:rsidR="00511610">
        <w:rPr>
          <w:rFonts w:ascii="Bookman Old Style" w:hAnsi="Bookman Old Style"/>
          <w:sz w:val="22"/>
          <w:szCs w:val="22"/>
        </w:rPr>
        <w:t xml:space="preserve"> </w:t>
      </w:r>
      <w:r w:rsidR="00511610" w:rsidRPr="00511610">
        <w:rPr>
          <w:rFonts w:ascii="Bookman Old Style" w:hAnsi="Bookman Old Style"/>
          <w:sz w:val="22"/>
          <w:szCs w:val="22"/>
        </w:rPr>
        <w:t>biomass output of the oil palm has piqued the interest of researchers</w:t>
      </w:r>
      <w:r w:rsidR="00511610">
        <w:rPr>
          <w:rFonts w:ascii="Bookman Old Style" w:hAnsi="Bookman Old Style"/>
          <w:sz w:val="22"/>
          <w:szCs w:val="22"/>
        </w:rPr>
        <w:t xml:space="preserve"> and positions the oil palm</w:t>
      </w:r>
      <w:r w:rsidR="00DC04CB">
        <w:rPr>
          <w:rFonts w:ascii="Bookman Old Style" w:hAnsi="Bookman Old Style"/>
          <w:sz w:val="22"/>
          <w:szCs w:val="22"/>
        </w:rPr>
        <w:t xml:space="preserve"> as a potential major source of </w:t>
      </w:r>
      <w:r w:rsidR="00376BE5">
        <w:rPr>
          <w:rFonts w:ascii="Bookman Old Style" w:hAnsi="Bookman Old Style"/>
          <w:sz w:val="22"/>
          <w:szCs w:val="22"/>
        </w:rPr>
        <w:t>adsorbent.</w:t>
      </w:r>
    </w:p>
    <w:p w14:paraId="5069255E" w14:textId="77777777" w:rsidR="00F33476" w:rsidRDefault="00F33476" w:rsidP="002A2C5E">
      <w:pPr>
        <w:pStyle w:val="NoSpacing"/>
        <w:jc w:val="both"/>
        <w:rPr>
          <w:rFonts w:ascii="Bookman Old Style" w:hAnsi="Bookman Old Style"/>
          <w:color w:val="FF0000"/>
          <w:sz w:val="22"/>
          <w:szCs w:val="22"/>
        </w:rPr>
      </w:pPr>
    </w:p>
    <w:p w14:paraId="3F9DC99B" w14:textId="4A9EBE17" w:rsidR="007A229E" w:rsidRPr="00893C7E" w:rsidRDefault="00A34F03" w:rsidP="00893C7E">
      <w:pPr>
        <w:pStyle w:val="NoSpacing"/>
        <w:jc w:val="both"/>
        <w:rPr>
          <w:rFonts w:ascii="Bookman Old Style" w:eastAsia="Aptos" w:hAnsi="Bookman Old Style" w:cs="Times New Roman"/>
          <w:color w:val="000000" w:themeColor="text1"/>
          <w:kern w:val="0"/>
          <w14:ligatures w14:val="none"/>
        </w:rPr>
      </w:pPr>
      <w:r w:rsidRPr="00912C33">
        <w:rPr>
          <w:rFonts w:ascii="Times New Roman" w:hAnsi="Times New Roman" w:cs="Times New Roman"/>
        </w:rPr>
        <w:t>Lubricating oil (or engine lubricant oil), a product derived from petroleum refining, is a mixture of essential oils (either virgin or processed, mineral or synthetic) and additives (</w:t>
      </w:r>
      <w:r w:rsidRPr="00A34F03">
        <w:rPr>
          <w:rFonts w:ascii="Times New Roman" w:hAnsi="Times New Roman" w:cs="Times New Roman"/>
          <w:highlight w:val="yellow"/>
        </w:rPr>
        <w:t>Carlos et al, 2021</w:t>
      </w:r>
      <w:r w:rsidRPr="00912C33">
        <w:rPr>
          <w:rFonts w:ascii="Times New Roman" w:hAnsi="Times New Roman" w:cs="Times New Roman"/>
        </w:rPr>
        <w:t>)</w:t>
      </w:r>
      <w:r w:rsidR="00330EC1" w:rsidRPr="00401136">
        <w:rPr>
          <w:rFonts w:ascii="Bookman Old Style" w:hAnsi="Bookman Old Style"/>
          <w:sz w:val="22"/>
          <w:szCs w:val="22"/>
        </w:rPr>
        <w:t xml:space="preserve">. </w:t>
      </w:r>
      <w:r w:rsidR="00837C8B" w:rsidRPr="00401136">
        <w:rPr>
          <w:rFonts w:ascii="Bookman Old Style" w:hAnsi="Bookman Old Style"/>
          <w:sz w:val="22"/>
          <w:szCs w:val="22"/>
        </w:rPr>
        <w:t>Th</w:t>
      </w:r>
      <w:r w:rsidR="00330EC1" w:rsidRPr="00401136">
        <w:rPr>
          <w:rFonts w:ascii="Bookman Old Style" w:hAnsi="Bookman Old Style"/>
          <w:sz w:val="22"/>
          <w:szCs w:val="22"/>
        </w:rPr>
        <w:t>e</w:t>
      </w:r>
      <w:r w:rsidR="00837C8B" w:rsidRPr="00401136">
        <w:rPr>
          <w:rFonts w:ascii="Bookman Old Style" w:hAnsi="Bookman Old Style"/>
          <w:sz w:val="22"/>
          <w:szCs w:val="22"/>
        </w:rPr>
        <w:t xml:space="preserve"> activit</w:t>
      </w:r>
      <w:r w:rsidR="00330EC1" w:rsidRPr="00401136">
        <w:rPr>
          <w:rFonts w:ascii="Bookman Old Style" w:hAnsi="Bookman Old Style"/>
          <w:sz w:val="22"/>
          <w:szCs w:val="22"/>
        </w:rPr>
        <w:t>ies</w:t>
      </w:r>
      <w:r w:rsidR="00837C8B" w:rsidRPr="00401136">
        <w:rPr>
          <w:rFonts w:ascii="Bookman Old Style" w:hAnsi="Bookman Old Style"/>
          <w:sz w:val="22"/>
          <w:szCs w:val="22"/>
        </w:rPr>
        <w:t xml:space="preserve"> </w:t>
      </w:r>
      <w:r w:rsidR="00401136">
        <w:rPr>
          <w:rFonts w:ascii="Bookman Old Style" w:hAnsi="Bookman Old Style"/>
          <w:sz w:val="22"/>
          <w:szCs w:val="22"/>
        </w:rPr>
        <w:t xml:space="preserve">that occur during engine operations </w:t>
      </w:r>
      <w:r w:rsidR="009B5147" w:rsidRPr="00401136">
        <w:rPr>
          <w:rFonts w:ascii="Bookman Old Style" w:hAnsi="Bookman Old Style"/>
          <w:sz w:val="22"/>
          <w:szCs w:val="22"/>
        </w:rPr>
        <w:t>deplete</w:t>
      </w:r>
      <w:r w:rsidR="00837C8B" w:rsidRPr="00401136">
        <w:rPr>
          <w:rFonts w:ascii="Bookman Old Style" w:hAnsi="Bookman Old Style"/>
          <w:sz w:val="22"/>
          <w:szCs w:val="22"/>
        </w:rPr>
        <w:t xml:space="preserve"> </w:t>
      </w:r>
      <w:r w:rsidR="00401136" w:rsidRPr="00401136">
        <w:rPr>
          <w:rFonts w:ascii="Bookman Old Style" w:hAnsi="Bookman Old Style"/>
          <w:sz w:val="22"/>
          <w:szCs w:val="22"/>
        </w:rPr>
        <w:t xml:space="preserve">and destroy </w:t>
      </w:r>
      <w:r w:rsidR="00837C8B" w:rsidRPr="00401136">
        <w:rPr>
          <w:rFonts w:ascii="Bookman Old Style" w:hAnsi="Bookman Old Style"/>
          <w:sz w:val="22"/>
          <w:szCs w:val="22"/>
        </w:rPr>
        <w:t>the</w:t>
      </w:r>
      <w:r w:rsidR="00401136">
        <w:rPr>
          <w:rFonts w:ascii="Bookman Old Style" w:hAnsi="Bookman Old Style"/>
          <w:sz w:val="22"/>
          <w:szCs w:val="22"/>
        </w:rPr>
        <w:t>se</w:t>
      </w:r>
      <w:r w:rsidR="00837C8B" w:rsidRPr="00401136">
        <w:rPr>
          <w:rFonts w:ascii="Bookman Old Style" w:hAnsi="Bookman Old Style"/>
          <w:sz w:val="22"/>
          <w:szCs w:val="22"/>
        </w:rPr>
        <w:t xml:space="preserve"> additives </w:t>
      </w:r>
      <w:r w:rsidR="00401136">
        <w:rPr>
          <w:rFonts w:ascii="Bookman Old Style" w:hAnsi="Bookman Old Style"/>
          <w:sz w:val="22"/>
          <w:szCs w:val="22"/>
        </w:rPr>
        <w:t xml:space="preserve">and their lubrication potential respectively </w:t>
      </w:r>
      <w:r w:rsidR="00886384" w:rsidRPr="00401136">
        <w:rPr>
          <w:rFonts w:ascii="Bookman Old Style" w:hAnsi="Bookman Old Style"/>
          <w:sz w:val="22"/>
          <w:szCs w:val="22"/>
        </w:rPr>
        <w:t xml:space="preserve">consequently </w:t>
      </w:r>
      <w:r w:rsidR="00886384" w:rsidRPr="00893C7E">
        <w:rPr>
          <w:rFonts w:ascii="Bookman Old Style" w:hAnsi="Bookman Old Style"/>
          <w:sz w:val="22"/>
          <w:szCs w:val="22"/>
        </w:rPr>
        <w:t>expos</w:t>
      </w:r>
      <w:r w:rsidR="00AC3169" w:rsidRPr="00893C7E">
        <w:rPr>
          <w:rFonts w:ascii="Bookman Old Style" w:hAnsi="Bookman Old Style"/>
          <w:sz w:val="22"/>
          <w:szCs w:val="22"/>
        </w:rPr>
        <w:t>ing</w:t>
      </w:r>
      <w:r w:rsidR="00886384" w:rsidRPr="00893C7E">
        <w:rPr>
          <w:rFonts w:ascii="Bookman Old Style" w:hAnsi="Bookman Old Style"/>
          <w:sz w:val="22"/>
          <w:szCs w:val="22"/>
        </w:rPr>
        <w:t xml:space="preserve"> the metal components of the engine to </w:t>
      </w:r>
      <w:r w:rsidR="00401136" w:rsidRPr="00893C7E">
        <w:rPr>
          <w:rFonts w:ascii="Bookman Old Style" w:hAnsi="Bookman Old Style"/>
          <w:sz w:val="22"/>
          <w:szCs w:val="22"/>
        </w:rPr>
        <w:t>friction</w:t>
      </w:r>
      <w:r w:rsidR="00893C7E" w:rsidRPr="00893C7E">
        <w:rPr>
          <w:rFonts w:ascii="Bookman Old Style" w:hAnsi="Bookman Old Style"/>
          <w:sz w:val="22"/>
          <w:szCs w:val="22"/>
        </w:rPr>
        <w:t xml:space="preserve"> and its effects</w:t>
      </w:r>
      <w:r w:rsidR="00755FAD" w:rsidRPr="00893C7E">
        <w:rPr>
          <w:rFonts w:ascii="Bookman Old Style" w:hAnsi="Bookman Old Style"/>
          <w:sz w:val="22"/>
          <w:szCs w:val="22"/>
        </w:rPr>
        <w:t xml:space="preserve">. </w:t>
      </w:r>
      <w:r w:rsidR="006B7F3E" w:rsidRPr="00893C7E">
        <w:rPr>
          <w:rFonts w:ascii="Bookman Old Style" w:hAnsi="Bookman Old Style"/>
          <w:sz w:val="22"/>
          <w:szCs w:val="22"/>
        </w:rPr>
        <w:t>Most</w:t>
      </w:r>
      <w:r w:rsidR="006A0434" w:rsidRPr="00893C7E">
        <w:rPr>
          <w:rFonts w:ascii="Bookman Old Style" w:hAnsi="Bookman Old Style"/>
          <w:sz w:val="22"/>
          <w:szCs w:val="22"/>
        </w:rPr>
        <w:t xml:space="preserve"> </w:t>
      </w:r>
      <w:r w:rsidR="006B7F3E" w:rsidRPr="00893C7E">
        <w:rPr>
          <w:rFonts w:ascii="Bookman Old Style" w:hAnsi="Bookman Old Style"/>
          <w:sz w:val="22"/>
          <w:szCs w:val="22"/>
        </w:rPr>
        <w:t>automobile</w:t>
      </w:r>
      <w:r w:rsidR="006A0434" w:rsidRPr="00893C7E">
        <w:rPr>
          <w:rFonts w:ascii="Bookman Old Style" w:hAnsi="Bookman Old Style"/>
          <w:sz w:val="22"/>
          <w:szCs w:val="22"/>
        </w:rPr>
        <w:t xml:space="preserve"> </w:t>
      </w:r>
      <w:r w:rsidR="007567C2" w:rsidRPr="00893C7E">
        <w:rPr>
          <w:rFonts w:ascii="Bookman Old Style" w:hAnsi="Bookman Old Style"/>
          <w:sz w:val="22"/>
          <w:szCs w:val="22"/>
        </w:rPr>
        <w:t>engine</w:t>
      </w:r>
      <w:r w:rsidR="006A0434" w:rsidRPr="00893C7E">
        <w:rPr>
          <w:rFonts w:ascii="Bookman Old Style" w:hAnsi="Bookman Old Style"/>
          <w:sz w:val="22"/>
          <w:szCs w:val="22"/>
        </w:rPr>
        <w:t xml:space="preserve"> components</w:t>
      </w:r>
      <w:r w:rsidR="007567C2" w:rsidRPr="00893C7E">
        <w:rPr>
          <w:rFonts w:ascii="Bookman Old Style" w:hAnsi="Bookman Old Style"/>
          <w:sz w:val="22"/>
          <w:szCs w:val="22"/>
        </w:rPr>
        <w:t xml:space="preserve"> are made of alloys of different metals such as Fe, Zn, </w:t>
      </w:r>
      <w:r w:rsidR="00D0399B" w:rsidRPr="00893C7E">
        <w:rPr>
          <w:rFonts w:ascii="Bookman Old Style" w:hAnsi="Bookman Old Style"/>
          <w:sz w:val="22"/>
          <w:szCs w:val="22"/>
        </w:rPr>
        <w:t>Mg and Al</w:t>
      </w:r>
      <w:r w:rsidR="00C97AAE" w:rsidRPr="00893C7E">
        <w:rPr>
          <w:rFonts w:ascii="Bookman Old Style" w:hAnsi="Bookman Old Style"/>
          <w:sz w:val="22"/>
          <w:szCs w:val="22"/>
        </w:rPr>
        <w:t xml:space="preserve"> and</w:t>
      </w:r>
      <w:r w:rsidR="00D0399B" w:rsidRPr="00893C7E">
        <w:rPr>
          <w:rFonts w:ascii="Bookman Old Style" w:hAnsi="Bookman Old Style"/>
          <w:sz w:val="22"/>
          <w:szCs w:val="22"/>
        </w:rPr>
        <w:t xml:space="preserve"> </w:t>
      </w:r>
      <w:r w:rsidR="00C97AAE" w:rsidRPr="00893C7E">
        <w:rPr>
          <w:rFonts w:ascii="Bookman Old Style" w:hAnsi="Bookman Old Style"/>
          <w:sz w:val="22"/>
          <w:szCs w:val="22"/>
        </w:rPr>
        <w:t>at</w:t>
      </w:r>
      <w:r w:rsidR="009B5147" w:rsidRPr="00893C7E">
        <w:rPr>
          <w:rFonts w:ascii="Bookman Old Style" w:hAnsi="Bookman Old Style"/>
          <w:sz w:val="22"/>
          <w:szCs w:val="22"/>
        </w:rPr>
        <w:t xml:space="preserve"> the instance of each direct </w:t>
      </w:r>
      <w:r w:rsidR="006A0434" w:rsidRPr="00893C7E">
        <w:rPr>
          <w:rFonts w:ascii="Bookman Old Style" w:hAnsi="Bookman Old Style"/>
          <w:sz w:val="22"/>
          <w:szCs w:val="22"/>
        </w:rPr>
        <w:t xml:space="preserve">metal-to-metal </w:t>
      </w:r>
      <w:r w:rsidR="009B5147" w:rsidRPr="00893C7E">
        <w:rPr>
          <w:rFonts w:ascii="Bookman Old Style" w:hAnsi="Bookman Old Style"/>
          <w:sz w:val="22"/>
          <w:szCs w:val="22"/>
        </w:rPr>
        <w:t>contact, particles of the</w:t>
      </w:r>
      <w:r w:rsidR="007567C2" w:rsidRPr="00893C7E">
        <w:rPr>
          <w:rFonts w:ascii="Bookman Old Style" w:hAnsi="Bookman Old Style"/>
          <w:sz w:val="22"/>
          <w:szCs w:val="22"/>
        </w:rPr>
        <w:t>se</w:t>
      </w:r>
      <w:r w:rsidR="009B5147" w:rsidRPr="00893C7E">
        <w:rPr>
          <w:rFonts w:ascii="Bookman Old Style" w:hAnsi="Bookman Old Style"/>
          <w:sz w:val="22"/>
          <w:szCs w:val="22"/>
        </w:rPr>
        <w:t xml:space="preserve"> metal</w:t>
      </w:r>
      <w:r w:rsidR="007567C2" w:rsidRPr="00893C7E">
        <w:rPr>
          <w:rFonts w:ascii="Bookman Old Style" w:hAnsi="Bookman Old Style"/>
          <w:sz w:val="22"/>
          <w:szCs w:val="22"/>
        </w:rPr>
        <w:t>lic</w:t>
      </w:r>
      <w:r w:rsidR="009B5147" w:rsidRPr="00893C7E">
        <w:rPr>
          <w:rFonts w:ascii="Bookman Old Style" w:hAnsi="Bookman Old Style"/>
          <w:sz w:val="22"/>
          <w:szCs w:val="22"/>
        </w:rPr>
        <w:t xml:space="preserve"> components are dislodged </w:t>
      </w:r>
      <w:r w:rsidR="00EE4387" w:rsidRPr="00893C7E">
        <w:rPr>
          <w:rFonts w:ascii="Bookman Old Style" w:hAnsi="Bookman Old Style"/>
          <w:sz w:val="22"/>
          <w:szCs w:val="22"/>
        </w:rPr>
        <w:t>due to friction</w:t>
      </w:r>
      <w:r w:rsidR="00755FAD" w:rsidRPr="00893C7E">
        <w:rPr>
          <w:rFonts w:ascii="Bookman Old Style" w:hAnsi="Bookman Old Style"/>
          <w:sz w:val="22"/>
          <w:szCs w:val="22"/>
        </w:rPr>
        <w:t>, tear and wear.</w:t>
      </w:r>
      <w:r w:rsidR="006070DB" w:rsidRPr="00893C7E">
        <w:rPr>
          <w:rFonts w:ascii="Bookman Old Style" w:hAnsi="Bookman Old Style"/>
          <w:sz w:val="22"/>
          <w:szCs w:val="22"/>
        </w:rPr>
        <w:t xml:space="preserve"> </w:t>
      </w:r>
      <w:r w:rsidR="00893C7E" w:rsidRPr="00893C7E">
        <w:rPr>
          <w:rFonts w:ascii="Bookman Old Style" w:hAnsi="Bookman Old Style"/>
          <w:sz w:val="22"/>
          <w:szCs w:val="22"/>
        </w:rPr>
        <w:t>Other c</w:t>
      </w:r>
      <w:r w:rsidR="006070DB" w:rsidRPr="00893C7E">
        <w:rPr>
          <w:rFonts w:ascii="Bookman Old Style" w:hAnsi="Bookman Old Style"/>
          <w:sz w:val="22"/>
          <w:szCs w:val="22"/>
        </w:rPr>
        <w:t xml:space="preserve">ontaminants such as dirt, water, metal particles from wear and tear of the engine being lubricated (Chung et al., 2007) can </w:t>
      </w:r>
      <w:r w:rsidR="00CB3F54" w:rsidRPr="00893C7E">
        <w:rPr>
          <w:rFonts w:ascii="Bookman Old Style" w:hAnsi="Bookman Old Style"/>
          <w:sz w:val="22"/>
          <w:szCs w:val="22"/>
        </w:rPr>
        <w:t>build-up in</w:t>
      </w:r>
      <w:r w:rsidR="006070DB" w:rsidRPr="00893C7E">
        <w:rPr>
          <w:rFonts w:ascii="Bookman Old Style" w:hAnsi="Bookman Old Style"/>
          <w:sz w:val="22"/>
          <w:szCs w:val="22"/>
        </w:rPr>
        <w:t xml:space="preserve"> the oil during operation and consequently influence the rate of lubricant degradation.</w:t>
      </w:r>
      <w:r w:rsidR="007A229E" w:rsidRPr="00893C7E">
        <w:rPr>
          <w:rFonts w:ascii="Bookman Old Style" w:hAnsi="Bookman Old Style"/>
          <w:sz w:val="22"/>
          <w:szCs w:val="22"/>
        </w:rPr>
        <w:t xml:space="preserve"> </w:t>
      </w:r>
      <w:r w:rsidR="00CB3F54" w:rsidRPr="00893C7E">
        <w:rPr>
          <w:rFonts w:ascii="Bookman Old Style" w:hAnsi="Bookman Old Style"/>
          <w:sz w:val="22"/>
          <w:szCs w:val="22"/>
          <w:highlight w:val="yellow"/>
        </w:rPr>
        <w:t xml:space="preserve">This oil and other fallouts, during repair services ranging from complex engine rebuilding to auto body repair; </w:t>
      </w:r>
      <w:r w:rsidR="00CB3F54" w:rsidRPr="00893C7E">
        <w:rPr>
          <w:rFonts w:ascii="Bookman Old Style" w:hAnsi="Bookman Old Style"/>
          <w:sz w:val="22"/>
          <w:szCs w:val="22"/>
          <w:highlight w:val="yellow"/>
        </w:rPr>
        <w:lastRenderedPageBreak/>
        <w:t>electrical, welding and spraying services; are disposal off indiscriminately on the mechanic</w:t>
      </w:r>
      <w:r w:rsidR="00CB3F54" w:rsidRPr="00401136">
        <w:rPr>
          <w:rFonts w:ascii="Bookman Old Style" w:hAnsi="Bookman Old Style"/>
          <w:sz w:val="22"/>
          <w:szCs w:val="22"/>
          <w:highlight w:val="yellow"/>
        </w:rPr>
        <w:t xml:space="preserve"> workshops soil (Orji et al., 2018)</w:t>
      </w:r>
      <w:r w:rsidR="00CB3F54" w:rsidRPr="00401136">
        <w:rPr>
          <w:rFonts w:ascii="Bookman Old Style" w:hAnsi="Bookman Old Style"/>
          <w:sz w:val="22"/>
          <w:szCs w:val="22"/>
        </w:rPr>
        <w:t xml:space="preserve">. </w:t>
      </w:r>
      <w:r w:rsidR="007A229E" w:rsidRPr="00401136">
        <w:rPr>
          <w:rFonts w:ascii="Bookman Old Style" w:eastAsia="Aptos" w:hAnsi="Bookman Old Style" w:cs="Times New Roman"/>
          <w:kern w:val="0"/>
          <w:sz w:val="22"/>
          <w:szCs w:val="22"/>
          <w14:ligatures w14:val="none"/>
        </w:rPr>
        <w:t xml:space="preserve">In a recent study, Qasim et al., (2016) stated that the management and disposal of the used lubricating oil has become a major challenge as large amounts of engine oil are recorded as being used annually. </w:t>
      </w:r>
      <w:r w:rsidR="00820031" w:rsidRPr="00401136">
        <w:rPr>
          <w:rFonts w:ascii="Bookman Old Style" w:hAnsi="Bookman Old Style"/>
          <w:sz w:val="22"/>
          <w:szCs w:val="22"/>
        </w:rPr>
        <w:t>A r</w:t>
      </w:r>
      <w:r w:rsidR="007A229E" w:rsidRPr="00401136">
        <w:rPr>
          <w:rFonts w:ascii="Bookman Old Style" w:hAnsi="Bookman Old Style"/>
          <w:sz w:val="22"/>
          <w:szCs w:val="22"/>
        </w:rPr>
        <w:t xml:space="preserve">ecord published during the West African automotive Council </w:t>
      </w:r>
      <w:r w:rsidR="00820031" w:rsidRPr="00401136">
        <w:rPr>
          <w:rFonts w:ascii="Bookman Old Style" w:hAnsi="Bookman Old Style"/>
          <w:sz w:val="22"/>
          <w:szCs w:val="22"/>
        </w:rPr>
        <w:t xml:space="preserve">stated that there </w:t>
      </w:r>
      <w:proofErr w:type="gramStart"/>
      <w:r w:rsidR="00820031" w:rsidRPr="00401136">
        <w:rPr>
          <w:rFonts w:ascii="Bookman Old Style" w:hAnsi="Bookman Old Style"/>
          <w:sz w:val="22"/>
          <w:szCs w:val="22"/>
        </w:rPr>
        <w:t>were</w:t>
      </w:r>
      <w:proofErr w:type="gramEnd"/>
      <w:r w:rsidR="007A229E" w:rsidRPr="00401136">
        <w:rPr>
          <w:rFonts w:ascii="Bookman Old Style" w:hAnsi="Bookman Old Style"/>
          <w:sz w:val="22"/>
          <w:szCs w:val="22"/>
        </w:rPr>
        <w:t xml:space="preserve"> </w:t>
      </w:r>
      <w:r w:rsidR="00820031" w:rsidRPr="00401136">
        <w:rPr>
          <w:rFonts w:ascii="Bookman Old Style" w:hAnsi="Bookman Old Style"/>
          <w:sz w:val="22"/>
          <w:szCs w:val="22"/>
        </w:rPr>
        <w:t>over eleven million (</w:t>
      </w:r>
      <w:r w:rsidR="00020D9B" w:rsidRPr="00401136">
        <w:rPr>
          <w:rFonts w:ascii="Bookman Old Style" w:hAnsi="Bookman Old Style"/>
          <w:sz w:val="22"/>
          <w:szCs w:val="22"/>
        </w:rPr>
        <w:t>11,869,800</w:t>
      </w:r>
      <w:r w:rsidR="00820031" w:rsidRPr="00401136">
        <w:rPr>
          <w:rFonts w:ascii="Bookman Old Style" w:hAnsi="Bookman Old Style"/>
          <w:sz w:val="22"/>
          <w:szCs w:val="22"/>
        </w:rPr>
        <w:t>)</w:t>
      </w:r>
      <w:r w:rsidR="007A229E" w:rsidRPr="00401136">
        <w:rPr>
          <w:rFonts w:ascii="Bookman Old Style" w:hAnsi="Bookman Old Style"/>
          <w:sz w:val="22"/>
          <w:szCs w:val="22"/>
        </w:rPr>
        <w:t xml:space="preserve"> </w:t>
      </w:r>
      <w:r w:rsidR="00820031" w:rsidRPr="00401136">
        <w:rPr>
          <w:rFonts w:ascii="Bookman Old Style" w:hAnsi="Bookman Old Style"/>
          <w:sz w:val="22"/>
          <w:szCs w:val="22"/>
        </w:rPr>
        <w:t>registered vehicles N</w:t>
      </w:r>
      <w:r w:rsidR="007A229E" w:rsidRPr="00401136">
        <w:rPr>
          <w:rFonts w:ascii="Bookman Old Style" w:hAnsi="Bookman Old Style"/>
          <w:sz w:val="22"/>
          <w:szCs w:val="22"/>
        </w:rPr>
        <w:t>i</w:t>
      </w:r>
      <w:r w:rsidR="00820031" w:rsidRPr="00401136">
        <w:rPr>
          <w:rFonts w:ascii="Bookman Old Style" w:hAnsi="Bookman Old Style"/>
          <w:sz w:val="22"/>
          <w:szCs w:val="22"/>
        </w:rPr>
        <w:t>geria as of</w:t>
      </w:r>
      <w:r w:rsidR="007A229E" w:rsidRPr="00401136">
        <w:rPr>
          <w:rFonts w:ascii="Bookman Old Style" w:hAnsi="Bookman Old Style"/>
          <w:sz w:val="22"/>
          <w:szCs w:val="22"/>
        </w:rPr>
        <w:t xml:space="preserve"> 2023 (</w:t>
      </w:r>
      <w:bookmarkStart w:id="1" w:name="_Hlk189169739"/>
      <w:r w:rsidR="007A229E" w:rsidRPr="00401136">
        <w:rPr>
          <w:rFonts w:ascii="Bookman Old Style" w:hAnsi="Bookman Old Style"/>
          <w:sz w:val="22"/>
          <w:szCs w:val="22"/>
        </w:rPr>
        <w:t>National Automotive Design and development Council, 2023</w:t>
      </w:r>
      <w:bookmarkEnd w:id="1"/>
      <w:r w:rsidR="007A229E" w:rsidRPr="00401136">
        <w:rPr>
          <w:rFonts w:ascii="Bookman Old Style" w:hAnsi="Bookman Old Style"/>
          <w:sz w:val="22"/>
          <w:szCs w:val="22"/>
        </w:rPr>
        <w:t xml:space="preserve">). Estimating that each of these vehicles releases 4–6 liters of spent oil every 3-4 month, the sheer imagination of the quantity of used oils that could be generated from these vehicles </w:t>
      </w:r>
      <w:r w:rsidR="006802C5" w:rsidRPr="00401136">
        <w:rPr>
          <w:rFonts w:ascii="Bookman Old Style" w:hAnsi="Bookman Old Style"/>
          <w:sz w:val="22"/>
          <w:szCs w:val="22"/>
        </w:rPr>
        <w:t>paints</w:t>
      </w:r>
      <w:r w:rsidR="007A229E" w:rsidRPr="00401136">
        <w:rPr>
          <w:rFonts w:ascii="Bookman Old Style" w:hAnsi="Bookman Old Style"/>
          <w:sz w:val="22"/>
          <w:szCs w:val="22"/>
        </w:rPr>
        <w:t xml:space="preserve"> a </w:t>
      </w:r>
      <w:r w:rsidR="006802C5" w:rsidRPr="00401136">
        <w:rPr>
          <w:rFonts w:ascii="Bookman Old Style" w:hAnsi="Bookman Old Style"/>
          <w:sz w:val="22"/>
          <w:szCs w:val="22"/>
        </w:rPr>
        <w:t>vivid but mind-boggling</w:t>
      </w:r>
      <w:r w:rsidR="007A229E" w:rsidRPr="00401136">
        <w:rPr>
          <w:rFonts w:ascii="Bookman Old Style" w:hAnsi="Bookman Old Style"/>
          <w:sz w:val="22"/>
          <w:szCs w:val="22"/>
        </w:rPr>
        <w:t xml:space="preserve"> picture of the heightened quantity of metals </w:t>
      </w:r>
      <w:r w:rsidR="00820031" w:rsidRPr="00401136">
        <w:rPr>
          <w:rFonts w:ascii="Bookman Old Style" w:hAnsi="Bookman Old Style"/>
          <w:sz w:val="22"/>
          <w:szCs w:val="22"/>
        </w:rPr>
        <w:t xml:space="preserve">released </w:t>
      </w:r>
      <w:r w:rsidR="007A229E" w:rsidRPr="00401136">
        <w:rPr>
          <w:rFonts w:ascii="Bookman Old Style" w:hAnsi="Bookman Old Style"/>
          <w:sz w:val="22"/>
          <w:szCs w:val="22"/>
        </w:rPr>
        <w:t>in</w:t>
      </w:r>
      <w:r w:rsidR="00820031" w:rsidRPr="00401136">
        <w:rPr>
          <w:rFonts w:ascii="Bookman Old Style" w:hAnsi="Bookman Old Style"/>
          <w:sz w:val="22"/>
          <w:szCs w:val="22"/>
        </w:rPr>
        <w:t>to</w:t>
      </w:r>
      <w:r w:rsidR="007A229E" w:rsidRPr="00401136">
        <w:rPr>
          <w:rFonts w:ascii="Bookman Old Style" w:hAnsi="Bookman Old Style"/>
          <w:sz w:val="22"/>
          <w:szCs w:val="22"/>
        </w:rPr>
        <w:t xml:space="preserve"> the environment, considering the cumulative improper disposal of the used oils. </w:t>
      </w:r>
      <w:r w:rsidR="00FF1029" w:rsidRPr="000F0205">
        <w:rPr>
          <w:rFonts w:ascii="Times New Roman" w:hAnsi="Times New Roman" w:cs="Times New Roman"/>
          <w:color w:val="000000" w:themeColor="text1"/>
        </w:rPr>
        <w:t>Spent lubricating oils are generally toxic and not readily biodegradable (</w:t>
      </w:r>
      <w:r w:rsidR="00FF1029" w:rsidRPr="00FF1029">
        <w:rPr>
          <w:rFonts w:ascii="Times New Roman" w:hAnsi="Times New Roman" w:cs="Times New Roman"/>
          <w:color w:val="000000" w:themeColor="text1"/>
          <w:highlight w:val="yellow"/>
        </w:rPr>
        <w:t>Joanna et al., 2021</w:t>
      </w:r>
      <w:r w:rsidR="00FF1029" w:rsidRPr="000F0205">
        <w:rPr>
          <w:rFonts w:ascii="Times New Roman" w:hAnsi="Times New Roman" w:cs="Times New Roman"/>
          <w:color w:val="000000" w:themeColor="text1"/>
        </w:rPr>
        <w:t>)</w:t>
      </w:r>
      <w:r w:rsidR="00FF1029">
        <w:rPr>
          <w:rFonts w:ascii="Times New Roman" w:hAnsi="Times New Roman" w:cs="Times New Roman"/>
          <w:color w:val="000000" w:themeColor="text1"/>
        </w:rPr>
        <w:t xml:space="preserve">. </w:t>
      </w:r>
      <w:r w:rsidR="009E5416" w:rsidRPr="00D6490F">
        <w:rPr>
          <w:rFonts w:ascii="Times New Roman" w:eastAsia="Aptos" w:hAnsi="Times New Roman" w:cs="Times New Roman"/>
          <w:color w:val="000000" w:themeColor="text1"/>
        </w:rPr>
        <w:t xml:space="preserve">High concentrations of toxic heavy metals may inhibit the metabolism and growth of most plant species, and this may have a detrimental effect on the food chain </w:t>
      </w:r>
      <w:r w:rsidR="009E5416" w:rsidRPr="009E5416">
        <w:rPr>
          <w:rFonts w:ascii="Times New Roman" w:eastAsia="Aptos" w:hAnsi="Times New Roman" w:cs="Times New Roman"/>
          <w:color w:val="000000" w:themeColor="text1"/>
        </w:rPr>
        <w:t>(</w:t>
      </w:r>
      <w:r w:rsidR="009E5416" w:rsidRPr="009E5416">
        <w:rPr>
          <w:rFonts w:ascii="Times New Roman" w:eastAsia="Aptos" w:hAnsi="Times New Roman" w:cs="Times New Roman"/>
          <w:color w:val="000000" w:themeColor="text1"/>
          <w:highlight w:val="yellow"/>
        </w:rPr>
        <w:t>Morkunas et al., 2018</w:t>
      </w:r>
      <w:r w:rsidR="009E5416" w:rsidRPr="009E5416">
        <w:rPr>
          <w:rFonts w:ascii="Times New Roman" w:eastAsia="Aptos" w:hAnsi="Times New Roman" w:cs="Times New Roman"/>
          <w:color w:val="000000" w:themeColor="text1"/>
        </w:rPr>
        <w:t>).</w:t>
      </w:r>
      <w:r w:rsidR="009E5416">
        <w:rPr>
          <w:rFonts w:ascii="Times New Roman" w:eastAsia="Aptos" w:hAnsi="Times New Roman" w:cs="Times New Roman"/>
          <w:color w:val="000000" w:themeColor="text1"/>
        </w:rPr>
        <w:t xml:space="preserve"> </w:t>
      </w:r>
      <w:r w:rsidR="007A229E" w:rsidRPr="00401136">
        <w:rPr>
          <w:rFonts w:ascii="Bookman Old Style" w:eastAsia="Aptos" w:hAnsi="Bookman Old Style" w:cs="Times New Roman"/>
          <w:kern w:val="0"/>
          <w:sz w:val="22"/>
          <w:szCs w:val="22"/>
          <w14:ligatures w14:val="none"/>
        </w:rPr>
        <w:t xml:space="preserve">Studies by </w:t>
      </w:r>
      <w:proofErr w:type="spellStart"/>
      <w:r w:rsidR="007A229E" w:rsidRPr="00401136">
        <w:rPr>
          <w:rFonts w:ascii="Bookman Old Style" w:eastAsia="Aptos" w:hAnsi="Bookman Old Style" w:cs="Times New Roman"/>
          <w:color w:val="000000" w:themeColor="text1"/>
          <w:kern w:val="0"/>
          <w:sz w:val="22"/>
          <w:szCs w:val="22"/>
          <w14:ligatures w14:val="none"/>
        </w:rPr>
        <w:t>Wenten</w:t>
      </w:r>
      <w:proofErr w:type="spellEnd"/>
      <w:r w:rsidR="007A229E" w:rsidRPr="00401136">
        <w:rPr>
          <w:rFonts w:ascii="Bookman Old Style" w:eastAsia="Aptos" w:hAnsi="Bookman Old Style" w:cs="Times New Roman"/>
          <w:color w:val="000000" w:themeColor="text1"/>
          <w:kern w:val="0"/>
          <w:sz w:val="22"/>
          <w:szCs w:val="22"/>
          <w14:ligatures w14:val="none"/>
        </w:rPr>
        <w:t xml:space="preserve"> et al., (2018) </w:t>
      </w:r>
      <w:r w:rsidR="007A229E" w:rsidRPr="00401136">
        <w:rPr>
          <w:rFonts w:ascii="Bookman Old Style" w:eastAsia="Aptos" w:hAnsi="Bookman Old Style" w:cs="Times New Roman"/>
          <w:kern w:val="0"/>
          <w:sz w:val="22"/>
          <w:szCs w:val="22"/>
          <w14:ligatures w14:val="none"/>
        </w:rPr>
        <w:t xml:space="preserve">suggest that metal contents in automobile spent oils either as additives (antioxidants, anti-wear, and de-foaming agents) or wear metals (components of degraded engine parts) contribute to the hazardous nature of the oils and influence their toxicity when released into the </w:t>
      </w:r>
      <w:r w:rsidR="007A229E" w:rsidRPr="00401136">
        <w:rPr>
          <w:rFonts w:ascii="Bookman Old Style" w:eastAsia="Aptos" w:hAnsi="Bookman Old Style" w:cs="Times New Roman"/>
          <w:color w:val="000000" w:themeColor="text1"/>
          <w:kern w:val="0"/>
          <w:sz w:val="22"/>
          <w:szCs w:val="22"/>
          <w14:ligatures w14:val="none"/>
        </w:rPr>
        <w:t>environment.</w:t>
      </w:r>
      <w:r w:rsidR="00893C7E">
        <w:rPr>
          <w:rFonts w:ascii="Bookman Old Style" w:eastAsia="Aptos" w:hAnsi="Bookman Old Style" w:cs="Times New Roman"/>
          <w:color w:val="000000" w:themeColor="text1"/>
          <w:kern w:val="0"/>
          <w:sz w:val="22"/>
          <w:szCs w:val="22"/>
          <w14:ligatures w14:val="none"/>
        </w:rPr>
        <w:t xml:space="preserve"> </w:t>
      </w:r>
      <w:r w:rsidR="00820031" w:rsidRPr="00820031">
        <w:rPr>
          <w:rFonts w:ascii="Bookman Old Style" w:eastAsia="Aptos" w:hAnsi="Bookman Old Style" w:cs="Times New Roman"/>
          <w:kern w:val="0"/>
          <w:sz w:val="22"/>
          <w:szCs w:val="22"/>
          <w14:ligatures w14:val="none"/>
        </w:rPr>
        <w:t>Owing to</w:t>
      </w:r>
      <w:r w:rsidR="00F80B52" w:rsidRPr="00820031">
        <w:rPr>
          <w:rFonts w:ascii="Bookman Old Style" w:eastAsia="Aptos" w:hAnsi="Bookman Old Style" w:cs="Times New Roman"/>
          <w:kern w:val="0"/>
          <w:sz w:val="22"/>
          <w:szCs w:val="22"/>
          <w14:ligatures w14:val="none"/>
        </w:rPr>
        <w:t xml:space="preserve"> their toxicity and persistence in the environment, the presence of these metal contaminants in the soil are the major cause</w:t>
      </w:r>
      <w:r w:rsidR="00FC35E8" w:rsidRPr="00820031">
        <w:rPr>
          <w:rFonts w:ascii="Bookman Old Style" w:eastAsia="Aptos" w:hAnsi="Bookman Old Style" w:cs="Times New Roman"/>
          <w:kern w:val="0"/>
          <w:sz w:val="22"/>
          <w:szCs w:val="22"/>
          <w14:ligatures w14:val="none"/>
        </w:rPr>
        <w:t>s</w:t>
      </w:r>
      <w:r w:rsidR="00F80B52" w:rsidRPr="00820031">
        <w:rPr>
          <w:rFonts w:ascii="Bookman Old Style" w:eastAsia="Aptos" w:hAnsi="Bookman Old Style" w:cs="Times New Roman"/>
          <w:kern w:val="0"/>
          <w:sz w:val="22"/>
          <w:szCs w:val="22"/>
          <w14:ligatures w14:val="none"/>
        </w:rPr>
        <w:t xml:space="preserve"> of soil pollution (</w:t>
      </w:r>
      <w:proofErr w:type="spellStart"/>
      <w:proofErr w:type="gramStart"/>
      <w:r w:rsidR="00F80B52" w:rsidRPr="00820031">
        <w:rPr>
          <w:rFonts w:ascii="Bookman Old Style" w:eastAsia="Aptos" w:hAnsi="Bookman Old Style" w:cs="Times New Roman"/>
          <w:kern w:val="0"/>
          <w:sz w:val="22"/>
          <w:szCs w:val="22"/>
          <w14:ligatures w14:val="none"/>
        </w:rPr>
        <w:t>Uchimiya</w:t>
      </w:r>
      <w:proofErr w:type="spellEnd"/>
      <w:r w:rsidR="00F80B52" w:rsidRPr="00820031">
        <w:rPr>
          <w:rFonts w:ascii="Bookman Old Style" w:eastAsia="Aptos" w:hAnsi="Bookman Old Style" w:cs="Times New Roman"/>
          <w:kern w:val="0"/>
          <w:sz w:val="22"/>
          <w:szCs w:val="22"/>
          <w14:ligatures w14:val="none"/>
        </w:rPr>
        <w:t xml:space="preserve">  et al.</w:t>
      </w:r>
      <w:proofErr w:type="gramEnd"/>
      <w:r w:rsidR="00F80B52" w:rsidRPr="00820031">
        <w:rPr>
          <w:rFonts w:ascii="Bookman Old Style" w:eastAsia="Aptos" w:hAnsi="Bookman Old Style" w:cs="Times New Roman"/>
          <w:kern w:val="0"/>
          <w:sz w:val="22"/>
          <w:szCs w:val="22"/>
          <w14:ligatures w14:val="none"/>
        </w:rPr>
        <w:t xml:space="preserve">, 2020). Considering they have the potential to harm crop health and production if they are present in the soil at high </w:t>
      </w:r>
      <w:r w:rsidR="00F80B52" w:rsidRPr="005E5FD3">
        <w:rPr>
          <w:rFonts w:ascii="Bookman Old Style" w:eastAsia="Aptos" w:hAnsi="Bookman Old Style" w:cs="Times New Roman"/>
          <w:kern w:val="0"/>
          <w:sz w:val="22"/>
          <w:szCs w:val="22"/>
          <w14:ligatures w14:val="none"/>
        </w:rPr>
        <w:t xml:space="preserve">concentrations, they are </w:t>
      </w:r>
      <w:r w:rsidR="0034635A" w:rsidRPr="005E5FD3">
        <w:rPr>
          <w:rFonts w:ascii="Bookman Old Style" w:eastAsia="Aptos" w:hAnsi="Bookman Old Style" w:cs="Times New Roman"/>
          <w:kern w:val="0"/>
          <w:sz w:val="22"/>
          <w:szCs w:val="22"/>
          <w14:ligatures w14:val="none"/>
        </w:rPr>
        <w:t xml:space="preserve">safely regarded as </w:t>
      </w:r>
      <w:r w:rsidR="00F80B52" w:rsidRPr="005E5FD3">
        <w:rPr>
          <w:rFonts w:ascii="Bookman Old Style" w:eastAsia="Aptos" w:hAnsi="Bookman Old Style" w:cs="Times New Roman"/>
          <w:kern w:val="0"/>
          <w:sz w:val="22"/>
          <w:szCs w:val="22"/>
          <w14:ligatures w14:val="none"/>
        </w:rPr>
        <w:t>agricultural soil pollutants (Shahid et al., 2015) (Rashid A et al., 2023)</w:t>
      </w:r>
      <w:r w:rsidR="00744A8D" w:rsidRPr="005E5FD3">
        <w:rPr>
          <w:rFonts w:ascii="Bookman Old Style" w:eastAsia="Aptos" w:hAnsi="Bookman Old Style" w:cs="Times New Roman"/>
          <w:kern w:val="0"/>
          <w:sz w:val="22"/>
          <w:szCs w:val="22"/>
          <w14:ligatures w14:val="none"/>
        </w:rPr>
        <w:t xml:space="preserve">. </w:t>
      </w:r>
      <w:r w:rsidR="00820031" w:rsidRPr="005E5FD3">
        <w:rPr>
          <w:rFonts w:ascii="Bookman Old Style" w:eastAsia="Aptos" w:hAnsi="Bookman Old Style" w:cs="Times New Roman"/>
          <w:kern w:val="0"/>
          <w:sz w:val="22"/>
          <w:szCs w:val="22"/>
          <w14:ligatures w14:val="none"/>
        </w:rPr>
        <w:t>In</w:t>
      </w:r>
      <w:r w:rsidR="006802C5" w:rsidRPr="005E5FD3">
        <w:rPr>
          <w:rFonts w:ascii="Bookman Old Style" w:eastAsia="Aptos" w:hAnsi="Bookman Old Style" w:cs="Times New Roman"/>
          <w:kern w:val="0"/>
          <w:sz w:val="22"/>
          <w:szCs w:val="22"/>
          <w14:ligatures w14:val="none"/>
        </w:rPr>
        <w:t xml:space="preserve"> the aquatic environment,</w:t>
      </w:r>
      <w:r w:rsidR="006802C5" w:rsidRPr="005E5FD3">
        <w:rPr>
          <w:sz w:val="22"/>
          <w:szCs w:val="22"/>
        </w:rPr>
        <w:t xml:space="preserve"> </w:t>
      </w:r>
      <w:r w:rsidR="005E5FD3" w:rsidRPr="005E5FD3">
        <w:rPr>
          <w:rFonts w:ascii="Bookman Old Style" w:hAnsi="Bookman Old Style"/>
          <w:sz w:val="22"/>
          <w:szCs w:val="22"/>
        </w:rPr>
        <w:t xml:space="preserve">several cases of </w:t>
      </w:r>
      <w:r w:rsidR="00820031" w:rsidRPr="005E5FD3">
        <w:rPr>
          <w:rFonts w:ascii="Bookman Old Style" w:eastAsia="Aptos" w:hAnsi="Bookman Old Style" w:cs="Times New Roman"/>
          <w:kern w:val="0"/>
          <w:sz w:val="22"/>
          <w:szCs w:val="22"/>
          <w14:ligatures w14:val="none"/>
        </w:rPr>
        <w:t xml:space="preserve">high mortality of juvenile fish and reduced breeding potential of </w:t>
      </w:r>
      <w:r w:rsidR="005E5FD3" w:rsidRPr="005E5FD3">
        <w:rPr>
          <w:rFonts w:ascii="Bookman Old Style" w:eastAsia="Aptos" w:hAnsi="Bookman Old Style" w:cs="Times New Roman"/>
          <w:kern w:val="0"/>
          <w:sz w:val="22"/>
          <w:szCs w:val="22"/>
          <w14:ligatures w14:val="none"/>
        </w:rPr>
        <w:t xml:space="preserve">the </w:t>
      </w:r>
      <w:r w:rsidR="00820031" w:rsidRPr="005E5FD3">
        <w:rPr>
          <w:rFonts w:ascii="Bookman Old Style" w:eastAsia="Aptos" w:hAnsi="Bookman Old Style" w:cs="Times New Roman"/>
          <w:kern w:val="0"/>
          <w:sz w:val="22"/>
          <w:szCs w:val="22"/>
          <w14:ligatures w14:val="none"/>
        </w:rPr>
        <w:t>adults after long term exposure to heavy metals (</w:t>
      </w:r>
      <w:proofErr w:type="spellStart"/>
      <w:r w:rsidR="00820031" w:rsidRPr="005E5FD3">
        <w:rPr>
          <w:rFonts w:ascii="Bookman Old Style" w:eastAsia="Aptos" w:hAnsi="Bookman Old Style" w:cs="Times New Roman"/>
          <w:kern w:val="0"/>
          <w:sz w:val="22"/>
          <w:szCs w:val="22"/>
          <w14:ligatures w14:val="none"/>
        </w:rPr>
        <w:t>Olojo</w:t>
      </w:r>
      <w:proofErr w:type="spellEnd"/>
      <w:r w:rsidR="00820031" w:rsidRPr="005E5FD3">
        <w:rPr>
          <w:rFonts w:ascii="Bookman Old Style" w:eastAsia="Aptos" w:hAnsi="Bookman Old Style" w:cs="Times New Roman"/>
          <w:kern w:val="0"/>
          <w:sz w:val="22"/>
          <w:szCs w:val="22"/>
          <w14:ligatures w14:val="none"/>
        </w:rPr>
        <w:t xml:space="preserve"> et al, 2005)</w:t>
      </w:r>
      <w:r w:rsidR="005E5FD3" w:rsidRPr="005E5FD3">
        <w:rPr>
          <w:rFonts w:ascii="Bookman Old Style" w:eastAsia="Aptos" w:hAnsi="Bookman Old Style" w:cs="Times New Roman"/>
          <w:kern w:val="0"/>
          <w:sz w:val="22"/>
          <w:szCs w:val="22"/>
          <w14:ligatures w14:val="none"/>
        </w:rPr>
        <w:t xml:space="preserve"> have been reported. </w:t>
      </w:r>
      <w:r w:rsidR="00820031" w:rsidRPr="005E5FD3">
        <w:rPr>
          <w:rFonts w:ascii="Bookman Old Style" w:hAnsi="Bookman Old Style"/>
          <w:sz w:val="22"/>
          <w:szCs w:val="22"/>
        </w:rPr>
        <w:t>A</w:t>
      </w:r>
      <w:r w:rsidR="002376B7" w:rsidRPr="005E5FD3">
        <w:rPr>
          <w:rFonts w:ascii="Bookman Old Style" w:hAnsi="Bookman Old Style"/>
          <w:sz w:val="22"/>
          <w:szCs w:val="22"/>
        </w:rPr>
        <w:t xml:space="preserve">quatic animals, e.g. </w:t>
      </w:r>
      <w:r w:rsidR="006802C5" w:rsidRPr="005E5FD3">
        <w:rPr>
          <w:rFonts w:ascii="Bookman Old Style" w:eastAsia="Aptos" w:hAnsi="Bookman Old Style" w:cs="Times New Roman"/>
          <w:kern w:val="0"/>
          <w:sz w:val="22"/>
          <w:szCs w:val="22"/>
          <w14:ligatures w14:val="none"/>
        </w:rPr>
        <w:t>fish</w:t>
      </w:r>
      <w:r w:rsidR="002376B7" w:rsidRPr="005E5FD3">
        <w:rPr>
          <w:rFonts w:ascii="Bookman Old Style" w:eastAsia="Aptos" w:hAnsi="Bookman Old Style" w:cs="Times New Roman"/>
          <w:kern w:val="0"/>
          <w:sz w:val="22"/>
          <w:szCs w:val="22"/>
          <w14:ligatures w14:val="none"/>
        </w:rPr>
        <w:t>,</w:t>
      </w:r>
      <w:r w:rsidR="006802C5" w:rsidRPr="005E5FD3">
        <w:rPr>
          <w:rFonts w:ascii="Bookman Old Style" w:eastAsia="Aptos" w:hAnsi="Bookman Old Style" w:cs="Times New Roman"/>
          <w:kern w:val="0"/>
          <w:sz w:val="22"/>
          <w:szCs w:val="22"/>
          <w14:ligatures w14:val="none"/>
        </w:rPr>
        <w:t xml:space="preserve"> </w:t>
      </w:r>
      <w:r w:rsidR="002376B7" w:rsidRPr="005E5FD3">
        <w:rPr>
          <w:rFonts w:ascii="Bookman Old Style" w:eastAsia="Aptos" w:hAnsi="Bookman Old Style" w:cs="Times New Roman"/>
          <w:kern w:val="0"/>
          <w:sz w:val="22"/>
          <w:szCs w:val="22"/>
          <w14:ligatures w14:val="none"/>
        </w:rPr>
        <w:t>bear</w:t>
      </w:r>
      <w:r w:rsidR="006802C5" w:rsidRPr="005E5FD3">
        <w:rPr>
          <w:rFonts w:ascii="Bookman Old Style" w:eastAsia="Aptos" w:hAnsi="Bookman Old Style" w:cs="Times New Roman"/>
          <w:kern w:val="0"/>
          <w:sz w:val="22"/>
          <w:szCs w:val="22"/>
          <w14:ligatures w14:val="none"/>
        </w:rPr>
        <w:t xml:space="preserve"> significant amounts </w:t>
      </w:r>
      <w:r w:rsidR="002376B7" w:rsidRPr="005E5FD3">
        <w:rPr>
          <w:rFonts w:ascii="Bookman Old Style" w:eastAsia="Aptos" w:hAnsi="Bookman Old Style" w:cs="Times New Roman"/>
          <w:kern w:val="0"/>
          <w:sz w:val="22"/>
          <w:szCs w:val="22"/>
          <w14:ligatures w14:val="none"/>
        </w:rPr>
        <w:t xml:space="preserve">of </w:t>
      </w:r>
      <w:r w:rsidR="006802C5" w:rsidRPr="005E5FD3">
        <w:rPr>
          <w:rFonts w:ascii="Bookman Old Style" w:eastAsia="Aptos" w:hAnsi="Bookman Old Style" w:cs="Times New Roman"/>
          <w:kern w:val="0"/>
          <w:sz w:val="22"/>
          <w:szCs w:val="22"/>
          <w14:ligatures w14:val="none"/>
        </w:rPr>
        <w:t>omega-3 and protein that the human body needs to maintain healthy functioning</w:t>
      </w:r>
      <w:r w:rsidR="005E5FD3" w:rsidRPr="005E5FD3">
        <w:rPr>
          <w:rFonts w:ascii="Bookman Old Style" w:eastAsia="Aptos" w:hAnsi="Bookman Old Style" w:cs="Times New Roman"/>
          <w:kern w:val="0"/>
          <w:sz w:val="22"/>
          <w:szCs w:val="22"/>
          <w14:ligatures w14:val="none"/>
        </w:rPr>
        <w:t>,</w:t>
      </w:r>
      <w:r w:rsidR="00820031" w:rsidRPr="005E5FD3">
        <w:rPr>
          <w:rFonts w:ascii="Bookman Old Style" w:eastAsia="Aptos" w:hAnsi="Bookman Old Style" w:cs="Times New Roman"/>
          <w:kern w:val="0"/>
          <w:sz w:val="22"/>
          <w:szCs w:val="22"/>
          <w14:ligatures w14:val="none"/>
        </w:rPr>
        <w:t xml:space="preserve"> </w:t>
      </w:r>
      <w:r w:rsidR="005E5FD3" w:rsidRPr="005E5FD3">
        <w:rPr>
          <w:rFonts w:ascii="Bookman Old Style" w:eastAsia="Aptos" w:hAnsi="Bookman Old Style" w:cs="Times New Roman"/>
          <w:kern w:val="0"/>
          <w:sz w:val="22"/>
          <w:szCs w:val="22"/>
          <w14:ligatures w14:val="none"/>
        </w:rPr>
        <w:t>p</w:t>
      </w:r>
      <w:r w:rsidR="006802C5" w:rsidRPr="005E5FD3">
        <w:rPr>
          <w:rFonts w:ascii="Bookman Old Style" w:eastAsia="Aptos" w:hAnsi="Bookman Old Style" w:cs="Times New Roman"/>
          <w:kern w:val="0"/>
          <w:sz w:val="22"/>
          <w:szCs w:val="22"/>
          <w14:ligatures w14:val="none"/>
        </w:rPr>
        <w:t xml:space="preserve">otentially dangerous heavy metals are absorbed into the body tissues of fish </w:t>
      </w:r>
      <w:r w:rsidR="005E5FD3" w:rsidRPr="005E5FD3">
        <w:rPr>
          <w:rFonts w:ascii="Bookman Old Style" w:eastAsia="Aptos" w:hAnsi="Bookman Old Style" w:cs="Times New Roman"/>
          <w:kern w:val="0"/>
          <w:sz w:val="22"/>
          <w:szCs w:val="22"/>
          <w14:ligatures w14:val="none"/>
        </w:rPr>
        <w:t>and</w:t>
      </w:r>
      <w:r w:rsidR="006802C5" w:rsidRPr="005E5FD3">
        <w:rPr>
          <w:rFonts w:ascii="Bookman Old Style" w:eastAsia="Aptos" w:hAnsi="Bookman Old Style" w:cs="Times New Roman"/>
          <w:kern w:val="0"/>
          <w:sz w:val="22"/>
          <w:szCs w:val="22"/>
          <w14:ligatures w14:val="none"/>
        </w:rPr>
        <w:t xml:space="preserve"> are transferred to humans </w:t>
      </w:r>
      <w:r w:rsidR="005E5FD3" w:rsidRPr="005E5FD3">
        <w:rPr>
          <w:rFonts w:ascii="Bookman Old Style" w:eastAsia="Aptos" w:hAnsi="Bookman Old Style" w:cs="Times New Roman"/>
          <w:kern w:val="0"/>
          <w:sz w:val="22"/>
          <w:szCs w:val="22"/>
          <w14:ligatures w14:val="none"/>
        </w:rPr>
        <w:t xml:space="preserve">on </w:t>
      </w:r>
      <w:r w:rsidR="006802C5" w:rsidRPr="005E5FD3">
        <w:rPr>
          <w:rFonts w:ascii="Bookman Old Style" w:eastAsia="Aptos" w:hAnsi="Bookman Old Style" w:cs="Times New Roman"/>
          <w:kern w:val="0"/>
          <w:sz w:val="22"/>
          <w:szCs w:val="22"/>
          <w14:ligatures w14:val="none"/>
        </w:rPr>
        <w:t>consumption of th</w:t>
      </w:r>
      <w:r w:rsidR="005E5FD3" w:rsidRPr="005E5FD3">
        <w:rPr>
          <w:rFonts w:ascii="Bookman Old Style" w:eastAsia="Aptos" w:hAnsi="Bookman Old Style" w:cs="Times New Roman"/>
          <w:kern w:val="0"/>
          <w:sz w:val="22"/>
          <w:szCs w:val="22"/>
          <w14:ligatures w14:val="none"/>
        </w:rPr>
        <w:t>e</w:t>
      </w:r>
      <w:r w:rsidR="006802C5" w:rsidRPr="005E5FD3">
        <w:rPr>
          <w:rFonts w:ascii="Bookman Old Style" w:eastAsia="Aptos" w:hAnsi="Bookman Old Style" w:cs="Times New Roman"/>
          <w:kern w:val="0"/>
          <w:sz w:val="22"/>
          <w:szCs w:val="22"/>
          <w14:ligatures w14:val="none"/>
        </w:rPr>
        <w:t xml:space="preserve"> affected fish. </w:t>
      </w:r>
      <w:r w:rsidR="00744A8D" w:rsidRPr="005E5FD3">
        <w:rPr>
          <w:rFonts w:ascii="Bookman Old Style" w:eastAsia="Aptos" w:hAnsi="Bookman Old Style" w:cs="Times New Roman"/>
          <w:kern w:val="0"/>
          <w:sz w:val="22"/>
          <w:szCs w:val="22"/>
          <w14:ligatures w14:val="none"/>
        </w:rPr>
        <w:t xml:space="preserve">The presence of these metals in the human body, </w:t>
      </w:r>
      <w:r w:rsidR="006802C5" w:rsidRPr="005E5FD3">
        <w:rPr>
          <w:rFonts w:ascii="Bookman Old Style" w:eastAsia="Aptos" w:hAnsi="Bookman Old Style" w:cs="Times New Roman"/>
          <w:kern w:val="0"/>
          <w:sz w:val="22"/>
          <w:szCs w:val="22"/>
          <w14:ligatures w14:val="none"/>
        </w:rPr>
        <w:t xml:space="preserve">at </w:t>
      </w:r>
      <w:r w:rsidR="002376B7" w:rsidRPr="005E5FD3">
        <w:rPr>
          <w:rFonts w:ascii="Bookman Old Style" w:eastAsia="Aptos" w:hAnsi="Bookman Old Style" w:cs="Times New Roman"/>
          <w:kern w:val="0"/>
          <w:sz w:val="22"/>
          <w:szCs w:val="22"/>
          <w14:ligatures w14:val="none"/>
        </w:rPr>
        <w:t>large</w:t>
      </w:r>
      <w:r w:rsidR="006802C5" w:rsidRPr="005E5FD3">
        <w:rPr>
          <w:rFonts w:ascii="Bookman Old Style" w:eastAsia="Aptos" w:hAnsi="Bookman Old Style" w:cs="Times New Roman"/>
          <w:kern w:val="0"/>
          <w:sz w:val="22"/>
          <w:szCs w:val="22"/>
          <w14:ligatures w14:val="none"/>
        </w:rPr>
        <w:t>-than-needed amounts,</w:t>
      </w:r>
      <w:r w:rsidR="00744A8D" w:rsidRPr="005E5FD3">
        <w:rPr>
          <w:rFonts w:ascii="Bookman Old Style" w:eastAsia="Aptos" w:hAnsi="Bookman Old Style" w:cs="Times New Roman"/>
          <w:kern w:val="0"/>
          <w:sz w:val="22"/>
          <w:szCs w:val="22"/>
          <w14:ligatures w14:val="none"/>
        </w:rPr>
        <w:t xml:space="preserve"> </w:t>
      </w:r>
      <w:r w:rsidR="006802C5" w:rsidRPr="005E5FD3">
        <w:rPr>
          <w:rFonts w:ascii="Bookman Old Style" w:eastAsia="Aptos" w:hAnsi="Bookman Old Style" w:cs="Times New Roman"/>
          <w:kern w:val="0"/>
          <w:sz w:val="22"/>
          <w:szCs w:val="22"/>
          <w14:ligatures w14:val="none"/>
        </w:rPr>
        <w:t xml:space="preserve">can be </w:t>
      </w:r>
      <w:r w:rsidR="00744A8D" w:rsidRPr="005E5FD3">
        <w:rPr>
          <w:rFonts w:ascii="Bookman Old Style" w:eastAsia="Aptos" w:hAnsi="Bookman Old Style" w:cs="Times New Roman"/>
          <w:kern w:val="0"/>
          <w:sz w:val="22"/>
          <w:szCs w:val="22"/>
          <w14:ligatures w14:val="none"/>
        </w:rPr>
        <w:t>toxic</w:t>
      </w:r>
      <w:r w:rsidR="006802C5" w:rsidRPr="005E5FD3">
        <w:rPr>
          <w:rFonts w:ascii="Bookman Old Style" w:eastAsia="Aptos" w:hAnsi="Bookman Old Style" w:cs="Times New Roman"/>
          <w:kern w:val="0"/>
          <w:sz w:val="22"/>
          <w:szCs w:val="22"/>
          <w14:ligatures w14:val="none"/>
        </w:rPr>
        <w:t xml:space="preserve"> enough</w:t>
      </w:r>
      <w:r w:rsidR="00744A8D" w:rsidRPr="005E5FD3">
        <w:rPr>
          <w:rFonts w:ascii="Bookman Old Style" w:eastAsia="Aptos" w:hAnsi="Bookman Old Style" w:cs="Times New Roman"/>
          <w:kern w:val="0"/>
          <w:sz w:val="22"/>
          <w:szCs w:val="22"/>
          <w14:ligatures w14:val="none"/>
        </w:rPr>
        <w:t xml:space="preserve"> </w:t>
      </w:r>
      <w:r w:rsidR="006802C5" w:rsidRPr="005E5FD3">
        <w:rPr>
          <w:rFonts w:ascii="Bookman Old Style" w:eastAsia="Aptos" w:hAnsi="Bookman Old Style" w:cs="Times New Roman"/>
          <w:kern w:val="0"/>
          <w:sz w:val="22"/>
          <w:szCs w:val="22"/>
          <w14:ligatures w14:val="none"/>
        </w:rPr>
        <w:t>to</w:t>
      </w:r>
      <w:r w:rsidR="00744A8D" w:rsidRPr="005E5FD3">
        <w:rPr>
          <w:rFonts w:ascii="Bookman Old Style" w:eastAsia="Aptos" w:hAnsi="Bookman Old Style" w:cs="Times New Roman"/>
          <w:kern w:val="0"/>
          <w:sz w:val="22"/>
          <w:szCs w:val="22"/>
          <w14:ligatures w14:val="none"/>
        </w:rPr>
        <w:t xml:space="preserve"> lower energy levels and </w:t>
      </w:r>
      <w:r w:rsidR="006802C5" w:rsidRPr="005E5FD3">
        <w:rPr>
          <w:rFonts w:ascii="Bookman Old Style" w:eastAsia="Aptos" w:hAnsi="Bookman Old Style" w:cs="Times New Roman"/>
          <w:kern w:val="0"/>
          <w:sz w:val="22"/>
          <w:szCs w:val="22"/>
          <w14:ligatures w14:val="none"/>
        </w:rPr>
        <w:t>adversely affect</w:t>
      </w:r>
      <w:r w:rsidR="00744A8D" w:rsidRPr="005E5FD3">
        <w:rPr>
          <w:rFonts w:ascii="Bookman Old Style" w:eastAsia="Aptos" w:hAnsi="Bookman Old Style" w:cs="Times New Roman"/>
          <w:kern w:val="0"/>
          <w:sz w:val="22"/>
          <w:szCs w:val="22"/>
          <w14:ligatures w14:val="none"/>
        </w:rPr>
        <w:t xml:space="preserve"> the functioning of </w:t>
      </w:r>
      <w:r w:rsidR="006802C5" w:rsidRPr="005E5FD3">
        <w:rPr>
          <w:rFonts w:ascii="Bookman Old Style" w:eastAsia="Aptos" w:hAnsi="Bookman Old Style" w:cs="Times New Roman"/>
          <w:kern w:val="0"/>
          <w:sz w:val="22"/>
          <w:szCs w:val="22"/>
          <w14:ligatures w14:val="none"/>
        </w:rPr>
        <w:t>vital</w:t>
      </w:r>
      <w:r w:rsidR="00744A8D" w:rsidRPr="005E5FD3">
        <w:rPr>
          <w:rFonts w:ascii="Bookman Old Style" w:eastAsia="Aptos" w:hAnsi="Bookman Old Style" w:cs="Times New Roman"/>
          <w:kern w:val="0"/>
          <w:sz w:val="22"/>
          <w:szCs w:val="22"/>
          <w14:ligatures w14:val="none"/>
        </w:rPr>
        <w:t xml:space="preserve"> organs of </w:t>
      </w:r>
      <w:r w:rsidR="002376B7" w:rsidRPr="005E5FD3">
        <w:rPr>
          <w:rFonts w:ascii="Bookman Old Style" w:eastAsia="Aptos" w:hAnsi="Bookman Old Style" w:cs="Times New Roman"/>
          <w:kern w:val="0"/>
          <w:sz w:val="22"/>
          <w:szCs w:val="22"/>
          <w14:ligatures w14:val="none"/>
        </w:rPr>
        <w:t>the body</w:t>
      </w:r>
      <w:r w:rsidR="00744A8D" w:rsidRPr="005E5FD3">
        <w:rPr>
          <w:rFonts w:ascii="Bookman Old Style" w:eastAsia="Aptos" w:hAnsi="Bookman Old Style" w:cs="Times New Roman"/>
          <w:kern w:val="0"/>
          <w:sz w:val="22"/>
          <w:szCs w:val="22"/>
          <w14:ligatures w14:val="none"/>
        </w:rPr>
        <w:t>.</w:t>
      </w:r>
      <w:r w:rsidR="002376B7" w:rsidRPr="005E5FD3">
        <w:rPr>
          <w:rFonts w:ascii="Bookman Old Style" w:eastAsia="Aptos" w:hAnsi="Bookman Old Style" w:cs="Times New Roman"/>
          <w:kern w:val="0"/>
          <w:sz w:val="22"/>
          <w:szCs w:val="22"/>
          <w14:ligatures w14:val="none"/>
        </w:rPr>
        <w:t xml:space="preserve"> </w:t>
      </w:r>
      <w:r w:rsidR="007A229E" w:rsidRPr="005E5FD3">
        <w:rPr>
          <w:rFonts w:ascii="Bookman Old Style" w:eastAsia="Aptos" w:hAnsi="Bookman Old Style" w:cs="Times New Roman"/>
          <w:kern w:val="0"/>
          <w:sz w:val="22"/>
          <w:szCs w:val="22"/>
          <w14:ligatures w14:val="none"/>
        </w:rPr>
        <w:t>The</w:t>
      </w:r>
      <w:r w:rsidR="0034635A" w:rsidRPr="005E5FD3">
        <w:rPr>
          <w:rFonts w:ascii="Bookman Old Style" w:eastAsia="Aptos" w:hAnsi="Bookman Old Style" w:cs="Times New Roman"/>
          <w:kern w:val="0"/>
          <w:sz w:val="22"/>
          <w:szCs w:val="22"/>
          <w14:ligatures w14:val="none"/>
        </w:rPr>
        <w:t>se</w:t>
      </w:r>
      <w:r w:rsidR="007A229E" w:rsidRPr="005E5FD3">
        <w:rPr>
          <w:rFonts w:ascii="Bookman Old Style" w:eastAsia="Aptos" w:hAnsi="Bookman Old Style" w:cs="Times New Roman"/>
          <w:kern w:val="0"/>
          <w:sz w:val="22"/>
          <w:szCs w:val="22"/>
          <w14:ligatures w14:val="none"/>
        </w:rPr>
        <w:t xml:space="preserve"> negative effects </w:t>
      </w:r>
      <w:r w:rsidR="005E5FD3" w:rsidRPr="005E5FD3">
        <w:rPr>
          <w:rFonts w:ascii="Bookman Old Style" w:eastAsia="Aptos" w:hAnsi="Bookman Old Style" w:cs="Times New Roman"/>
          <w:kern w:val="0"/>
          <w:sz w:val="22"/>
          <w:szCs w:val="22"/>
          <w14:ligatures w14:val="none"/>
        </w:rPr>
        <w:t>of</w:t>
      </w:r>
      <w:r w:rsidR="007A229E" w:rsidRPr="005E5FD3">
        <w:rPr>
          <w:rFonts w:ascii="Bookman Old Style" w:eastAsia="Aptos" w:hAnsi="Bookman Old Style" w:cs="Times New Roman"/>
          <w:kern w:val="0"/>
          <w:sz w:val="22"/>
          <w:szCs w:val="22"/>
          <w14:ligatures w14:val="none"/>
        </w:rPr>
        <w:t xml:space="preserve"> the improper management of used oil</w:t>
      </w:r>
      <w:r w:rsidR="005E5FD3" w:rsidRPr="005E5FD3">
        <w:rPr>
          <w:rFonts w:ascii="Bookman Old Style" w:eastAsia="Aptos" w:hAnsi="Bookman Old Style" w:cs="Times New Roman"/>
          <w:kern w:val="0"/>
          <w:sz w:val="22"/>
          <w:szCs w:val="22"/>
          <w14:ligatures w14:val="none"/>
        </w:rPr>
        <w:t>,</w:t>
      </w:r>
      <w:r w:rsidR="007A229E" w:rsidRPr="005E5FD3">
        <w:rPr>
          <w:rFonts w:ascii="Bookman Old Style" w:eastAsia="Aptos" w:hAnsi="Bookman Old Style" w:cs="Times New Roman"/>
          <w:kern w:val="0"/>
          <w:sz w:val="22"/>
          <w:szCs w:val="22"/>
          <w14:ligatures w14:val="none"/>
        </w:rPr>
        <w:t xml:space="preserve"> on the environment and on human health, as reported by Botas et al. (2017), make inevitable the exploration of viable options for regenerating these oils with the intent of producing new lubricants and other petroleum derived products. Hence, recycling.</w:t>
      </w:r>
    </w:p>
    <w:p w14:paraId="2234F51B" w14:textId="72D9D033" w:rsidR="00DB2FA7" w:rsidRPr="005E5FD3" w:rsidRDefault="00DB2FA7" w:rsidP="00DB2FA7">
      <w:pPr>
        <w:spacing w:after="0" w:line="240" w:lineRule="auto"/>
        <w:jc w:val="both"/>
        <w:rPr>
          <w:rFonts w:ascii="Bookman Old Style" w:eastAsia="Aptos" w:hAnsi="Bookman Old Style" w:cs="Times New Roman"/>
          <w:kern w:val="0"/>
          <w:sz w:val="22"/>
          <w:szCs w:val="22"/>
          <w14:ligatures w14:val="none"/>
        </w:rPr>
      </w:pPr>
    </w:p>
    <w:p w14:paraId="1E27A0ED" w14:textId="68462619" w:rsidR="00B17946" w:rsidRPr="005E5FD3" w:rsidRDefault="00552C20" w:rsidP="00970E96">
      <w:pPr>
        <w:pStyle w:val="NoSpacing"/>
        <w:jc w:val="both"/>
        <w:rPr>
          <w:rFonts w:ascii="Bookman Old Style" w:hAnsi="Bookman Old Style"/>
          <w:sz w:val="22"/>
          <w:szCs w:val="22"/>
        </w:rPr>
      </w:pPr>
      <w:r w:rsidRPr="00724BE9">
        <w:rPr>
          <w:rFonts w:ascii="Bookman Old Style" w:hAnsi="Bookman Old Style" w:cs="Times New Roman"/>
          <w:sz w:val="22"/>
          <w:szCs w:val="22"/>
        </w:rPr>
        <w:t xml:space="preserve">The oil molecules are not degraded, but the presence of contaminants numerous to mention makes it necessary for replacement in automobile engines </w:t>
      </w:r>
      <w:r w:rsidRPr="00724BE9">
        <w:rPr>
          <w:rFonts w:ascii="Bookman Old Style" w:hAnsi="Bookman Old Style" w:cs="Times New Roman"/>
          <w:sz w:val="22"/>
          <w:szCs w:val="22"/>
          <w:highlight w:val="yellow"/>
        </w:rPr>
        <w:t>(Owolabi et al, 2017)</w:t>
      </w:r>
      <w:r w:rsidR="002741B5">
        <w:rPr>
          <w:rFonts w:ascii="Bookman Old Style" w:hAnsi="Bookman Old Style" w:cs="Times New Roman"/>
          <w:sz w:val="22"/>
          <w:szCs w:val="22"/>
        </w:rPr>
        <w:t xml:space="preserve">. </w:t>
      </w:r>
      <w:r w:rsidR="00F0484A" w:rsidRPr="00724BE9">
        <w:rPr>
          <w:rFonts w:ascii="Bookman Old Style" w:eastAsia="Aptos" w:hAnsi="Bookman Old Style" w:cs="Times New Roman"/>
          <w:kern w:val="0"/>
          <w:sz w:val="22"/>
          <w:szCs w:val="22"/>
          <w14:ligatures w14:val="none"/>
        </w:rPr>
        <w:t xml:space="preserve">Several methods for </w:t>
      </w:r>
      <w:r w:rsidR="00EB461B" w:rsidRPr="00724BE9">
        <w:rPr>
          <w:rFonts w:ascii="Bookman Old Style" w:eastAsia="Aptos" w:hAnsi="Bookman Old Style" w:cs="Times New Roman"/>
          <w:kern w:val="0"/>
          <w:sz w:val="22"/>
          <w:szCs w:val="22"/>
          <w14:ligatures w14:val="none"/>
        </w:rPr>
        <w:t xml:space="preserve">recycling of </w:t>
      </w:r>
      <w:r w:rsidR="00F0484A" w:rsidRPr="00724BE9">
        <w:rPr>
          <w:rFonts w:ascii="Bookman Old Style" w:eastAsia="Aptos" w:hAnsi="Bookman Old Style" w:cs="Times New Roman"/>
          <w:kern w:val="0"/>
          <w:sz w:val="22"/>
          <w:szCs w:val="22"/>
          <w14:ligatures w14:val="none"/>
        </w:rPr>
        <w:t>spent lubricating oil have been studied.</w:t>
      </w:r>
      <w:r w:rsidR="00DB2FA7" w:rsidRPr="00724BE9">
        <w:rPr>
          <w:rFonts w:ascii="Bookman Old Style" w:eastAsia="Times New Roman" w:hAnsi="Bookman Old Style" w:cs="Times New Roman"/>
          <w:kern w:val="0"/>
          <w:sz w:val="22"/>
          <w:szCs w:val="22"/>
          <w14:ligatures w14:val="none"/>
        </w:rPr>
        <w:t xml:space="preserve"> One such advancement is the use of adsorption technology. </w:t>
      </w:r>
      <w:r w:rsidR="00DB2FA7" w:rsidRPr="00724BE9">
        <w:rPr>
          <w:rFonts w:ascii="Bookman Old Style" w:eastAsia="Aptos" w:hAnsi="Bookman Old Style" w:cs="Times New Roman"/>
          <w:kern w:val="0"/>
          <w:sz w:val="22"/>
          <w:szCs w:val="22"/>
          <w14:ligatures w14:val="none"/>
        </w:rPr>
        <w:t>Nabil, M. A et al. (2010) and Udonne (2011) have independently studie</w:t>
      </w:r>
      <w:r w:rsidR="00B17946" w:rsidRPr="00724BE9">
        <w:rPr>
          <w:rFonts w:ascii="Bookman Old Style" w:eastAsia="Aptos" w:hAnsi="Bookman Old Style" w:cs="Times New Roman"/>
          <w:kern w:val="0"/>
          <w:sz w:val="22"/>
          <w:szCs w:val="22"/>
          <w14:ligatures w14:val="none"/>
        </w:rPr>
        <w:t>d</w:t>
      </w:r>
      <w:r w:rsidR="00DB2FA7" w:rsidRPr="00724BE9">
        <w:rPr>
          <w:rFonts w:ascii="Bookman Old Style" w:eastAsia="Aptos" w:hAnsi="Bookman Old Style" w:cs="Times New Roman"/>
          <w:kern w:val="0"/>
          <w:sz w:val="22"/>
          <w:szCs w:val="22"/>
          <w14:ligatures w14:val="none"/>
        </w:rPr>
        <w:t xml:space="preserve"> the </w:t>
      </w:r>
      <w:r w:rsidR="00B17946" w:rsidRPr="00724BE9">
        <w:rPr>
          <w:rFonts w:ascii="Bookman Old Style" w:eastAsia="Aptos" w:hAnsi="Bookman Old Style" w:cs="Times New Roman"/>
          <w:kern w:val="0"/>
          <w:sz w:val="22"/>
          <w:szCs w:val="22"/>
          <w14:ligatures w14:val="none"/>
        </w:rPr>
        <w:t xml:space="preserve">treatment of used automobile oils using acid/clay </w:t>
      </w:r>
      <w:r w:rsidR="00B17946" w:rsidRPr="008B14C7">
        <w:rPr>
          <w:rFonts w:ascii="Bookman Old Style" w:eastAsia="Aptos" w:hAnsi="Bookman Old Style" w:cs="Times New Roman"/>
          <w:kern w:val="0"/>
          <w:sz w:val="22"/>
          <w:szCs w:val="22"/>
          <w14:ligatures w14:val="none"/>
        </w:rPr>
        <w:t xml:space="preserve">treatment, and the results </w:t>
      </w:r>
      <w:r w:rsidR="00F51916" w:rsidRPr="008B14C7">
        <w:rPr>
          <w:rFonts w:ascii="Bookman Old Style" w:eastAsia="Aptos" w:hAnsi="Bookman Old Style" w:cs="Times New Roman"/>
          <w:kern w:val="0"/>
          <w:sz w:val="22"/>
          <w:szCs w:val="22"/>
          <w14:ligatures w14:val="none"/>
        </w:rPr>
        <w:t xml:space="preserve">show that acid-treated clay gave the </w:t>
      </w:r>
      <w:r w:rsidR="00B17946" w:rsidRPr="008B14C7">
        <w:rPr>
          <w:rFonts w:ascii="Bookman Old Style" w:eastAsia="Aptos" w:hAnsi="Bookman Old Style" w:cs="Times New Roman"/>
          <w:kern w:val="0"/>
          <w:sz w:val="22"/>
          <w:szCs w:val="22"/>
          <w14:ligatures w14:val="none"/>
        </w:rPr>
        <w:t>highest adsorption capacity of the metals.</w:t>
      </w:r>
      <w:r w:rsidR="00EB461B" w:rsidRPr="008B14C7">
        <w:rPr>
          <w:rFonts w:ascii="Bookman Old Style" w:eastAsia="Aptos" w:hAnsi="Bookman Old Style" w:cs="Times New Roman"/>
          <w:kern w:val="0"/>
          <w:sz w:val="22"/>
          <w:szCs w:val="22"/>
          <w14:ligatures w14:val="none"/>
        </w:rPr>
        <w:t xml:space="preserve"> </w:t>
      </w:r>
      <w:r w:rsidR="00724BE9" w:rsidRPr="008B14C7">
        <w:rPr>
          <w:rFonts w:ascii="Bookman Old Style" w:eastAsia="Aptos" w:hAnsi="Bookman Old Style" w:cs="Times New Roman"/>
          <w:kern w:val="0"/>
          <w:sz w:val="22"/>
          <w:szCs w:val="22"/>
          <w14:ligatures w14:val="none"/>
        </w:rPr>
        <w:t>Atsar et al (2013)</w:t>
      </w:r>
      <w:r w:rsidR="00724BE9">
        <w:rPr>
          <w:rFonts w:ascii="Bookman Old Style" w:eastAsia="Aptos" w:hAnsi="Bookman Old Style" w:cs="Times New Roman"/>
          <w:kern w:val="0"/>
          <w:sz w:val="22"/>
          <w:szCs w:val="22"/>
          <w14:ligatures w14:val="none"/>
        </w:rPr>
        <w:t xml:space="preserve"> also studied cleaning of heavy metals from spent lube oil by adsorption process using acid-modified clay,</w:t>
      </w:r>
      <w:r w:rsidR="00724BE9" w:rsidRPr="00724BE9">
        <w:t xml:space="preserve"> </w:t>
      </w:r>
      <w:r w:rsidR="00724BE9">
        <w:t xml:space="preserve">the </w:t>
      </w:r>
      <w:r w:rsidR="00724BE9">
        <w:rPr>
          <w:rFonts w:ascii="Bookman Old Style" w:eastAsia="Aptos" w:hAnsi="Bookman Old Style" w:cs="Times New Roman"/>
          <w:kern w:val="0"/>
          <w:sz w:val="22"/>
          <w:szCs w:val="22"/>
          <w14:ligatures w14:val="none"/>
        </w:rPr>
        <w:t>s</w:t>
      </w:r>
      <w:r w:rsidR="00724BE9" w:rsidRPr="00724BE9">
        <w:rPr>
          <w:rFonts w:ascii="Bookman Old Style" w:eastAsia="Aptos" w:hAnsi="Bookman Old Style" w:cs="Times New Roman"/>
          <w:kern w:val="0"/>
          <w:sz w:val="22"/>
          <w:szCs w:val="22"/>
          <w14:ligatures w14:val="none"/>
        </w:rPr>
        <w:t>ulfuric acid-modified clay (SAMC) effectively adsorbed heavy metals from the used automotive oil</w:t>
      </w:r>
      <w:r w:rsidR="00724BE9">
        <w:rPr>
          <w:rFonts w:ascii="Bookman Old Style" w:eastAsia="Aptos" w:hAnsi="Bookman Old Style" w:cs="Times New Roman"/>
          <w:kern w:val="0"/>
          <w:sz w:val="22"/>
          <w:szCs w:val="22"/>
          <w14:ligatures w14:val="none"/>
        </w:rPr>
        <w:t xml:space="preserve">. </w:t>
      </w:r>
      <w:r w:rsidR="00FC1CC2">
        <w:rPr>
          <w:rFonts w:ascii="Bookman Old Style" w:eastAsia="Aptos" w:hAnsi="Bookman Old Style" w:cs="Times New Roman"/>
          <w:kern w:val="0"/>
          <w:sz w:val="22"/>
          <w:szCs w:val="22"/>
          <w14:ligatures w14:val="none"/>
        </w:rPr>
        <w:t xml:space="preserve">Recycling used lubricating oil using untreated, activated and calcined clay methods, the result </w:t>
      </w:r>
      <w:r w:rsidR="00FC1CC2" w:rsidRPr="00FC1CC2">
        <w:rPr>
          <w:rFonts w:ascii="Bookman Old Style" w:eastAsia="Aptos" w:hAnsi="Bookman Old Style" w:cs="Times New Roman"/>
          <w:kern w:val="0"/>
          <w:sz w:val="22"/>
          <w:szCs w:val="22"/>
          <w14:ligatures w14:val="none"/>
        </w:rPr>
        <w:t>that the three methods used removed the volatile contaminants from the used lubricating oil and returned the oil to a quality essentially equivalent to fresh lube oils</w:t>
      </w:r>
      <w:r w:rsidR="00FC1CC2">
        <w:rPr>
          <w:rFonts w:ascii="Bookman Old Style" w:eastAsia="Aptos" w:hAnsi="Bookman Old Style" w:cs="Times New Roman"/>
          <w:kern w:val="0"/>
          <w:sz w:val="22"/>
          <w:szCs w:val="22"/>
          <w14:ligatures w14:val="none"/>
        </w:rPr>
        <w:t>, and that</w:t>
      </w:r>
      <w:r w:rsidR="00FC1CC2" w:rsidRPr="00FC1CC2">
        <w:rPr>
          <w:rFonts w:ascii="Bookman Old Style" w:eastAsia="Aptos" w:hAnsi="Bookman Old Style" w:cs="Times New Roman"/>
          <w:kern w:val="0"/>
          <w:sz w:val="22"/>
          <w:szCs w:val="22"/>
          <w14:ligatures w14:val="none"/>
        </w:rPr>
        <w:t xml:space="preserve"> the most effective of the recycling methods were the activated clay and calcined </w:t>
      </w:r>
      <w:r w:rsidR="00FC1CC2" w:rsidRPr="002F3F39">
        <w:rPr>
          <w:rFonts w:ascii="Bookman Old Style" w:eastAsia="Aptos" w:hAnsi="Bookman Old Style" w:cs="Times New Roman"/>
          <w:kern w:val="0"/>
          <w:sz w:val="22"/>
          <w:szCs w:val="22"/>
          <w14:ligatures w14:val="none"/>
        </w:rPr>
        <w:t>methods (</w:t>
      </w:r>
      <w:r w:rsidR="00FC1CC2" w:rsidRPr="002F3F39">
        <w:rPr>
          <w:rFonts w:ascii="Bookman Old Style" w:eastAsia="Aptos" w:hAnsi="Bookman Old Style" w:cs="Times New Roman"/>
          <w:kern w:val="0"/>
          <w:sz w:val="22"/>
          <w:szCs w:val="22"/>
          <w:highlight w:val="yellow"/>
          <w14:ligatures w14:val="none"/>
        </w:rPr>
        <w:t>Udonne et al, 2016</w:t>
      </w:r>
      <w:r w:rsidR="00FC1CC2" w:rsidRPr="002F3F39">
        <w:rPr>
          <w:rFonts w:ascii="Bookman Old Style" w:eastAsia="Aptos" w:hAnsi="Bookman Old Style" w:cs="Times New Roman"/>
          <w:kern w:val="0"/>
          <w:sz w:val="22"/>
          <w:szCs w:val="22"/>
          <w14:ligatures w14:val="none"/>
        </w:rPr>
        <w:t xml:space="preserve">). </w:t>
      </w:r>
      <w:r w:rsidR="00EB461B" w:rsidRPr="00724BE9">
        <w:rPr>
          <w:rFonts w:ascii="Bookman Old Style" w:hAnsi="Bookman Old Style"/>
          <w:sz w:val="22"/>
          <w:szCs w:val="22"/>
        </w:rPr>
        <w:t xml:space="preserve">While oil palm biomass can </w:t>
      </w:r>
      <w:r w:rsidR="00EB461B" w:rsidRPr="005E5FD3">
        <w:rPr>
          <w:rFonts w:ascii="Bookman Old Style" w:hAnsi="Bookman Old Style"/>
          <w:sz w:val="22"/>
          <w:szCs w:val="22"/>
        </w:rPr>
        <w:t>boast of having ready application in dye removal</w:t>
      </w:r>
      <w:r w:rsidR="00F72A91" w:rsidRPr="005E5FD3">
        <w:rPr>
          <w:rFonts w:ascii="Bookman Old Style" w:hAnsi="Bookman Old Style"/>
          <w:sz w:val="22"/>
          <w:szCs w:val="22"/>
        </w:rPr>
        <w:t>,</w:t>
      </w:r>
      <w:r w:rsidR="00EB461B" w:rsidRPr="005E5FD3">
        <w:rPr>
          <w:rFonts w:ascii="Bookman Old Style" w:hAnsi="Bookman Old Style"/>
          <w:sz w:val="22"/>
          <w:szCs w:val="22"/>
        </w:rPr>
        <w:t xml:space="preserve"> this research is investigating the properties of the Oil Palm Biomass that renders it </w:t>
      </w:r>
      <w:r w:rsidR="00F72A91" w:rsidRPr="005E5FD3">
        <w:rPr>
          <w:rFonts w:ascii="Bookman Old Style" w:hAnsi="Bookman Old Style"/>
          <w:sz w:val="22"/>
          <w:szCs w:val="22"/>
        </w:rPr>
        <w:t xml:space="preserve">as </w:t>
      </w:r>
      <w:r w:rsidR="00EB461B" w:rsidRPr="005E5FD3">
        <w:rPr>
          <w:rFonts w:ascii="Bookman Old Style" w:hAnsi="Bookman Old Style"/>
          <w:sz w:val="22"/>
          <w:szCs w:val="22"/>
        </w:rPr>
        <w:t>suitable absorbent</w:t>
      </w:r>
      <w:r w:rsidR="00F72A91" w:rsidRPr="005E5FD3">
        <w:rPr>
          <w:rFonts w:ascii="Bookman Old Style" w:hAnsi="Bookman Old Style"/>
          <w:sz w:val="22"/>
          <w:szCs w:val="22"/>
        </w:rPr>
        <w:t>s</w:t>
      </w:r>
      <w:r w:rsidR="00EB461B" w:rsidRPr="005E5FD3">
        <w:rPr>
          <w:rFonts w:ascii="Bookman Old Style" w:hAnsi="Bookman Old Style"/>
          <w:sz w:val="22"/>
          <w:szCs w:val="22"/>
        </w:rPr>
        <w:t xml:space="preserve"> for the removal of heavy metals from spent automobile oil.</w:t>
      </w:r>
    </w:p>
    <w:p w14:paraId="6FE0424B" w14:textId="77777777" w:rsidR="00CD3902" w:rsidRPr="00EB461B" w:rsidRDefault="00CD3902" w:rsidP="00970E96">
      <w:pPr>
        <w:pStyle w:val="NoSpacing"/>
        <w:jc w:val="both"/>
        <w:rPr>
          <w:rFonts w:ascii="Bookman Old Style" w:hAnsi="Bookman Old Style"/>
          <w:sz w:val="22"/>
          <w:szCs w:val="22"/>
        </w:rPr>
      </w:pPr>
    </w:p>
    <w:p w14:paraId="70304FD7" w14:textId="41CB1098" w:rsidR="00E72FE7" w:rsidRPr="00EB461B" w:rsidRDefault="00CD3902" w:rsidP="00D7325A">
      <w:pPr>
        <w:pStyle w:val="NoSpacing"/>
        <w:numPr>
          <w:ilvl w:val="0"/>
          <w:numId w:val="3"/>
        </w:numPr>
        <w:ind w:left="1170" w:hanging="810"/>
        <w:jc w:val="both"/>
        <w:rPr>
          <w:rFonts w:ascii="Bookman Old Style" w:hAnsi="Bookman Old Style"/>
          <w:b/>
          <w:bCs/>
          <w:sz w:val="22"/>
          <w:szCs w:val="22"/>
        </w:rPr>
      </w:pPr>
      <w:r w:rsidRPr="00EB461B">
        <w:rPr>
          <w:rFonts w:ascii="Bookman Old Style" w:hAnsi="Bookman Old Style"/>
          <w:b/>
          <w:bCs/>
          <w:sz w:val="22"/>
          <w:szCs w:val="22"/>
        </w:rPr>
        <w:t>Materials and Methods</w:t>
      </w:r>
    </w:p>
    <w:p w14:paraId="2D489201" w14:textId="1451C5B4" w:rsidR="00020FEE" w:rsidRPr="00EB461B" w:rsidRDefault="00020FEE" w:rsidP="00D7325A">
      <w:pPr>
        <w:pStyle w:val="NoSpacing"/>
        <w:ind w:left="1260" w:hanging="976"/>
        <w:jc w:val="both"/>
        <w:rPr>
          <w:rFonts w:ascii="Bookman Old Style" w:hAnsi="Bookman Old Style"/>
          <w:b/>
          <w:bCs/>
          <w:sz w:val="22"/>
          <w:szCs w:val="22"/>
        </w:rPr>
      </w:pPr>
      <w:r w:rsidRPr="00EB461B">
        <w:rPr>
          <w:rFonts w:ascii="Bookman Old Style" w:hAnsi="Bookman Old Style"/>
          <w:b/>
          <w:bCs/>
          <w:sz w:val="22"/>
          <w:szCs w:val="22"/>
        </w:rPr>
        <w:t xml:space="preserve"> 2.1</w:t>
      </w:r>
      <w:r w:rsidR="00047A2F" w:rsidRPr="00EB461B">
        <w:rPr>
          <w:rFonts w:ascii="Bookman Old Style" w:hAnsi="Bookman Old Style"/>
          <w:b/>
          <w:bCs/>
          <w:sz w:val="22"/>
          <w:szCs w:val="22"/>
        </w:rPr>
        <w:t xml:space="preserve"> </w:t>
      </w:r>
      <w:r w:rsidR="00D7325A" w:rsidRPr="00EB461B">
        <w:rPr>
          <w:rFonts w:ascii="Bookman Old Style" w:hAnsi="Bookman Old Style"/>
          <w:b/>
          <w:bCs/>
          <w:sz w:val="22"/>
          <w:szCs w:val="22"/>
        </w:rPr>
        <w:t xml:space="preserve">     </w:t>
      </w:r>
      <w:r w:rsidRPr="00EB461B">
        <w:rPr>
          <w:rFonts w:ascii="Bookman Old Style" w:hAnsi="Bookman Old Style"/>
          <w:b/>
          <w:bCs/>
          <w:sz w:val="22"/>
          <w:szCs w:val="22"/>
        </w:rPr>
        <w:t>Materials</w:t>
      </w:r>
    </w:p>
    <w:p w14:paraId="2DB1B79A" w14:textId="2046F1B8" w:rsidR="00CD3902" w:rsidRPr="004A3F05" w:rsidRDefault="00E72FE7" w:rsidP="00020FEE">
      <w:pPr>
        <w:pStyle w:val="NoSpacing"/>
        <w:jc w:val="both"/>
        <w:rPr>
          <w:rFonts w:ascii="Bookman Old Style" w:hAnsi="Bookman Old Style"/>
          <w:sz w:val="22"/>
          <w:szCs w:val="22"/>
        </w:rPr>
      </w:pPr>
      <w:r w:rsidRPr="004A3F05">
        <w:rPr>
          <w:rFonts w:ascii="Bookman Old Style" w:hAnsi="Bookman Old Style"/>
          <w:sz w:val="22"/>
          <w:szCs w:val="22"/>
        </w:rPr>
        <w:t>In this study, four Oil Palm Biomass</w:t>
      </w:r>
      <w:r w:rsidR="004A3F05" w:rsidRPr="004A3F05">
        <w:rPr>
          <w:rFonts w:ascii="Bookman Old Style" w:hAnsi="Bookman Old Style"/>
          <w:sz w:val="22"/>
          <w:szCs w:val="22"/>
        </w:rPr>
        <w:t xml:space="preserve"> - Palm Trunk (OPT), Mesocarp Fibers (MF), Palm Kernel Shells (PKS) and Palm Kernel Cake (PKC)) </w:t>
      </w:r>
      <w:r w:rsidRPr="004A3F05">
        <w:rPr>
          <w:rFonts w:ascii="Bookman Old Style" w:hAnsi="Bookman Old Style"/>
          <w:sz w:val="22"/>
          <w:szCs w:val="22"/>
        </w:rPr>
        <w:t xml:space="preserve">were used. To verify the efficacy of the biomass, </w:t>
      </w:r>
      <w:r w:rsidR="00D7325A" w:rsidRPr="004A3F05">
        <w:rPr>
          <w:rFonts w:ascii="Bookman Old Style" w:hAnsi="Bookman Old Style"/>
          <w:sz w:val="22"/>
          <w:szCs w:val="22"/>
        </w:rPr>
        <w:t>s</w:t>
      </w:r>
      <w:r w:rsidRPr="004A3F05">
        <w:rPr>
          <w:rFonts w:ascii="Bookman Old Style" w:hAnsi="Bookman Old Style"/>
          <w:sz w:val="22"/>
          <w:szCs w:val="22"/>
        </w:rPr>
        <w:t xml:space="preserve">amples of </w:t>
      </w:r>
      <w:r w:rsidR="00D7325A" w:rsidRPr="004A3F05">
        <w:rPr>
          <w:rFonts w:ascii="Bookman Old Style" w:hAnsi="Bookman Old Style"/>
          <w:sz w:val="22"/>
          <w:szCs w:val="22"/>
        </w:rPr>
        <w:t>f</w:t>
      </w:r>
      <w:r w:rsidRPr="004A3F05">
        <w:rPr>
          <w:rFonts w:ascii="Bookman Old Style" w:hAnsi="Bookman Old Style"/>
          <w:sz w:val="22"/>
          <w:szCs w:val="22"/>
        </w:rPr>
        <w:t xml:space="preserve">resh automobile oil and used automobile oil were also used. Also used are the necessary reagents </w:t>
      </w:r>
      <w:r w:rsidRPr="004A3F05">
        <w:rPr>
          <w:rFonts w:ascii="Bookman Old Style" w:hAnsi="Bookman Old Style"/>
          <w:sz w:val="22"/>
          <w:szCs w:val="22"/>
        </w:rPr>
        <w:lastRenderedPageBreak/>
        <w:t>and instrumentation for the determination of the SEM, metal content, bulk density, alongside performance parameters (TAN, TBN, Particle Count) of the oil</w:t>
      </w:r>
      <w:r w:rsidR="00B77124" w:rsidRPr="004A3F05">
        <w:rPr>
          <w:rFonts w:ascii="Bookman Old Style" w:hAnsi="Bookman Old Style"/>
          <w:sz w:val="22"/>
          <w:szCs w:val="22"/>
        </w:rPr>
        <w:t>.</w:t>
      </w:r>
    </w:p>
    <w:p w14:paraId="277620D9" w14:textId="3F1F4247" w:rsidR="007A4359" w:rsidRPr="004A3F05" w:rsidRDefault="007A4359" w:rsidP="007A4359">
      <w:pPr>
        <w:pStyle w:val="NoSpacing"/>
        <w:jc w:val="both"/>
        <w:rPr>
          <w:rFonts w:ascii="Bookman Old Style" w:hAnsi="Bookman Old Style"/>
          <w:sz w:val="22"/>
          <w:szCs w:val="22"/>
        </w:rPr>
      </w:pPr>
    </w:p>
    <w:p w14:paraId="79D6F3CE" w14:textId="77777777" w:rsidR="007A4359" w:rsidRPr="004A3F05" w:rsidRDefault="007A4359" w:rsidP="007A4359">
      <w:pPr>
        <w:pStyle w:val="NoSpacing"/>
        <w:numPr>
          <w:ilvl w:val="1"/>
          <w:numId w:val="3"/>
        </w:numPr>
        <w:ind w:left="1260" w:hanging="900"/>
        <w:jc w:val="both"/>
        <w:rPr>
          <w:rFonts w:ascii="Bookman Old Style" w:hAnsi="Bookman Old Style"/>
          <w:b/>
          <w:bCs/>
          <w:sz w:val="22"/>
          <w:szCs w:val="22"/>
        </w:rPr>
      </w:pPr>
      <w:r w:rsidRPr="004A3F05">
        <w:rPr>
          <w:rFonts w:ascii="Bookman Old Style" w:hAnsi="Bookman Old Style"/>
          <w:b/>
          <w:bCs/>
          <w:sz w:val="22"/>
          <w:szCs w:val="22"/>
        </w:rPr>
        <w:t>Methods</w:t>
      </w:r>
    </w:p>
    <w:p w14:paraId="465410E9" w14:textId="0261439D" w:rsidR="007A4359" w:rsidRPr="004A3F05" w:rsidRDefault="007A4359" w:rsidP="007A4359">
      <w:pPr>
        <w:pStyle w:val="NoSpacing"/>
        <w:numPr>
          <w:ilvl w:val="2"/>
          <w:numId w:val="3"/>
        </w:numPr>
        <w:ind w:left="1170" w:hanging="810"/>
        <w:jc w:val="both"/>
        <w:rPr>
          <w:rFonts w:ascii="Bookman Old Style" w:hAnsi="Bookman Old Style"/>
          <w:b/>
          <w:bCs/>
          <w:sz w:val="22"/>
          <w:szCs w:val="22"/>
        </w:rPr>
      </w:pPr>
      <w:bookmarkStart w:id="2" w:name="_Hlk189082574"/>
      <w:r w:rsidRPr="004A3F05">
        <w:rPr>
          <w:rFonts w:ascii="Bookman Old Style" w:hAnsi="Bookman Old Style"/>
          <w:b/>
          <w:bCs/>
          <w:sz w:val="22"/>
          <w:szCs w:val="22"/>
        </w:rPr>
        <w:t xml:space="preserve"> Sampling Collection and Preparation</w:t>
      </w:r>
      <w:bookmarkStart w:id="3" w:name="_Hlk188950247"/>
    </w:p>
    <w:bookmarkEnd w:id="2"/>
    <w:p w14:paraId="221983DA" w14:textId="77777777" w:rsidR="007A4359" w:rsidRPr="004A3F05" w:rsidRDefault="007A4359" w:rsidP="007A4359">
      <w:pPr>
        <w:pStyle w:val="NoSpacing"/>
        <w:ind w:left="360"/>
        <w:jc w:val="both"/>
        <w:rPr>
          <w:rFonts w:ascii="Bookman Old Style" w:hAnsi="Bookman Old Style"/>
          <w:b/>
          <w:bCs/>
          <w:sz w:val="22"/>
          <w:szCs w:val="22"/>
        </w:rPr>
      </w:pPr>
      <w:r w:rsidRPr="004A3F05">
        <w:rPr>
          <w:rFonts w:ascii="Bookman Old Style" w:hAnsi="Bookman Old Style"/>
          <w:b/>
          <w:bCs/>
          <w:sz w:val="22"/>
          <w:szCs w:val="22"/>
        </w:rPr>
        <w:t>2.2.1.1 Lubricating Oil</w:t>
      </w:r>
    </w:p>
    <w:bookmarkEnd w:id="3"/>
    <w:p w14:paraId="1F5DF3AF" w14:textId="338E6253" w:rsidR="0020272E" w:rsidRPr="00F3744B" w:rsidRDefault="007A4359" w:rsidP="00F3744B">
      <w:pPr>
        <w:jc w:val="both"/>
        <w:rPr>
          <w:rFonts w:ascii="Bookman Old Style" w:hAnsi="Bookman Old Style"/>
          <w:sz w:val="22"/>
          <w:szCs w:val="22"/>
        </w:rPr>
      </w:pPr>
      <w:r w:rsidRPr="005E5FD3">
        <w:rPr>
          <w:rFonts w:ascii="Bookman Old Style" w:hAnsi="Bookman Old Style"/>
          <w:sz w:val="22"/>
          <w:szCs w:val="22"/>
        </w:rPr>
        <w:t xml:space="preserve">Fresh Lube Oil was procured from an authorized dealer at a </w:t>
      </w:r>
      <w:r w:rsidR="00E37344" w:rsidRPr="00E37344">
        <w:rPr>
          <w:rFonts w:ascii="Bookman Old Style" w:hAnsi="Bookman Old Style"/>
          <w:sz w:val="22"/>
          <w:szCs w:val="22"/>
          <w:highlight w:val="yellow"/>
        </w:rPr>
        <w:t xml:space="preserve">local </w:t>
      </w:r>
      <w:r w:rsidRPr="00E37344">
        <w:rPr>
          <w:rFonts w:ascii="Bookman Old Style" w:hAnsi="Bookman Old Style"/>
          <w:sz w:val="22"/>
          <w:szCs w:val="22"/>
          <w:highlight w:val="yellow"/>
        </w:rPr>
        <w:t>lube oil shop in</w:t>
      </w:r>
      <w:r w:rsidR="00E37344" w:rsidRPr="00E37344">
        <w:rPr>
          <w:rFonts w:ascii="Bookman Old Style" w:hAnsi="Bookman Old Style"/>
          <w:sz w:val="22"/>
          <w:szCs w:val="22"/>
          <w:highlight w:val="yellow"/>
        </w:rPr>
        <w:t xml:space="preserve"> Port Harcourt</w:t>
      </w:r>
      <w:r w:rsidR="00E37344">
        <w:rPr>
          <w:rFonts w:ascii="Bookman Old Style" w:hAnsi="Bookman Old Style"/>
          <w:sz w:val="22"/>
          <w:szCs w:val="22"/>
        </w:rPr>
        <w:t>,</w:t>
      </w:r>
      <w:r w:rsidRPr="005E5FD3">
        <w:rPr>
          <w:rFonts w:ascii="Bookman Old Style" w:hAnsi="Bookman Old Style"/>
          <w:sz w:val="22"/>
          <w:szCs w:val="22"/>
        </w:rPr>
        <w:t xml:space="preserve"> </w:t>
      </w:r>
      <w:r w:rsidR="00E37344" w:rsidRPr="00E37344">
        <w:rPr>
          <w:rFonts w:ascii="Bookman Old Style" w:hAnsi="Bookman Old Style"/>
          <w:sz w:val="22"/>
          <w:szCs w:val="22"/>
          <w:highlight w:val="yellow"/>
        </w:rPr>
        <w:t>River State,</w:t>
      </w:r>
      <w:r w:rsidR="00E37344">
        <w:rPr>
          <w:rFonts w:ascii="Bookman Old Style" w:hAnsi="Bookman Old Style"/>
          <w:sz w:val="22"/>
          <w:szCs w:val="22"/>
        </w:rPr>
        <w:t xml:space="preserve"> </w:t>
      </w:r>
      <w:r w:rsidRPr="005E5FD3">
        <w:rPr>
          <w:rFonts w:ascii="Bookman Old Style" w:hAnsi="Bookman Old Style"/>
          <w:sz w:val="22"/>
          <w:szCs w:val="22"/>
        </w:rPr>
        <w:t>Nigeria. A portion of the fresh/unused lube oil was poured into a container, labelled as FLO (Fresh Lube Oil) and preserved to be used for baseline property assessment while the rest of the oil was poured into a sedan with a 4-cylinder gasoline engine. The vehicle allowed to operate for a period of three months at the end of which the oil was evacuated from the engine and poured into four different containers labelled as SLO</w:t>
      </w:r>
      <w:r w:rsidRPr="005E5FD3">
        <w:rPr>
          <w:rFonts w:ascii="Bookman Old Style" w:hAnsi="Bookman Old Style"/>
          <w:sz w:val="22"/>
          <w:szCs w:val="22"/>
          <w:vertAlign w:val="subscript"/>
        </w:rPr>
        <w:t>A</w:t>
      </w:r>
      <w:r w:rsidRPr="005E5FD3">
        <w:rPr>
          <w:rFonts w:ascii="Bookman Old Style" w:hAnsi="Bookman Old Style"/>
          <w:sz w:val="22"/>
          <w:szCs w:val="22"/>
        </w:rPr>
        <w:t>, SLO</w:t>
      </w:r>
      <w:r w:rsidRPr="005E5FD3">
        <w:rPr>
          <w:rFonts w:ascii="Bookman Old Style" w:hAnsi="Bookman Old Style"/>
          <w:sz w:val="22"/>
          <w:szCs w:val="22"/>
          <w:vertAlign w:val="subscript"/>
        </w:rPr>
        <w:t>B</w:t>
      </w:r>
      <w:r w:rsidRPr="005E5FD3">
        <w:rPr>
          <w:rFonts w:ascii="Bookman Old Style" w:hAnsi="Bookman Old Style"/>
          <w:sz w:val="22"/>
          <w:szCs w:val="22"/>
        </w:rPr>
        <w:t>, SLO</w:t>
      </w:r>
      <w:r w:rsidRPr="005E5FD3">
        <w:rPr>
          <w:rFonts w:ascii="Bookman Old Style" w:hAnsi="Bookman Old Style"/>
          <w:sz w:val="22"/>
          <w:szCs w:val="22"/>
          <w:vertAlign w:val="subscript"/>
        </w:rPr>
        <w:t>C</w:t>
      </w:r>
      <w:r w:rsidRPr="005E5FD3">
        <w:rPr>
          <w:rFonts w:ascii="Bookman Old Style" w:hAnsi="Bookman Old Style"/>
          <w:sz w:val="22"/>
          <w:szCs w:val="22"/>
        </w:rPr>
        <w:t xml:space="preserve"> and SLO</w:t>
      </w:r>
      <w:r w:rsidRPr="005E5FD3">
        <w:rPr>
          <w:rFonts w:ascii="Bookman Old Style" w:hAnsi="Bookman Old Style"/>
          <w:sz w:val="22"/>
          <w:szCs w:val="22"/>
          <w:vertAlign w:val="subscript"/>
        </w:rPr>
        <w:t>D</w:t>
      </w:r>
      <w:r w:rsidRPr="005E5FD3">
        <w:rPr>
          <w:rFonts w:ascii="Bookman Old Style" w:hAnsi="Bookman Old Style"/>
          <w:sz w:val="22"/>
          <w:szCs w:val="22"/>
        </w:rPr>
        <w:t xml:space="preserve"> (</w:t>
      </w:r>
      <w:r w:rsidRPr="005E5FD3">
        <w:rPr>
          <w:rFonts w:ascii="Bookman Old Style" w:hAnsi="Bookman Old Style"/>
          <w:i/>
          <w:iCs/>
          <w:sz w:val="22"/>
          <w:szCs w:val="22"/>
        </w:rPr>
        <w:t>NB: SLO: - Spent Lube Oil</w:t>
      </w:r>
      <w:r w:rsidRPr="005E5FD3">
        <w:rPr>
          <w:rFonts w:ascii="Bookman Old Style" w:hAnsi="Bookman Old Style"/>
          <w:sz w:val="22"/>
          <w:szCs w:val="22"/>
        </w:rPr>
        <w:t>) to be used as Spent Automobile Engine Oil. The oil samples were well preserved in a cool and dry place pending laboratory experiment.</w:t>
      </w:r>
    </w:p>
    <w:p w14:paraId="11FDDA82" w14:textId="481D193C" w:rsidR="007A4359" w:rsidRPr="00D24B24" w:rsidRDefault="007A4359" w:rsidP="007A4359">
      <w:pPr>
        <w:pStyle w:val="NoSpacing"/>
        <w:tabs>
          <w:tab w:val="left" w:pos="990"/>
        </w:tabs>
        <w:ind w:left="360"/>
        <w:jc w:val="both"/>
        <w:rPr>
          <w:rFonts w:ascii="Bookman Old Style" w:hAnsi="Bookman Old Style"/>
          <w:b/>
          <w:bCs/>
          <w:sz w:val="22"/>
          <w:szCs w:val="22"/>
        </w:rPr>
      </w:pPr>
      <w:r w:rsidRPr="00D24B24">
        <w:rPr>
          <w:rFonts w:ascii="Bookman Old Style" w:hAnsi="Bookman Old Style"/>
          <w:b/>
          <w:bCs/>
          <w:sz w:val="22"/>
          <w:szCs w:val="22"/>
        </w:rPr>
        <w:t>2.2.1.2 Oil Palm Biomass</w:t>
      </w:r>
    </w:p>
    <w:p w14:paraId="3AB49D1A" w14:textId="03421240" w:rsidR="00F3744B" w:rsidRDefault="007A4359" w:rsidP="00E832F1">
      <w:pPr>
        <w:jc w:val="both"/>
        <w:rPr>
          <w:rFonts w:ascii="Bookman Old Style" w:hAnsi="Bookman Old Style"/>
          <w:sz w:val="22"/>
          <w:szCs w:val="22"/>
        </w:rPr>
      </w:pPr>
      <w:bookmarkStart w:id="4" w:name="_Hlk189082657"/>
      <w:r w:rsidRPr="00D24B24">
        <w:rPr>
          <w:rFonts w:ascii="Bookman Old Style" w:hAnsi="Bookman Old Style"/>
          <w:sz w:val="22"/>
          <w:szCs w:val="22"/>
        </w:rPr>
        <w:t>The Oil Palm Biomass samples: Oil Palm Trunk (OPT), Mesocarp Fibers (MF), Palm Kernel Shell (PKS) and Palm Kernel Cake (PKC</w:t>
      </w:r>
      <w:bookmarkEnd w:id="4"/>
      <w:r w:rsidRPr="00D24B24">
        <w:rPr>
          <w:rFonts w:ascii="Bookman Old Style" w:hAnsi="Bookman Old Style"/>
          <w:sz w:val="22"/>
          <w:szCs w:val="22"/>
        </w:rPr>
        <w:t xml:space="preserve">) were </w:t>
      </w:r>
      <w:r w:rsidR="00D24B24" w:rsidRPr="00D24B24">
        <w:rPr>
          <w:rFonts w:ascii="Bookman Old Style" w:hAnsi="Bookman Old Style"/>
          <w:sz w:val="22"/>
          <w:szCs w:val="22"/>
        </w:rPr>
        <w:t>sourced</w:t>
      </w:r>
      <w:r w:rsidRPr="00D24B24">
        <w:rPr>
          <w:rFonts w:ascii="Bookman Old Style" w:hAnsi="Bookman Old Style"/>
          <w:sz w:val="22"/>
          <w:szCs w:val="22"/>
        </w:rPr>
        <w:t xml:space="preserve"> from a Palm Plantation in </w:t>
      </w:r>
      <w:proofErr w:type="spellStart"/>
      <w:r w:rsidRPr="00D24B24">
        <w:rPr>
          <w:rFonts w:ascii="Bookman Old Style" w:hAnsi="Bookman Old Style"/>
          <w:sz w:val="22"/>
          <w:szCs w:val="22"/>
        </w:rPr>
        <w:t>Agbokim</w:t>
      </w:r>
      <w:proofErr w:type="spellEnd"/>
      <w:r w:rsidRPr="00D24B24">
        <w:rPr>
          <w:rFonts w:ascii="Bookman Old Style" w:hAnsi="Bookman Old Style"/>
          <w:sz w:val="22"/>
          <w:szCs w:val="22"/>
        </w:rPr>
        <w:t xml:space="preserve"> Waterfalls area of Etung Local Government of Cross River State, Nigeria. The biomass samples were washed in de-ionized water and later sun-dried to eradicate dust and dirt particles. The dried samples were pulverized in accordance with ASTM D2862 (2016).</w:t>
      </w:r>
    </w:p>
    <w:p w14:paraId="630CB3E8" w14:textId="5EE56BAC" w:rsidR="0075713E" w:rsidRPr="00F811A8" w:rsidRDefault="00D24B24" w:rsidP="0075713E">
      <w:pPr>
        <w:pStyle w:val="NormalWeb"/>
        <w:keepNext/>
        <w:rPr>
          <w:color w:val="FF0000"/>
        </w:rPr>
      </w:pPr>
      <w:r>
        <w:rPr>
          <w:noProof/>
          <w:color w:val="FF0000"/>
          <w14:ligatures w14:val="standardContextual"/>
        </w:rPr>
        <mc:AlternateContent>
          <mc:Choice Requires="wpg">
            <w:drawing>
              <wp:anchor distT="0" distB="0" distL="114300" distR="114300" simplePos="0" relativeHeight="251669504" behindDoc="0" locked="0" layoutInCell="1" allowOverlap="1" wp14:anchorId="6C4FBD07" wp14:editId="39990895">
                <wp:simplePos x="0" y="0"/>
                <wp:positionH relativeFrom="column">
                  <wp:posOffset>63128</wp:posOffset>
                </wp:positionH>
                <wp:positionV relativeFrom="paragraph">
                  <wp:posOffset>73638</wp:posOffset>
                </wp:positionV>
                <wp:extent cx="6581775" cy="4014952"/>
                <wp:effectExtent l="0" t="0" r="9525" b="5080"/>
                <wp:wrapNone/>
                <wp:docPr id="354856724" name="Group 13"/>
                <wp:cNvGraphicFramePr/>
                <a:graphic xmlns:a="http://schemas.openxmlformats.org/drawingml/2006/main">
                  <a:graphicData uri="http://schemas.microsoft.com/office/word/2010/wordprocessingGroup">
                    <wpg:wgp>
                      <wpg:cNvGrpSpPr/>
                      <wpg:grpSpPr>
                        <a:xfrm>
                          <a:off x="0" y="0"/>
                          <a:ext cx="6581775" cy="4014952"/>
                          <a:chOff x="0" y="0"/>
                          <a:chExt cx="6581775" cy="3815255"/>
                        </a:xfrm>
                      </wpg:grpSpPr>
                      <wpg:grpSp>
                        <wpg:cNvPr id="1540577929" name="Group 8"/>
                        <wpg:cNvGrpSpPr/>
                        <wpg:grpSpPr>
                          <a:xfrm>
                            <a:off x="0" y="0"/>
                            <a:ext cx="6581775" cy="3815255"/>
                            <a:chOff x="0" y="0"/>
                            <a:chExt cx="6467475" cy="3185838"/>
                          </a:xfrm>
                        </wpg:grpSpPr>
                        <wps:wsp>
                          <wps:cNvPr id="569126075" name="Text Box 2"/>
                          <wps:cNvSpPr txBox="1">
                            <a:spLocks noChangeArrowheads="1"/>
                          </wps:cNvSpPr>
                          <wps:spPr bwMode="auto">
                            <a:xfrm>
                              <a:off x="0" y="257175"/>
                              <a:ext cx="6467475" cy="2928663"/>
                            </a:xfrm>
                            <a:prstGeom prst="rect">
                              <a:avLst/>
                            </a:prstGeom>
                            <a:solidFill>
                              <a:srgbClr val="FFFFFF"/>
                            </a:solidFill>
                            <a:ln w="9525">
                              <a:noFill/>
                              <a:miter lim="800000"/>
                              <a:headEnd/>
                              <a:tailEnd/>
                            </a:ln>
                          </wps:spPr>
                          <wps:txbx>
                            <w:txbxContent>
                              <w:p w14:paraId="7B66F264" w14:textId="77777777" w:rsidR="00E67AE2" w:rsidRDefault="008C092A" w:rsidP="008C092A">
                                <w:pPr>
                                  <w:jc w:val="center"/>
                                  <w:rPr>
                                    <w:rFonts w:ascii="Times New Roman" w:hAnsi="Times New Roman" w:cs="Times New Roman"/>
                                    <w:b/>
                                    <w:bCs/>
                                    <w:sz w:val="16"/>
                                    <w:szCs w:val="16"/>
                                  </w:rPr>
                                </w:pPr>
                                <w:r>
                                  <w:rPr>
                                    <w:noProof/>
                                  </w:rPr>
                                  <w:drawing>
                                    <wp:inline distT="0" distB="0" distL="0" distR="0" wp14:anchorId="68A1F658" wp14:editId="287475AC">
                                      <wp:extent cx="1662546" cy="1471930"/>
                                      <wp:effectExtent l="0" t="0" r="0" b="0"/>
                                      <wp:docPr id="741582463" name="Picture 1" descr="Oil Palm Trunk (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il Palm Trunk (OP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7210" cy="1520326"/>
                                              </a:xfrm>
                                              <a:prstGeom prst="rect">
                                                <a:avLst/>
                                              </a:prstGeom>
                                              <a:noFill/>
                                              <a:ln>
                                                <a:noFill/>
                                              </a:ln>
                                            </pic:spPr>
                                          </pic:pic>
                                        </a:graphicData>
                                      </a:graphic>
                                    </wp:inline>
                                  </w:drawing>
                                </w:r>
                                <w:r>
                                  <w:rPr>
                                    <w:noProof/>
                                  </w:rPr>
                                  <w:drawing>
                                    <wp:inline distT="0" distB="0" distL="0" distR="0" wp14:anchorId="3896C11E" wp14:editId="0A7B62B6">
                                      <wp:extent cx="1543792" cy="1483668"/>
                                      <wp:effectExtent l="0" t="0" r="0" b="2540"/>
                                      <wp:docPr id="174965042" name="Picture 3" descr="A pile of brown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36453" name="Picture 3" descr="A pile of brown hai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6890" cy="1515477"/>
                                              </a:xfrm>
                                              <a:prstGeom prst="rect">
                                                <a:avLst/>
                                              </a:prstGeom>
                                              <a:noFill/>
                                              <a:ln>
                                                <a:noFill/>
                                              </a:ln>
                                            </pic:spPr>
                                          </pic:pic>
                                        </a:graphicData>
                                      </a:graphic>
                                    </wp:inline>
                                  </w:drawing>
                                </w:r>
                                <w:r>
                                  <w:rPr>
                                    <w:noProof/>
                                  </w:rPr>
                                  <w:drawing>
                                    <wp:inline distT="0" distB="0" distL="0" distR="0" wp14:anchorId="08508F32" wp14:editId="15922CF6">
                                      <wp:extent cx="1460483" cy="1470594"/>
                                      <wp:effectExtent l="0" t="0" r="6985" b="0"/>
                                      <wp:docPr id="1533281049" name="Picture 4" descr="A pile of black sh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74700" name="Picture 4" descr="A pile of black shell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3081" cy="1503417"/>
                                              </a:xfrm>
                                              <a:prstGeom prst="rect">
                                                <a:avLst/>
                                              </a:prstGeom>
                                              <a:noFill/>
                                              <a:ln>
                                                <a:noFill/>
                                              </a:ln>
                                            </pic:spPr>
                                          </pic:pic>
                                        </a:graphicData>
                                      </a:graphic>
                                    </wp:inline>
                                  </w:drawing>
                                </w:r>
                                <w:r>
                                  <w:rPr>
                                    <w:noProof/>
                                  </w:rPr>
                                  <w:drawing>
                                    <wp:inline distT="0" distB="0" distL="0" distR="0" wp14:anchorId="0670643B" wp14:editId="2CB2B110">
                                      <wp:extent cx="1562100" cy="1459865"/>
                                      <wp:effectExtent l="0" t="0" r="0" b="6985"/>
                                      <wp:docPr id="878383105" name="Picture 5" descr="A pile of black pe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2367" name="Picture 5" descr="A pile of black pebbl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869" cy="1478340"/>
                                              </a:xfrm>
                                              <a:prstGeom prst="rect">
                                                <a:avLst/>
                                              </a:prstGeom>
                                              <a:noFill/>
                                              <a:ln>
                                                <a:noFill/>
                                              </a:ln>
                                            </pic:spPr>
                                          </pic:pic>
                                        </a:graphicData>
                                      </a:graphic>
                                    </wp:inline>
                                  </w:drawing>
                                </w:r>
                              </w:p>
                              <w:p w14:paraId="0EF5385D" w14:textId="77777777" w:rsidR="00E67AE2" w:rsidRDefault="00E67AE2" w:rsidP="008C092A">
                                <w:pPr>
                                  <w:jc w:val="center"/>
                                  <w:rPr>
                                    <w:rFonts w:ascii="Times New Roman" w:hAnsi="Times New Roman" w:cs="Times New Roman"/>
                                    <w:b/>
                                    <w:bCs/>
                                    <w:sz w:val="16"/>
                                    <w:szCs w:val="16"/>
                                  </w:rPr>
                                </w:pPr>
                              </w:p>
                              <w:p w14:paraId="48A7A0A0" w14:textId="272CCAF5" w:rsidR="008C092A" w:rsidRPr="008C092A" w:rsidRDefault="008C092A" w:rsidP="00E67AE2">
                                <w:pPr>
                                  <w:jc w:val="center"/>
                                  <w:rPr>
                                    <w:rFonts w:ascii="Times New Roman" w:hAnsi="Times New Roman" w:cs="Times New Roman"/>
                                    <w:b/>
                                    <w:bCs/>
                                    <w:sz w:val="16"/>
                                    <w:szCs w:val="16"/>
                                  </w:rPr>
                                </w:pPr>
                                <w:r>
                                  <w:rPr>
                                    <w:noProof/>
                                  </w:rPr>
                                  <w:drawing>
                                    <wp:inline distT="0" distB="0" distL="0" distR="0" wp14:anchorId="41B5F6AE" wp14:editId="7CC55157">
                                      <wp:extent cx="1638795" cy="1447165"/>
                                      <wp:effectExtent l="0" t="0" r="0" b="635"/>
                                      <wp:docPr id="921936314" name="Picture 6" descr="A pile of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48534" name="Picture 6" descr="A pile of green gras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4890" cy="1470209"/>
                                              </a:xfrm>
                                              <a:prstGeom prst="rect">
                                                <a:avLst/>
                                              </a:prstGeom>
                                              <a:noFill/>
                                              <a:ln>
                                                <a:noFill/>
                                              </a:ln>
                                            </pic:spPr>
                                          </pic:pic>
                                        </a:graphicData>
                                      </a:graphic>
                                    </wp:inline>
                                  </w:drawing>
                                </w:r>
                                <w:r>
                                  <w:rPr>
                                    <w:noProof/>
                                  </w:rPr>
                                  <w:drawing>
                                    <wp:inline distT="0" distB="0" distL="0" distR="0" wp14:anchorId="565EFFEB" wp14:editId="158CCBBE">
                                      <wp:extent cx="1531917" cy="1445252"/>
                                      <wp:effectExtent l="0" t="0" r="0" b="3175"/>
                                      <wp:docPr id="1055777658" name="Picture 7" descr="A pile of grass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18218" name="Picture 7" descr="A pile of grass on a white surfac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9299" cy="1461651"/>
                                              </a:xfrm>
                                              <a:prstGeom prst="rect">
                                                <a:avLst/>
                                              </a:prstGeom>
                                              <a:noFill/>
                                              <a:ln>
                                                <a:noFill/>
                                              </a:ln>
                                            </pic:spPr>
                                          </pic:pic>
                                        </a:graphicData>
                                      </a:graphic>
                                    </wp:inline>
                                  </w:drawing>
                                </w:r>
                                <w:r w:rsidR="00403109">
                                  <w:rPr>
                                    <w:noProof/>
                                  </w:rPr>
                                  <w:drawing>
                                    <wp:inline distT="0" distB="0" distL="0" distR="0" wp14:anchorId="7C72E0C8" wp14:editId="5E26594E">
                                      <wp:extent cx="1590675" cy="1429741"/>
                                      <wp:effectExtent l="0" t="0" r="0" b="0"/>
                                      <wp:docPr id="1780353590" name="Picture 9" descr="A pile of dir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09434" name="Picture 9" descr="A pile of dirt on a white surfac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6435" cy="1452895"/>
                                              </a:xfrm>
                                              <a:prstGeom prst="rect">
                                                <a:avLst/>
                                              </a:prstGeom>
                                              <a:noFill/>
                                              <a:ln>
                                                <a:noFill/>
                                              </a:ln>
                                            </pic:spPr>
                                          </pic:pic>
                                        </a:graphicData>
                                      </a:graphic>
                                    </wp:inline>
                                  </w:drawing>
                                </w:r>
                                <w:r>
                                  <w:rPr>
                                    <w:noProof/>
                                  </w:rPr>
                                  <w:drawing>
                                    <wp:inline distT="0" distB="0" distL="0" distR="0" wp14:anchorId="57B44A4F" wp14:editId="3A939AA2">
                                      <wp:extent cx="1507869" cy="1426254"/>
                                      <wp:effectExtent l="0" t="0" r="0" b="2540"/>
                                      <wp:docPr id="830107308" name="Picture 8" descr="A pile of green s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0942" name="Picture 8" descr="A pile of green sand&#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1870" cy="1448956"/>
                                              </a:xfrm>
                                              <a:prstGeom prst="rect">
                                                <a:avLst/>
                                              </a:prstGeom>
                                              <a:noFill/>
                                              <a:ln>
                                                <a:noFill/>
                                              </a:ln>
                                            </pic:spPr>
                                          </pic:pic>
                                        </a:graphicData>
                                      </a:graphic>
                                    </wp:inline>
                                  </w:drawing>
                                </w:r>
                                <w:r w:rsidRPr="0075713E">
                                  <w:rPr>
                                    <w:rFonts w:ascii="Times New Roman" w:hAnsi="Times New Roman" w:cs="Times New Roman"/>
                                    <w:b/>
                                    <w:bCs/>
                                    <w:sz w:val="16"/>
                                    <w:szCs w:val="16"/>
                                  </w:rPr>
                                  <w:t>Oil Palm trunk (</w:t>
                                </w:r>
                                <w:proofErr w:type="gramStart"/>
                                <w:r w:rsidRPr="0075713E">
                                  <w:rPr>
                                    <w:rFonts w:ascii="Times New Roman" w:hAnsi="Times New Roman" w:cs="Times New Roman"/>
                                    <w:b/>
                                    <w:bCs/>
                                    <w:sz w:val="16"/>
                                    <w:szCs w:val="16"/>
                                  </w:rPr>
                                  <w:t>OPT)</w:t>
                                </w:r>
                                <w:r w:rsidRPr="007A4359">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proofErr w:type="gramEnd"/>
                                <w:r>
                                  <w:rPr>
                                    <w:rFonts w:ascii="Times New Roman" w:hAnsi="Times New Roman" w:cs="Times New Roman"/>
                                    <w:b/>
                                    <w:bCs/>
                                    <w:sz w:val="16"/>
                                    <w:szCs w:val="16"/>
                                  </w:rPr>
                                  <w:t xml:space="preserve">                     Mesocarp Fibers</w:t>
                                </w:r>
                                <w:r w:rsidRPr="0075713E">
                                  <w:rPr>
                                    <w:rFonts w:ascii="Times New Roman" w:hAnsi="Times New Roman" w:cs="Times New Roman"/>
                                    <w:b/>
                                    <w:bCs/>
                                    <w:sz w:val="16"/>
                                    <w:szCs w:val="16"/>
                                  </w:rPr>
                                  <w:t xml:space="preserve"> (</w:t>
                                </w:r>
                                <w:r>
                                  <w:rPr>
                                    <w:rFonts w:ascii="Times New Roman" w:hAnsi="Times New Roman" w:cs="Times New Roman"/>
                                    <w:b/>
                                    <w:bCs/>
                                    <w:sz w:val="16"/>
                                    <w:szCs w:val="16"/>
                                  </w:rPr>
                                  <w:t>MF</w:t>
                                </w:r>
                                <w:r w:rsidRPr="0075713E">
                                  <w:rPr>
                                    <w:rFonts w:ascii="Times New Roman" w:hAnsi="Times New Roman" w:cs="Times New Roman"/>
                                    <w:b/>
                                    <w:bCs/>
                                    <w:sz w:val="16"/>
                                    <w:szCs w:val="16"/>
                                  </w:rPr>
                                  <w:t>)</w:t>
                                </w:r>
                                <w:r>
                                  <w:rPr>
                                    <w:rFonts w:ascii="Times New Roman" w:hAnsi="Times New Roman" w:cs="Times New Roman"/>
                                    <w:b/>
                                    <w:bCs/>
                                    <w:sz w:val="16"/>
                                    <w:szCs w:val="16"/>
                                  </w:rPr>
                                  <w:t xml:space="preserve">                            Palm Kernel Shell</w:t>
                                </w:r>
                                <w:r w:rsidRPr="0075713E">
                                  <w:rPr>
                                    <w:rFonts w:ascii="Times New Roman" w:hAnsi="Times New Roman" w:cs="Times New Roman"/>
                                    <w:b/>
                                    <w:bCs/>
                                    <w:sz w:val="16"/>
                                    <w:szCs w:val="16"/>
                                  </w:rPr>
                                  <w:t xml:space="preserve"> (</w:t>
                                </w:r>
                                <w:r>
                                  <w:rPr>
                                    <w:rFonts w:ascii="Times New Roman" w:hAnsi="Times New Roman" w:cs="Times New Roman"/>
                                    <w:b/>
                                    <w:bCs/>
                                    <w:sz w:val="16"/>
                                    <w:szCs w:val="16"/>
                                  </w:rPr>
                                  <w:t>PKS</w:t>
                                </w:r>
                                <w:r w:rsidRPr="0075713E">
                                  <w:rPr>
                                    <w:rFonts w:ascii="Times New Roman" w:hAnsi="Times New Roman" w:cs="Times New Roman"/>
                                    <w:b/>
                                    <w:bCs/>
                                    <w:sz w:val="16"/>
                                    <w:szCs w:val="16"/>
                                  </w:rPr>
                                  <w:t>)</w:t>
                                </w:r>
                                <w:r w:rsidRPr="007A4359">
                                  <w:rPr>
                                    <w:rFonts w:ascii="Times New Roman" w:hAnsi="Times New Roman" w:cs="Times New Roman"/>
                                    <w:b/>
                                    <w:bCs/>
                                    <w:sz w:val="16"/>
                                    <w:szCs w:val="16"/>
                                  </w:rPr>
                                  <w:t xml:space="preserve"> </w:t>
                                </w:r>
                                <w:r>
                                  <w:rPr>
                                    <w:rFonts w:ascii="Times New Roman" w:hAnsi="Times New Roman" w:cs="Times New Roman"/>
                                    <w:b/>
                                    <w:bCs/>
                                    <w:sz w:val="16"/>
                                    <w:szCs w:val="16"/>
                                  </w:rPr>
                                  <w:t xml:space="preserve">                  Oil Palm Kernel </w:t>
                                </w:r>
                                <w:r w:rsidRPr="0075713E">
                                  <w:rPr>
                                    <w:rFonts w:ascii="Times New Roman" w:hAnsi="Times New Roman" w:cs="Times New Roman"/>
                                    <w:b/>
                                    <w:bCs/>
                                    <w:sz w:val="16"/>
                                    <w:szCs w:val="16"/>
                                  </w:rPr>
                                  <w:t>(</w:t>
                                </w:r>
                                <w:r>
                                  <w:rPr>
                                    <w:rFonts w:ascii="Times New Roman" w:hAnsi="Times New Roman" w:cs="Times New Roman"/>
                                    <w:b/>
                                    <w:bCs/>
                                    <w:sz w:val="16"/>
                                    <w:szCs w:val="16"/>
                                  </w:rPr>
                                  <w:t xml:space="preserve">OPK </w:t>
                                </w:r>
                                <w:r w:rsidRPr="0075713E">
                                  <w:rPr>
                                    <w:rFonts w:ascii="Times New Roman" w:hAnsi="Times New Roman" w:cs="Times New Roman"/>
                                    <w:b/>
                                    <w:bCs/>
                                    <w:sz w:val="16"/>
                                    <w:szCs w:val="16"/>
                                  </w:rPr>
                                  <w:t>)</w:t>
                                </w:r>
                              </w:p>
                            </w:txbxContent>
                          </wps:txbx>
                          <wps:bodyPr rot="0" vert="horz" wrap="square" lIns="91440" tIns="45720" rIns="91440" bIns="45720" anchor="t" anchorCtr="0">
                            <a:noAutofit/>
                          </wps:bodyPr>
                        </wps:wsp>
                        <wps:wsp>
                          <wps:cNvPr id="916817772" name="Text Box 7"/>
                          <wps:cNvSpPr txBox="1"/>
                          <wps:spPr>
                            <a:xfrm>
                              <a:off x="9525" y="0"/>
                              <a:ext cx="6457950" cy="247650"/>
                            </a:xfrm>
                            <a:prstGeom prst="rect">
                              <a:avLst/>
                            </a:prstGeom>
                            <a:noFill/>
                            <a:ln w="6350">
                              <a:noFill/>
                            </a:ln>
                          </wps:spPr>
                          <wps:txbx>
                            <w:txbxContent>
                              <w:p w14:paraId="2F77C4D1" w14:textId="3D353BDE" w:rsidR="008C092A" w:rsidRDefault="00E67AE2">
                                <w:bookmarkStart w:id="5" w:name="_Hlk189489247"/>
                                <w:bookmarkStart w:id="6" w:name="_Hlk189489248"/>
                                <w:bookmarkStart w:id="7" w:name="_Hlk189489249"/>
                                <w:bookmarkStart w:id="8" w:name="_Hlk189489250"/>
                                <w:r>
                                  <w:rPr>
                                    <w:rFonts w:ascii="Bookman Old Style" w:hAnsi="Bookman Old Style"/>
                                    <w:b/>
                                    <w:bCs/>
                                    <w:sz w:val="18"/>
                                    <w:szCs w:val="18"/>
                                  </w:rPr>
                                  <w:t>Plate</w:t>
                                </w:r>
                                <w:r w:rsidR="008C092A" w:rsidRPr="0075713E">
                                  <w:rPr>
                                    <w:rFonts w:ascii="Bookman Old Style" w:hAnsi="Bookman Old Style"/>
                                    <w:b/>
                                    <w:bCs/>
                                    <w:sz w:val="18"/>
                                    <w:szCs w:val="18"/>
                                  </w:rPr>
                                  <w:t xml:space="preserve"> </w:t>
                                </w:r>
                                <w:r w:rsidR="00E41EB7">
                                  <w:rPr>
                                    <w:rFonts w:ascii="Bookman Old Style" w:hAnsi="Bookman Old Style"/>
                                    <w:b/>
                                    <w:bCs/>
                                    <w:sz w:val="18"/>
                                    <w:szCs w:val="18"/>
                                  </w:rPr>
                                  <w:t>1</w:t>
                                </w:r>
                                <w:r w:rsidR="008C092A" w:rsidRPr="0075713E">
                                  <w:rPr>
                                    <w:rFonts w:ascii="Bookman Old Style" w:hAnsi="Bookman Old Style"/>
                                    <w:b/>
                                    <w:bCs/>
                                    <w:sz w:val="18"/>
                                    <w:szCs w:val="18"/>
                                  </w:rPr>
                                  <w:t>: Images of Oil Palm Biomass samples as collected</w:t>
                                </w:r>
                                <w:r w:rsidR="008C092A">
                                  <w:rPr>
                                    <w:rFonts w:ascii="Bookman Old Style" w:hAnsi="Bookman Old Style"/>
                                    <w:b/>
                                    <w:bCs/>
                                    <w:sz w:val="18"/>
                                    <w:szCs w:val="18"/>
                                  </w:rPr>
                                  <w:t xml:space="preserve"> natural</w:t>
                                </w:r>
                                <w:r w:rsidR="008C092A" w:rsidRPr="0075713E">
                                  <w:rPr>
                                    <w:rFonts w:ascii="Bookman Old Style" w:hAnsi="Bookman Old Style"/>
                                    <w:b/>
                                    <w:bCs/>
                                    <w:sz w:val="18"/>
                                    <w:szCs w:val="18"/>
                                  </w:rPr>
                                  <w:t xml:space="preserve"> and blended.</w:t>
                                </w:r>
                                <w:bookmarkEnd w:id="5"/>
                                <w:bookmarkEnd w:id="6"/>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5146655" name="Group 11"/>
                        <wpg:cNvGrpSpPr/>
                        <wpg:grpSpPr>
                          <a:xfrm>
                            <a:off x="628650" y="1952625"/>
                            <a:ext cx="5039520" cy="168390"/>
                            <a:chOff x="0" y="0"/>
                            <a:chExt cx="4952003" cy="165991"/>
                          </a:xfrm>
                        </wpg:grpSpPr>
                        <wps:wsp>
                          <wps:cNvPr id="528579604" name="Arrow: Down 10"/>
                          <wps:cNvSpPr/>
                          <wps:spPr>
                            <a:xfrm>
                              <a:off x="0" y="11876"/>
                              <a:ext cx="118745" cy="1422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448452" name="Arrow: Down 10"/>
                          <wps:cNvSpPr/>
                          <wps:spPr>
                            <a:xfrm>
                              <a:off x="1686296" y="0"/>
                              <a:ext cx="118745" cy="1422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832297" name="Arrow: Down 10"/>
                          <wps:cNvSpPr/>
                          <wps:spPr>
                            <a:xfrm>
                              <a:off x="3277590" y="23751"/>
                              <a:ext cx="118745" cy="1422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676197" name="Arrow: Down 10"/>
                          <wps:cNvSpPr/>
                          <wps:spPr>
                            <a:xfrm>
                              <a:off x="4833258" y="23751"/>
                              <a:ext cx="118745" cy="1422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3784691" name="Text Box 2"/>
                        <wps:cNvSpPr txBox="1">
                          <a:spLocks noChangeArrowheads="1"/>
                        </wps:cNvSpPr>
                        <wps:spPr bwMode="auto">
                          <a:xfrm>
                            <a:off x="2867025" y="1885950"/>
                            <a:ext cx="837236" cy="271198"/>
                          </a:xfrm>
                          <a:prstGeom prst="rect">
                            <a:avLst/>
                          </a:prstGeom>
                          <a:noFill/>
                          <a:ln w="9525">
                            <a:noFill/>
                            <a:miter lim="800000"/>
                            <a:headEnd/>
                            <a:tailEnd/>
                          </a:ln>
                        </wps:spPr>
                        <wps:txbx>
                          <w:txbxContent>
                            <w:p w14:paraId="62D39878" w14:textId="672CBC95" w:rsidR="002537B1" w:rsidRPr="002537B1" w:rsidRDefault="002537B1">
                              <w:pPr>
                                <w:rPr>
                                  <w:b/>
                                  <w:bCs/>
                                  <w:sz w:val="20"/>
                                  <w:szCs w:val="20"/>
                                </w:rPr>
                              </w:pPr>
                              <w:r w:rsidRPr="002537B1">
                                <w:rPr>
                                  <w:b/>
                                  <w:bCs/>
                                  <w:sz w:val="20"/>
                                  <w:szCs w:val="20"/>
                                </w:rPr>
                                <w:t>BLENDING</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4FBD07" id="Group 13" o:spid="_x0000_s1026" style="position:absolute;margin-left:4.95pt;margin-top:5.8pt;width:518.25pt;height:316.15pt;z-index:251669504;mso-height-relative:margin" coordsize="65817,3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">
                <v:group id="Group 8" o:spid="_x0000_s1027" style="position:absolute;width:65817;height:38152" coordsize="64674,3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">
                  <v:shapetype id="_x0000_t202" coordsize="21600,21600" o:spt="202" path="m,l,21600r21600,l21600,xe">
                    <v:stroke joinstyle="miter"/>
                    <v:path gradientshapeok="t" o:connecttype="rect"/>
                  </v:shapetype>
                  <v:shape id="Text Box 2" o:spid="_x0000_s1028" type="#_x0000_t202" style="position:absolute;top:2571;width:64674;height:29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" stroked="f">
                    <v:textbox>
                      <w:txbxContent>
                        <w:p w14:paraId="7B66F264" w14:textId="77777777" w:rsidR="00E67AE2" w:rsidRDefault="008C092A" w:rsidP="008C092A">
                          <w:pPr>
                            <w:jc w:val="center"/>
                            <w:rPr>
                              <w:rFonts w:ascii="Times New Roman" w:hAnsi="Times New Roman" w:cs="Times New Roman"/>
                              <w:b/>
                              <w:bCs/>
                              <w:sz w:val="16"/>
                              <w:szCs w:val="16"/>
                            </w:rPr>
                          </w:pPr>
                          <w:r>
                            <w:rPr>
                              <w:noProof/>
                            </w:rPr>
                            <w:drawing>
                              <wp:inline distT="0" distB="0" distL="0" distR="0" wp14:anchorId="68A1F658" wp14:editId="287475AC">
                                <wp:extent cx="1662546" cy="1471930"/>
                                <wp:effectExtent l="0" t="0" r="0" b="0"/>
                                <wp:docPr id="741582463" name="Picture 1" descr="Oil Palm Trunk (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il Palm Trunk (OP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7210" cy="1520326"/>
                                        </a:xfrm>
                                        <a:prstGeom prst="rect">
                                          <a:avLst/>
                                        </a:prstGeom>
                                        <a:noFill/>
                                        <a:ln>
                                          <a:noFill/>
                                        </a:ln>
                                      </pic:spPr>
                                    </pic:pic>
                                  </a:graphicData>
                                </a:graphic>
                              </wp:inline>
                            </w:drawing>
                          </w:r>
                          <w:r>
                            <w:rPr>
                              <w:noProof/>
                            </w:rPr>
                            <w:drawing>
                              <wp:inline distT="0" distB="0" distL="0" distR="0" wp14:anchorId="3896C11E" wp14:editId="0A7B62B6">
                                <wp:extent cx="1543792" cy="1483668"/>
                                <wp:effectExtent l="0" t="0" r="0" b="2540"/>
                                <wp:docPr id="174965042" name="Picture 3" descr="A pile of brown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36453" name="Picture 3" descr="A pile of brown hai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6890" cy="1515477"/>
                                        </a:xfrm>
                                        <a:prstGeom prst="rect">
                                          <a:avLst/>
                                        </a:prstGeom>
                                        <a:noFill/>
                                        <a:ln>
                                          <a:noFill/>
                                        </a:ln>
                                      </pic:spPr>
                                    </pic:pic>
                                  </a:graphicData>
                                </a:graphic>
                              </wp:inline>
                            </w:drawing>
                          </w:r>
                          <w:r>
                            <w:rPr>
                              <w:noProof/>
                            </w:rPr>
                            <w:drawing>
                              <wp:inline distT="0" distB="0" distL="0" distR="0" wp14:anchorId="08508F32" wp14:editId="15922CF6">
                                <wp:extent cx="1460483" cy="1470594"/>
                                <wp:effectExtent l="0" t="0" r="6985" b="0"/>
                                <wp:docPr id="1533281049" name="Picture 4" descr="A pile of black sh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74700" name="Picture 4" descr="A pile of black shell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3081" cy="1503417"/>
                                        </a:xfrm>
                                        <a:prstGeom prst="rect">
                                          <a:avLst/>
                                        </a:prstGeom>
                                        <a:noFill/>
                                        <a:ln>
                                          <a:noFill/>
                                        </a:ln>
                                      </pic:spPr>
                                    </pic:pic>
                                  </a:graphicData>
                                </a:graphic>
                              </wp:inline>
                            </w:drawing>
                          </w:r>
                          <w:r>
                            <w:rPr>
                              <w:noProof/>
                            </w:rPr>
                            <w:drawing>
                              <wp:inline distT="0" distB="0" distL="0" distR="0" wp14:anchorId="0670643B" wp14:editId="2CB2B110">
                                <wp:extent cx="1562100" cy="1459865"/>
                                <wp:effectExtent l="0" t="0" r="0" b="6985"/>
                                <wp:docPr id="878383105" name="Picture 5" descr="A pile of black pe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2367" name="Picture 5" descr="A pile of black pebbl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1869" cy="1478340"/>
                                        </a:xfrm>
                                        <a:prstGeom prst="rect">
                                          <a:avLst/>
                                        </a:prstGeom>
                                        <a:noFill/>
                                        <a:ln>
                                          <a:noFill/>
                                        </a:ln>
                                      </pic:spPr>
                                    </pic:pic>
                                  </a:graphicData>
                                </a:graphic>
                              </wp:inline>
                            </w:drawing>
                          </w:r>
                        </w:p>
                        <w:p w14:paraId="0EF5385D" w14:textId="77777777" w:rsidR="00E67AE2" w:rsidRDefault="00E67AE2" w:rsidP="008C092A">
                          <w:pPr>
                            <w:jc w:val="center"/>
                            <w:rPr>
                              <w:rFonts w:ascii="Times New Roman" w:hAnsi="Times New Roman" w:cs="Times New Roman"/>
                              <w:b/>
                              <w:bCs/>
                              <w:sz w:val="16"/>
                              <w:szCs w:val="16"/>
                            </w:rPr>
                          </w:pPr>
                        </w:p>
                        <w:p w14:paraId="48A7A0A0" w14:textId="272CCAF5" w:rsidR="008C092A" w:rsidRPr="008C092A" w:rsidRDefault="008C092A" w:rsidP="00E67AE2">
                          <w:pPr>
                            <w:jc w:val="center"/>
                            <w:rPr>
                              <w:rFonts w:ascii="Times New Roman" w:hAnsi="Times New Roman" w:cs="Times New Roman"/>
                              <w:b/>
                              <w:bCs/>
                              <w:sz w:val="16"/>
                              <w:szCs w:val="16"/>
                            </w:rPr>
                          </w:pPr>
                          <w:r>
                            <w:rPr>
                              <w:noProof/>
                            </w:rPr>
                            <w:drawing>
                              <wp:inline distT="0" distB="0" distL="0" distR="0" wp14:anchorId="41B5F6AE" wp14:editId="7CC55157">
                                <wp:extent cx="1638795" cy="1447165"/>
                                <wp:effectExtent l="0" t="0" r="0" b="635"/>
                                <wp:docPr id="921936314" name="Picture 6" descr="A pile of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48534" name="Picture 6" descr="A pile of green gras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4890" cy="1470209"/>
                                        </a:xfrm>
                                        <a:prstGeom prst="rect">
                                          <a:avLst/>
                                        </a:prstGeom>
                                        <a:noFill/>
                                        <a:ln>
                                          <a:noFill/>
                                        </a:ln>
                                      </pic:spPr>
                                    </pic:pic>
                                  </a:graphicData>
                                </a:graphic>
                              </wp:inline>
                            </w:drawing>
                          </w:r>
                          <w:r>
                            <w:rPr>
                              <w:noProof/>
                            </w:rPr>
                            <w:drawing>
                              <wp:inline distT="0" distB="0" distL="0" distR="0" wp14:anchorId="565EFFEB" wp14:editId="158CCBBE">
                                <wp:extent cx="1531917" cy="1445252"/>
                                <wp:effectExtent l="0" t="0" r="0" b="3175"/>
                                <wp:docPr id="1055777658" name="Picture 7" descr="A pile of grass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18218" name="Picture 7" descr="A pile of grass on a white surfac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9299" cy="1461651"/>
                                        </a:xfrm>
                                        <a:prstGeom prst="rect">
                                          <a:avLst/>
                                        </a:prstGeom>
                                        <a:noFill/>
                                        <a:ln>
                                          <a:noFill/>
                                        </a:ln>
                                      </pic:spPr>
                                    </pic:pic>
                                  </a:graphicData>
                                </a:graphic>
                              </wp:inline>
                            </w:drawing>
                          </w:r>
                          <w:r w:rsidR="00403109">
                            <w:rPr>
                              <w:noProof/>
                            </w:rPr>
                            <w:drawing>
                              <wp:inline distT="0" distB="0" distL="0" distR="0" wp14:anchorId="7C72E0C8" wp14:editId="5E26594E">
                                <wp:extent cx="1590675" cy="1429741"/>
                                <wp:effectExtent l="0" t="0" r="0" b="0"/>
                                <wp:docPr id="1780353590" name="Picture 9" descr="A pile of dir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09434" name="Picture 9" descr="A pile of dirt on a white surfac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6435" cy="1452895"/>
                                        </a:xfrm>
                                        <a:prstGeom prst="rect">
                                          <a:avLst/>
                                        </a:prstGeom>
                                        <a:noFill/>
                                        <a:ln>
                                          <a:noFill/>
                                        </a:ln>
                                      </pic:spPr>
                                    </pic:pic>
                                  </a:graphicData>
                                </a:graphic>
                              </wp:inline>
                            </w:drawing>
                          </w:r>
                          <w:r>
                            <w:rPr>
                              <w:noProof/>
                            </w:rPr>
                            <w:drawing>
                              <wp:inline distT="0" distB="0" distL="0" distR="0" wp14:anchorId="57B44A4F" wp14:editId="3A939AA2">
                                <wp:extent cx="1507869" cy="1426254"/>
                                <wp:effectExtent l="0" t="0" r="0" b="2540"/>
                                <wp:docPr id="830107308" name="Picture 8" descr="A pile of green s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0942" name="Picture 8" descr="A pile of green san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1870" cy="1448956"/>
                                        </a:xfrm>
                                        <a:prstGeom prst="rect">
                                          <a:avLst/>
                                        </a:prstGeom>
                                        <a:noFill/>
                                        <a:ln>
                                          <a:noFill/>
                                        </a:ln>
                                      </pic:spPr>
                                    </pic:pic>
                                  </a:graphicData>
                                </a:graphic>
                              </wp:inline>
                            </w:drawing>
                          </w:r>
                          <w:r w:rsidRPr="0075713E">
                            <w:rPr>
                              <w:rFonts w:ascii="Times New Roman" w:hAnsi="Times New Roman" w:cs="Times New Roman"/>
                              <w:b/>
                              <w:bCs/>
                              <w:sz w:val="16"/>
                              <w:szCs w:val="16"/>
                            </w:rPr>
                            <w:t>Oil Palm trunk (OPT)</w:t>
                          </w:r>
                          <w:r w:rsidRPr="007A4359">
                            <w:rPr>
                              <w:rFonts w:ascii="Times New Roman" w:hAnsi="Times New Roman" w:cs="Times New Roman"/>
                              <w:b/>
                              <w:bCs/>
                              <w:sz w:val="16"/>
                              <w:szCs w:val="16"/>
                            </w:rPr>
                            <w:t xml:space="preserve"> </w:t>
                          </w:r>
                          <w:r>
                            <w:rPr>
                              <w:rFonts w:ascii="Times New Roman" w:hAnsi="Times New Roman" w:cs="Times New Roman"/>
                              <w:b/>
                              <w:bCs/>
                              <w:sz w:val="16"/>
                              <w:szCs w:val="16"/>
                            </w:rPr>
                            <w:t xml:space="preserve">                       Mesocarp Fibers</w:t>
                          </w:r>
                          <w:r w:rsidRPr="0075713E">
                            <w:rPr>
                              <w:rFonts w:ascii="Times New Roman" w:hAnsi="Times New Roman" w:cs="Times New Roman"/>
                              <w:b/>
                              <w:bCs/>
                              <w:sz w:val="16"/>
                              <w:szCs w:val="16"/>
                            </w:rPr>
                            <w:t xml:space="preserve"> (</w:t>
                          </w:r>
                          <w:r>
                            <w:rPr>
                              <w:rFonts w:ascii="Times New Roman" w:hAnsi="Times New Roman" w:cs="Times New Roman"/>
                              <w:b/>
                              <w:bCs/>
                              <w:sz w:val="16"/>
                              <w:szCs w:val="16"/>
                            </w:rPr>
                            <w:t>MF</w:t>
                          </w:r>
                          <w:r w:rsidRPr="0075713E">
                            <w:rPr>
                              <w:rFonts w:ascii="Times New Roman" w:hAnsi="Times New Roman" w:cs="Times New Roman"/>
                              <w:b/>
                              <w:bCs/>
                              <w:sz w:val="16"/>
                              <w:szCs w:val="16"/>
                            </w:rPr>
                            <w:t>)</w:t>
                          </w:r>
                          <w:r>
                            <w:rPr>
                              <w:rFonts w:ascii="Times New Roman" w:hAnsi="Times New Roman" w:cs="Times New Roman"/>
                              <w:b/>
                              <w:bCs/>
                              <w:sz w:val="16"/>
                              <w:szCs w:val="16"/>
                            </w:rPr>
                            <w:t xml:space="preserve">                            Palm Kernel Shell</w:t>
                          </w:r>
                          <w:r w:rsidRPr="0075713E">
                            <w:rPr>
                              <w:rFonts w:ascii="Times New Roman" w:hAnsi="Times New Roman" w:cs="Times New Roman"/>
                              <w:b/>
                              <w:bCs/>
                              <w:sz w:val="16"/>
                              <w:szCs w:val="16"/>
                            </w:rPr>
                            <w:t xml:space="preserve"> (</w:t>
                          </w:r>
                          <w:r>
                            <w:rPr>
                              <w:rFonts w:ascii="Times New Roman" w:hAnsi="Times New Roman" w:cs="Times New Roman"/>
                              <w:b/>
                              <w:bCs/>
                              <w:sz w:val="16"/>
                              <w:szCs w:val="16"/>
                            </w:rPr>
                            <w:t>PKS</w:t>
                          </w:r>
                          <w:r w:rsidRPr="0075713E">
                            <w:rPr>
                              <w:rFonts w:ascii="Times New Roman" w:hAnsi="Times New Roman" w:cs="Times New Roman"/>
                              <w:b/>
                              <w:bCs/>
                              <w:sz w:val="16"/>
                              <w:szCs w:val="16"/>
                            </w:rPr>
                            <w:t>)</w:t>
                          </w:r>
                          <w:r w:rsidRPr="007A4359">
                            <w:rPr>
                              <w:rFonts w:ascii="Times New Roman" w:hAnsi="Times New Roman" w:cs="Times New Roman"/>
                              <w:b/>
                              <w:bCs/>
                              <w:sz w:val="16"/>
                              <w:szCs w:val="16"/>
                            </w:rPr>
                            <w:t xml:space="preserve"> </w:t>
                          </w:r>
                          <w:r>
                            <w:rPr>
                              <w:rFonts w:ascii="Times New Roman" w:hAnsi="Times New Roman" w:cs="Times New Roman"/>
                              <w:b/>
                              <w:bCs/>
                              <w:sz w:val="16"/>
                              <w:szCs w:val="16"/>
                            </w:rPr>
                            <w:t xml:space="preserve">                  Oil Palm Kernel </w:t>
                          </w:r>
                          <w:r w:rsidRPr="0075713E">
                            <w:rPr>
                              <w:rFonts w:ascii="Times New Roman" w:hAnsi="Times New Roman" w:cs="Times New Roman"/>
                              <w:b/>
                              <w:bCs/>
                              <w:sz w:val="16"/>
                              <w:szCs w:val="16"/>
                            </w:rPr>
                            <w:t>(</w:t>
                          </w:r>
                          <w:r>
                            <w:rPr>
                              <w:rFonts w:ascii="Times New Roman" w:hAnsi="Times New Roman" w:cs="Times New Roman"/>
                              <w:b/>
                              <w:bCs/>
                              <w:sz w:val="16"/>
                              <w:szCs w:val="16"/>
                            </w:rPr>
                            <w:t xml:space="preserve">OPK </w:t>
                          </w:r>
                          <w:r w:rsidRPr="0075713E">
                            <w:rPr>
                              <w:rFonts w:ascii="Times New Roman" w:hAnsi="Times New Roman" w:cs="Times New Roman"/>
                              <w:b/>
                              <w:bCs/>
                              <w:sz w:val="16"/>
                              <w:szCs w:val="16"/>
                            </w:rPr>
                            <w:t>)</w:t>
                          </w:r>
                        </w:p>
                      </w:txbxContent>
                    </v:textbox>
                  </v:shape>
                  <v:shape id="Text Box 7" o:spid="_x0000_s1029" type="#_x0000_t202" style="position:absolute;left:95;width:6457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" filled="f" stroked="f" strokeweight=".5pt">
                    <v:textbox>
                      <w:txbxContent>
                        <w:p w14:paraId="2F77C4D1" w14:textId="3D353BDE" w:rsidR="008C092A" w:rsidRDefault="00E67AE2">
                          <w:bookmarkStart w:id="9" w:name="_Hlk189489247"/>
                          <w:bookmarkStart w:id="10" w:name="_Hlk189489248"/>
                          <w:bookmarkStart w:id="11" w:name="_Hlk189489249"/>
                          <w:bookmarkStart w:id="12" w:name="_Hlk189489250"/>
                          <w:r>
                            <w:rPr>
                              <w:rFonts w:ascii="Bookman Old Style" w:hAnsi="Bookman Old Style"/>
                              <w:b/>
                              <w:bCs/>
                              <w:sz w:val="18"/>
                              <w:szCs w:val="18"/>
                            </w:rPr>
                            <w:t>Plate</w:t>
                          </w:r>
                          <w:r w:rsidR="008C092A" w:rsidRPr="0075713E">
                            <w:rPr>
                              <w:rFonts w:ascii="Bookman Old Style" w:hAnsi="Bookman Old Style"/>
                              <w:b/>
                              <w:bCs/>
                              <w:sz w:val="18"/>
                              <w:szCs w:val="18"/>
                            </w:rPr>
                            <w:t xml:space="preserve"> </w:t>
                          </w:r>
                          <w:r w:rsidR="00E41EB7">
                            <w:rPr>
                              <w:rFonts w:ascii="Bookman Old Style" w:hAnsi="Bookman Old Style"/>
                              <w:b/>
                              <w:bCs/>
                              <w:sz w:val="18"/>
                              <w:szCs w:val="18"/>
                            </w:rPr>
                            <w:t>1</w:t>
                          </w:r>
                          <w:r w:rsidR="008C092A" w:rsidRPr="0075713E">
                            <w:rPr>
                              <w:rFonts w:ascii="Bookman Old Style" w:hAnsi="Bookman Old Style"/>
                              <w:b/>
                              <w:bCs/>
                              <w:sz w:val="18"/>
                              <w:szCs w:val="18"/>
                            </w:rPr>
                            <w:t>: Images of Oil Palm Biomass samples as collected</w:t>
                          </w:r>
                          <w:r w:rsidR="008C092A">
                            <w:rPr>
                              <w:rFonts w:ascii="Bookman Old Style" w:hAnsi="Bookman Old Style"/>
                              <w:b/>
                              <w:bCs/>
                              <w:sz w:val="18"/>
                              <w:szCs w:val="18"/>
                            </w:rPr>
                            <w:t xml:space="preserve"> natural</w:t>
                          </w:r>
                          <w:r w:rsidR="008C092A" w:rsidRPr="0075713E">
                            <w:rPr>
                              <w:rFonts w:ascii="Bookman Old Style" w:hAnsi="Bookman Old Style"/>
                              <w:b/>
                              <w:bCs/>
                              <w:sz w:val="18"/>
                              <w:szCs w:val="18"/>
                            </w:rPr>
                            <w:t xml:space="preserve"> and blended.</w:t>
                          </w:r>
                          <w:bookmarkEnd w:id="9"/>
                          <w:bookmarkEnd w:id="10"/>
                          <w:bookmarkEnd w:id="11"/>
                          <w:bookmarkEnd w:id="12"/>
                        </w:p>
                      </w:txbxContent>
                    </v:textbox>
                  </v:shape>
                </v:group>
                <v:group id="Group 11" o:spid="_x0000_s1030" style="position:absolute;left:6286;top:19526;width:50395;height:1684" coordsize="4952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31" type="#_x0000_t67" style="position:absolute;top:118;width:1187;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" adj="12584" fillcolor="#156082 [3204]" strokecolor="#030e13 [484]" strokeweight="1pt"/>
                  <v:shape id="Arrow: Down 10" o:spid="_x0000_s1032" type="#_x0000_t67" style="position:absolute;left:16862;width:1188;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" adj="12584" fillcolor="#156082 [3204]" strokecolor="#030e13 [484]" strokeweight="1pt"/>
                  <v:shape id="Arrow: Down 10" o:spid="_x0000_s1033" type="#_x0000_t67" style="position:absolute;left:32775;top:237;width:1188;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" adj="12584" fillcolor="#156082 [3204]" strokecolor="#030e13 [484]" strokeweight="1pt"/>
                  <v:shape id="Arrow: Down 10" o:spid="_x0000_s1034" type="#_x0000_t67" style="position:absolute;left:48332;top:237;width:1188;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" adj="12584" fillcolor="#156082 [3204]" strokecolor="#030e13 [484]" strokeweight="1pt"/>
                </v:group>
                <v:shape id="Text Box 2" o:spid="_x0000_s1035" type="#_x0000_t202" style="position:absolute;left:28670;top:18859;width:8372;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" filled="f" stroked="f">
                  <v:textbox>
                    <w:txbxContent>
                      <w:p w14:paraId="62D39878" w14:textId="672CBC95" w:rsidR="002537B1" w:rsidRPr="002537B1" w:rsidRDefault="002537B1">
                        <w:pPr>
                          <w:rPr>
                            <w:b/>
                            <w:bCs/>
                            <w:sz w:val="20"/>
                            <w:szCs w:val="20"/>
                          </w:rPr>
                        </w:pPr>
                        <w:r w:rsidRPr="002537B1">
                          <w:rPr>
                            <w:b/>
                            <w:bCs/>
                            <w:sz w:val="20"/>
                            <w:szCs w:val="20"/>
                          </w:rPr>
                          <w:t>BLENDING</w:t>
                        </w:r>
                      </w:p>
                    </w:txbxContent>
                  </v:textbox>
                </v:shape>
              </v:group>
            </w:pict>
          </mc:Fallback>
        </mc:AlternateContent>
      </w:r>
    </w:p>
    <w:p w14:paraId="014F65B7" w14:textId="3AD25594" w:rsidR="008C092A" w:rsidRPr="00F811A8" w:rsidRDefault="0075713E" w:rsidP="00E67AE2">
      <w:pPr>
        <w:pStyle w:val="NoSpacing"/>
        <w:tabs>
          <w:tab w:val="left" w:pos="1365"/>
        </w:tabs>
        <w:jc w:val="both"/>
        <w:rPr>
          <w:color w:val="FF0000"/>
        </w:rPr>
      </w:pPr>
      <w:r w:rsidRPr="00F811A8">
        <w:rPr>
          <w:color w:val="FF0000"/>
        </w:rPr>
        <w:t xml:space="preserve"> </w:t>
      </w:r>
      <w:r w:rsidR="007A4359" w:rsidRPr="00F811A8">
        <w:rPr>
          <w:color w:val="FF0000"/>
        </w:rPr>
        <w:t xml:space="preserve"> </w:t>
      </w:r>
      <w:r w:rsidRPr="00F811A8">
        <w:rPr>
          <w:color w:val="FF0000"/>
        </w:rPr>
        <w:t xml:space="preserve">  </w:t>
      </w:r>
      <w:r w:rsidR="007A4359" w:rsidRPr="00F811A8">
        <w:rPr>
          <w:color w:val="FF0000"/>
        </w:rPr>
        <w:t xml:space="preserve">      </w:t>
      </w:r>
      <w:r w:rsidR="00E67AE2" w:rsidRPr="00F811A8">
        <w:rPr>
          <w:color w:val="FF0000"/>
        </w:rPr>
        <w:tab/>
      </w:r>
    </w:p>
    <w:p w14:paraId="0DB9E432" w14:textId="0874DFA4" w:rsidR="00E67AE2" w:rsidRPr="00F811A8" w:rsidRDefault="00E67AE2" w:rsidP="00E67AE2">
      <w:pPr>
        <w:pStyle w:val="NoSpacing"/>
        <w:tabs>
          <w:tab w:val="left" w:pos="1365"/>
        </w:tabs>
        <w:jc w:val="both"/>
        <w:rPr>
          <w:color w:val="FF0000"/>
        </w:rPr>
      </w:pPr>
    </w:p>
    <w:p w14:paraId="120ECA7C" w14:textId="133197F6" w:rsidR="00E67AE2" w:rsidRPr="00F811A8" w:rsidRDefault="00E67AE2" w:rsidP="00E67AE2">
      <w:pPr>
        <w:pStyle w:val="NoSpacing"/>
        <w:tabs>
          <w:tab w:val="left" w:pos="1365"/>
        </w:tabs>
        <w:jc w:val="both"/>
        <w:rPr>
          <w:color w:val="FF0000"/>
        </w:rPr>
      </w:pPr>
    </w:p>
    <w:p w14:paraId="6A25FA41" w14:textId="1A37A308" w:rsidR="00E67AE2" w:rsidRPr="00F811A8" w:rsidRDefault="00E67AE2" w:rsidP="00E67AE2">
      <w:pPr>
        <w:pStyle w:val="NoSpacing"/>
        <w:tabs>
          <w:tab w:val="left" w:pos="1365"/>
        </w:tabs>
        <w:jc w:val="both"/>
        <w:rPr>
          <w:color w:val="FF0000"/>
        </w:rPr>
      </w:pPr>
    </w:p>
    <w:p w14:paraId="35BB6652" w14:textId="3BBD304A" w:rsidR="00E67AE2" w:rsidRPr="00F811A8" w:rsidRDefault="00E67AE2" w:rsidP="00E67AE2">
      <w:pPr>
        <w:pStyle w:val="NoSpacing"/>
        <w:tabs>
          <w:tab w:val="left" w:pos="1365"/>
        </w:tabs>
        <w:jc w:val="both"/>
        <w:rPr>
          <w:color w:val="FF0000"/>
        </w:rPr>
      </w:pPr>
    </w:p>
    <w:p w14:paraId="50C4B7DC" w14:textId="4179D43D" w:rsidR="00E67AE2" w:rsidRPr="00F811A8" w:rsidRDefault="00E67AE2" w:rsidP="00E67AE2">
      <w:pPr>
        <w:pStyle w:val="NoSpacing"/>
        <w:tabs>
          <w:tab w:val="left" w:pos="1365"/>
        </w:tabs>
        <w:jc w:val="both"/>
        <w:rPr>
          <w:color w:val="FF0000"/>
        </w:rPr>
      </w:pPr>
    </w:p>
    <w:p w14:paraId="794F04E2" w14:textId="21C879C4" w:rsidR="00E67AE2" w:rsidRPr="00F811A8" w:rsidRDefault="00E67AE2" w:rsidP="00E67AE2">
      <w:pPr>
        <w:pStyle w:val="NoSpacing"/>
        <w:tabs>
          <w:tab w:val="left" w:pos="1365"/>
        </w:tabs>
        <w:jc w:val="both"/>
        <w:rPr>
          <w:color w:val="FF0000"/>
        </w:rPr>
      </w:pPr>
    </w:p>
    <w:p w14:paraId="01678835" w14:textId="3DB708A3" w:rsidR="00E67AE2" w:rsidRPr="00F811A8" w:rsidRDefault="00E67AE2" w:rsidP="00E67AE2">
      <w:pPr>
        <w:pStyle w:val="NoSpacing"/>
        <w:tabs>
          <w:tab w:val="left" w:pos="1365"/>
        </w:tabs>
        <w:jc w:val="both"/>
        <w:rPr>
          <w:color w:val="FF0000"/>
        </w:rPr>
      </w:pPr>
    </w:p>
    <w:p w14:paraId="0364971A" w14:textId="1141B27D" w:rsidR="00E67AE2" w:rsidRPr="00F811A8" w:rsidRDefault="00E67AE2" w:rsidP="00E67AE2">
      <w:pPr>
        <w:pStyle w:val="NoSpacing"/>
        <w:tabs>
          <w:tab w:val="left" w:pos="1365"/>
        </w:tabs>
        <w:jc w:val="both"/>
        <w:rPr>
          <w:color w:val="FF0000"/>
        </w:rPr>
      </w:pPr>
    </w:p>
    <w:p w14:paraId="7E56A9BB" w14:textId="2A567D94" w:rsidR="00E67AE2" w:rsidRPr="00F811A8" w:rsidRDefault="00E67AE2" w:rsidP="00E67AE2">
      <w:pPr>
        <w:pStyle w:val="NoSpacing"/>
        <w:tabs>
          <w:tab w:val="left" w:pos="1365"/>
        </w:tabs>
        <w:jc w:val="both"/>
        <w:rPr>
          <w:color w:val="FF0000"/>
        </w:rPr>
      </w:pPr>
    </w:p>
    <w:p w14:paraId="50939328" w14:textId="37123E93" w:rsidR="00E67AE2" w:rsidRPr="00F811A8" w:rsidRDefault="00E67AE2" w:rsidP="00E67AE2">
      <w:pPr>
        <w:pStyle w:val="NoSpacing"/>
        <w:tabs>
          <w:tab w:val="left" w:pos="1365"/>
        </w:tabs>
        <w:jc w:val="both"/>
        <w:rPr>
          <w:color w:val="FF0000"/>
        </w:rPr>
      </w:pPr>
    </w:p>
    <w:p w14:paraId="282649AD" w14:textId="48570FDB" w:rsidR="00E67AE2" w:rsidRPr="00F811A8" w:rsidRDefault="00E67AE2" w:rsidP="00E67AE2">
      <w:pPr>
        <w:pStyle w:val="NoSpacing"/>
        <w:tabs>
          <w:tab w:val="left" w:pos="1365"/>
        </w:tabs>
        <w:jc w:val="both"/>
        <w:rPr>
          <w:color w:val="FF0000"/>
        </w:rPr>
      </w:pPr>
    </w:p>
    <w:p w14:paraId="7B2F1BFC" w14:textId="77777777" w:rsidR="00E67AE2" w:rsidRPr="00F811A8" w:rsidRDefault="00E67AE2" w:rsidP="00E67AE2">
      <w:pPr>
        <w:pStyle w:val="NoSpacing"/>
        <w:tabs>
          <w:tab w:val="left" w:pos="1365"/>
        </w:tabs>
        <w:jc w:val="both"/>
        <w:rPr>
          <w:color w:val="FF0000"/>
        </w:rPr>
      </w:pPr>
    </w:p>
    <w:p w14:paraId="275E199C" w14:textId="77777777" w:rsidR="00E67AE2" w:rsidRPr="00F811A8" w:rsidRDefault="00E67AE2" w:rsidP="00E67AE2">
      <w:pPr>
        <w:pStyle w:val="NoSpacing"/>
        <w:tabs>
          <w:tab w:val="left" w:pos="1365"/>
        </w:tabs>
        <w:jc w:val="both"/>
        <w:rPr>
          <w:color w:val="FF0000"/>
        </w:rPr>
      </w:pPr>
    </w:p>
    <w:p w14:paraId="5AEC836E" w14:textId="1AE7D2C2" w:rsidR="00E67AE2" w:rsidRPr="00F811A8" w:rsidRDefault="00E67AE2" w:rsidP="00E67AE2">
      <w:pPr>
        <w:pStyle w:val="NoSpacing"/>
        <w:tabs>
          <w:tab w:val="left" w:pos="1365"/>
        </w:tabs>
        <w:jc w:val="both"/>
        <w:rPr>
          <w:color w:val="FF0000"/>
        </w:rPr>
      </w:pPr>
    </w:p>
    <w:p w14:paraId="1DD3D5BE" w14:textId="77777777" w:rsidR="008D45BA" w:rsidRPr="00F811A8" w:rsidRDefault="008D45BA" w:rsidP="008D45BA">
      <w:pPr>
        <w:rPr>
          <w:color w:val="FF0000"/>
        </w:rPr>
      </w:pPr>
    </w:p>
    <w:p w14:paraId="31E2EB8B" w14:textId="77777777" w:rsidR="00E41EB7" w:rsidRDefault="00E41EB7" w:rsidP="00E41EB7">
      <w:pPr>
        <w:pStyle w:val="NoSpacing"/>
        <w:jc w:val="both"/>
        <w:rPr>
          <w:rFonts w:ascii="Bookman Old Style" w:hAnsi="Bookman Old Style"/>
          <w:b/>
          <w:bCs/>
          <w:color w:val="FF0000"/>
          <w:sz w:val="22"/>
          <w:szCs w:val="22"/>
        </w:rPr>
      </w:pPr>
      <w:bookmarkStart w:id="9" w:name="_Hlk189083320"/>
    </w:p>
    <w:p w14:paraId="79895F50" w14:textId="77777777" w:rsidR="00E41EB7" w:rsidRDefault="00E41EB7" w:rsidP="00E41EB7">
      <w:pPr>
        <w:pStyle w:val="NoSpacing"/>
        <w:ind w:left="1080"/>
        <w:jc w:val="both"/>
        <w:rPr>
          <w:rFonts w:ascii="Bookman Old Style" w:hAnsi="Bookman Old Style"/>
          <w:b/>
          <w:bCs/>
          <w:color w:val="FF0000"/>
          <w:sz w:val="22"/>
          <w:szCs w:val="22"/>
        </w:rPr>
      </w:pPr>
    </w:p>
    <w:p w14:paraId="28F639CB" w14:textId="77777777" w:rsidR="00C66DAD" w:rsidRDefault="00C66DAD" w:rsidP="00E41EB7">
      <w:pPr>
        <w:pStyle w:val="NoSpacing"/>
        <w:ind w:left="1080"/>
        <w:jc w:val="both"/>
        <w:rPr>
          <w:rFonts w:ascii="Bookman Old Style" w:hAnsi="Bookman Old Style"/>
          <w:b/>
          <w:bCs/>
          <w:color w:val="FF0000"/>
          <w:sz w:val="22"/>
          <w:szCs w:val="22"/>
        </w:rPr>
      </w:pPr>
    </w:p>
    <w:p w14:paraId="591D5C3D" w14:textId="77777777" w:rsidR="00C66DAD" w:rsidRDefault="00C66DAD" w:rsidP="00E41EB7">
      <w:pPr>
        <w:pStyle w:val="NoSpacing"/>
        <w:ind w:left="1080"/>
        <w:jc w:val="both"/>
        <w:rPr>
          <w:rFonts w:ascii="Bookman Old Style" w:hAnsi="Bookman Old Style"/>
          <w:b/>
          <w:bCs/>
          <w:color w:val="FF0000"/>
          <w:sz w:val="22"/>
          <w:szCs w:val="22"/>
        </w:rPr>
      </w:pPr>
    </w:p>
    <w:p w14:paraId="235A7F6C" w14:textId="77777777" w:rsidR="00523362" w:rsidRDefault="00523362" w:rsidP="005175C3">
      <w:pPr>
        <w:pStyle w:val="NoSpacing"/>
        <w:jc w:val="both"/>
        <w:rPr>
          <w:rFonts w:ascii="Bookman Old Style" w:hAnsi="Bookman Old Style"/>
          <w:sz w:val="22"/>
          <w:szCs w:val="22"/>
        </w:rPr>
      </w:pPr>
      <w:bookmarkStart w:id="10" w:name="_Hlk189800553"/>
    </w:p>
    <w:p w14:paraId="6A0D11C2" w14:textId="46EA5928" w:rsidR="00523362" w:rsidRDefault="00523362" w:rsidP="00523362">
      <w:pPr>
        <w:pStyle w:val="NoSpacing"/>
        <w:numPr>
          <w:ilvl w:val="2"/>
          <w:numId w:val="3"/>
        </w:numPr>
        <w:jc w:val="both"/>
        <w:rPr>
          <w:rFonts w:ascii="Bookman Old Style" w:hAnsi="Bookman Old Style"/>
          <w:b/>
          <w:bCs/>
          <w:sz w:val="22"/>
          <w:szCs w:val="22"/>
        </w:rPr>
      </w:pPr>
      <w:r>
        <w:rPr>
          <w:rFonts w:ascii="Bookman Old Style" w:hAnsi="Bookman Old Style"/>
          <w:b/>
          <w:bCs/>
          <w:sz w:val="22"/>
          <w:szCs w:val="22"/>
        </w:rPr>
        <w:t>Analysis of the Bulk Density of the Adsorbents</w:t>
      </w:r>
    </w:p>
    <w:p w14:paraId="4FCBBFA4" w14:textId="19836EAF" w:rsidR="00645B0C" w:rsidRDefault="00D23345" w:rsidP="00645B0C">
      <w:pPr>
        <w:pStyle w:val="NoSpacing"/>
        <w:jc w:val="both"/>
        <w:rPr>
          <w:rFonts w:ascii="Bookman Old Style" w:hAnsi="Bookman Old Style"/>
          <w:sz w:val="22"/>
          <w:szCs w:val="22"/>
        </w:rPr>
      </w:pPr>
      <w:r>
        <w:rPr>
          <w:rFonts w:ascii="Bookman Old Style" w:hAnsi="Bookman Old Style"/>
          <w:sz w:val="22"/>
          <w:szCs w:val="22"/>
        </w:rPr>
        <w:lastRenderedPageBreak/>
        <w:t xml:space="preserve">The bulk density test is used to determine the bulk density of powder or soil sample. It is determined by measuring the volume of a known weight of a powder sample into a graduated cylinder. </w:t>
      </w:r>
      <w:r w:rsidR="00645B0C">
        <w:rPr>
          <w:rFonts w:ascii="Bookman Old Style" w:hAnsi="Bookman Old Style"/>
          <w:sz w:val="22"/>
          <w:szCs w:val="22"/>
        </w:rPr>
        <w:t>This conforms to standard test method ASTM D6683-19.</w:t>
      </w:r>
    </w:p>
    <w:p w14:paraId="617DD1D0" w14:textId="5683CE05" w:rsidR="00A1417F" w:rsidRDefault="00D23345" w:rsidP="00523362">
      <w:pPr>
        <w:pStyle w:val="NoSpacing"/>
        <w:jc w:val="both"/>
        <w:rPr>
          <w:rFonts w:ascii="Bookman Old Style" w:hAnsi="Bookman Old Style"/>
          <w:sz w:val="22"/>
          <w:szCs w:val="22"/>
        </w:rPr>
      </w:pPr>
      <w:r>
        <w:rPr>
          <w:rFonts w:ascii="Bookman Old Style" w:hAnsi="Bookman Old Style"/>
          <w:sz w:val="22"/>
          <w:szCs w:val="22"/>
        </w:rPr>
        <w:t>Basically, the procedure involves</w:t>
      </w:r>
      <w:r w:rsidR="00A1417F">
        <w:rPr>
          <w:rFonts w:ascii="Bookman Old Style" w:hAnsi="Bookman Old Style"/>
          <w:sz w:val="22"/>
          <w:szCs w:val="22"/>
        </w:rPr>
        <w:t>:</w:t>
      </w:r>
    </w:p>
    <w:p w14:paraId="449F97AE" w14:textId="222F8463" w:rsidR="00A1417F" w:rsidRDefault="00D23345" w:rsidP="00A1417F">
      <w:pPr>
        <w:pStyle w:val="NoSpacing"/>
        <w:numPr>
          <w:ilvl w:val="0"/>
          <w:numId w:val="17"/>
        </w:numPr>
        <w:jc w:val="both"/>
        <w:rPr>
          <w:rFonts w:ascii="Bookman Old Style" w:hAnsi="Bookman Old Style"/>
          <w:sz w:val="22"/>
          <w:szCs w:val="22"/>
        </w:rPr>
      </w:pPr>
      <w:r>
        <w:rPr>
          <w:rFonts w:ascii="Bookman Old Style" w:hAnsi="Bookman Old Style"/>
          <w:sz w:val="22"/>
          <w:szCs w:val="22"/>
        </w:rPr>
        <w:t>measuring the mass of a graduated cylinder</w:t>
      </w:r>
      <w:r w:rsidR="00A1417F">
        <w:rPr>
          <w:rFonts w:ascii="Bookman Old Style" w:hAnsi="Bookman Old Style"/>
          <w:sz w:val="22"/>
          <w:szCs w:val="22"/>
        </w:rPr>
        <w:t xml:space="preserve">, </w:t>
      </w:r>
      <w:bookmarkStart w:id="11" w:name="_Hlk189871221"/>
      <w:proofErr w:type="spellStart"/>
      <w:r w:rsidR="00A1417F" w:rsidRPr="008836EB">
        <w:rPr>
          <w:rFonts w:ascii="Bookman Old Style" w:hAnsi="Bookman Old Style"/>
          <w:b/>
          <w:bCs/>
          <w:i/>
          <w:iCs/>
          <w:sz w:val="22"/>
          <w:szCs w:val="22"/>
        </w:rPr>
        <w:t>M</w:t>
      </w:r>
      <w:r w:rsidR="00A1417F" w:rsidRPr="008836EB">
        <w:rPr>
          <w:rFonts w:ascii="Bookman Old Style" w:hAnsi="Bookman Old Style"/>
          <w:b/>
          <w:bCs/>
          <w:i/>
          <w:iCs/>
          <w:sz w:val="22"/>
          <w:szCs w:val="22"/>
          <w:vertAlign w:val="subscript"/>
        </w:rPr>
        <w:t>Cyl</w:t>
      </w:r>
      <w:bookmarkEnd w:id="11"/>
      <w:proofErr w:type="spellEnd"/>
    </w:p>
    <w:p w14:paraId="5BC26A50" w14:textId="441BD51A" w:rsidR="00A1417F" w:rsidRDefault="00A1417F" w:rsidP="00A1417F">
      <w:pPr>
        <w:pStyle w:val="NoSpacing"/>
        <w:numPr>
          <w:ilvl w:val="0"/>
          <w:numId w:val="17"/>
        </w:numPr>
        <w:jc w:val="both"/>
        <w:rPr>
          <w:rFonts w:ascii="Bookman Old Style" w:hAnsi="Bookman Old Style"/>
          <w:sz w:val="22"/>
          <w:szCs w:val="22"/>
        </w:rPr>
      </w:pPr>
      <w:r>
        <w:rPr>
          <w:rFonts w:ascii="Bookman Old Style" w:hAnsi="Bookman Old Style"/>
          <w:sz w:val="22"/>
          <w:szCs w:val="22"/>
        </w:rPr>
        <w:t>f</w:t>
      </w:r>
      <w:r w:rsidR="00D23345">
        <w:rPr>
          <w:rFonts w:ascii="Bookman Old Style" w:hAnsi="Bookman Old Style"/>
          <w:sz w:val="22"/>
          <w:szCs w:val="22"/>
        </w:rPr>
        <w:t xml:space="preserve">ill </w:t>
      </w:r>
      <w:r>
        <w:rPr>
          <w:rFonts w:ascii="Bookman Old Style" w:hAnsi="Bookman Old Style"/>
          <w:sz w:val="22"/>
          <w:szCs w:val="22"/>
        </w:rPr>
        <w:t>the</w:t>
      </w:r>
      <w:r w:rsidR="00D23345">
        <w:rPr>
          <w:rFonts w:ascii="Bookman Old Style" w:hAnsi="Bookman Old Style"/>
          <w:sz w:val="22"/>
          <w:szCs w:val="22"/>
        </w:rPr>
        <w:t xml:space="preserve"> graduated cylinder </w:t>
      </w:r>
      <w:r>
        <w:rPr>
          <w:rFonts w:ascii="Bookman Old Style" w:hAnsi="Bookman Old Style"/>
          <w:sz w:val="22"/>
          <w:szCs w:val="22"/>
        </w:rPr>
        <w:t xml:space="preserve">with sample </w:t>
      </w:r>
      <w:r w:rsidR="00D23345">
        <w:rPr>
          <w:rFonts w:ascii="Bookman Old Style" w:hAnsi="Bookman Old Style"/>
          <w:sz w:val="22"/>
          <w:szCs w:val="22"/>
        </w:rPr>
        <w:t xml:space="preserve">to </w:t>
      </w:r>
      <w:r>
        <w:rPr>
          <w:rFonts w:ascii="Bookman Old Style" w:hAnsi="Bookman Old Style"/>
          <w:sz w:val="22"/>
          <w:szCs w:val="22"/>
        </w:rPr>
        <w:t xml:space="preserve">overflow and record the volume, </w:t>
      </w:r>
      <w:proofErr w:type="spellStart"/>
      <w:r w:rsidRPr="008836EB">
        <w:rPr>
          <w:rFonts w:ascii="Bookman Old Style" w:hAnsi="Bookman Old Style"/>
          <w:b/>
          <w:bCs/>
          <w:i/>
          <w:iCs/>
          <w:sz w:val="22"/>
          <w:szCs w:val="22"/>
        </w:rPr>
        <w:t>V</w:t>
      </w:r>
      <w:r w:rsidRPr="008836EB">
        <w:rPr>
          <w:rFonts w:ascii="Bookman Old Style" w:hAnsi="Bookman Old Style"/>
          <w:b/>
          <w:bCs/>
          <w:i/>
          <w:iCs/>
          <w:sz w:val="22"/>
          <w:szCs w:val="22"/>
          <w:vertAlign w:val="subscript"/>
        </w:rPr>
        <w:t>Cyl</w:t>
      </w:r>
      <w:proofErr w:type="spellEnd"/>
    </w:p>
    <w:p w14:paraId="124A05B8" w14:textId="77777777" w:rsidR="00A1417F" w:rsidRDefault="00D23345" w:rsidP="00A1417F">
      <w:pPr>
        <w:pStyle w:val="NoSpacing"/>
        <w:numPr>
          <w:ilvl w:val="0"/>
          <w:numId w:val="17"/>
        </w:numPr>
        <w:jc w:val="both"/>
        <w:rPr>
          <w:rFonts w:ascii="Bookman Old Style" w:hAnsi="Bookman Old Style"/>
          <w:sz w:val="22"/>
          <w:szCs w:val="22"/>
        </w:rPr>
      </w:pPr>
      <w:r>
        <w:rPr>
          <w:rFonts w:ascii="Bookman Old Style" w:hAnsi="Bookman Old Style"/>
          <w:sz w:val="22"/>
          <w:szCs w:val="22"/>
        </w:rPr>
        <w:t>level the surface</w:t>
      </w:r>
    </w:p>
    <w:p w14:paraId="6023655A" w14:textId="5C17FBD2" w:rsidR="00A1417F" w:rsidRPr="00A1417F" w:rsidRDefault="00A1417F" w:rsidP="00A1417F">
      <w:pPr>
        <w:pStyle w:val="NoSpacing"/>
        <w:numPr>
          <w:ilvl w:val="0"/>
          <w:numId w:val="17"/>
        </w:numPr>
        <w:jc w:val="both"/>
        <w:rPr>
          <w:rFonts w:ascii="Bookman Old Style" w:hAnsi="Bookman Old Style"/>
          <w:sz w:val="22"/>
          <w:szCs w:val="22"/>
        </w:rPr>
      </w:pPr>
      <w:r>
        <w:rPr>
          <w:rFonts w:ascii="Bookman Old Style" w:hAnsi="Bookman Old Style"/>
          <w:sz w:val="22"/>
          <w:szCs w:val="22"/>
        </w:rPr>
        <w:t>r</w:t>
      </w:r>
      <w:r w:rsidR="00D23345">
        <w:rPr>
          <w:rFonts w:ascii="Bookman Old Style" w:hAnsi="Bookman Old Style"/>
          <w:sz w:val="22"/>
          <w:szCs w:val="22"/>
        </w:rPr>
        <w:t xml:space="preserve">ecord the mass of the </w:t>
      </w:r>
      <w:r>
        <w:rPr>
          <w:rFonts w:ascii="Bookman Old Style" w:hAnsi="Bookman Old Style"/>
          <w:sz w:val="22"/>
          <w:szCs w:val="22"/>
        </w:rPr>
        <w:t>cylinder</w:t>
      </w:r>
      <w:r w:rsidR="00D23345">
        <w:rPr>
          <w:rFonts w:ascii="Bookman Old Style" w:hAnsi="Bookman Old Style"/>
          <w:sz w:val="22"/>
          <w:szCs w:val="22"/>
        </w:rPr>
        <w:t xml:space="preserve"> and </w:t>
      </w:r>
      <w:proofErr w:type="gramStart"/>
      <w:r>
        <w:rPr>
          <w:rFonts w:ascii="Bookman Old Style" w:hAnsi="Bookman Old Style"/>
          <w:sz w:val="22"/>
          <w:szCs w:val="22"/>
        </w:rPr>
        <w:t>the  sample</w:t>
      </w:r>
      <w:proofErr w:type="gramEnd"/>
      <w:r>
        <w:rPr>
          <w:rFonts w:ascii="Bookman Old Style" w:hAnsi="Bookman Old Style"/>
          <w:sz w:val="22"/>
          <w:szCs w:val="22"/>
        </w:rPr>
        <w:t xml:space="preserve">, </w:t>
      </w:r>
      <w:r w:rsidRPr="008836EB">
        <w:rPr>
          <w:rFonts w:ascii="Bookman Old Style" w:hAnsi="Bookman Old Style"/>
          <w:b/>
          <w:bCs/>
          <w:i/>
          <w:iCs/>
          <w:sz w:val="22"/>
          <w:szCs w:val="22"/>
        </w:rPr>
        <w:t>M</w:t>
      </w:r>
      <w:r w:rsidRPr="008836EB">
        <w:rPr>
          <w:rFonts w:ascii="Bookman Old Style" w:hAnsi="Bookman Old Style"/>
          <w:b/>
          <w:bCs/>
          <w:i/>
          <w:iCs/>
          <w:sz w:val="22"/>
          <w:szCs w:val="22"/>
          <w:vertAlign w:val="subscript"/>
        </w:rPr>
        <w:t>(</w:t>
      </w:r>
      <w:proofErr w:type="spellStart"/>
      <w:r w:rsidRPr="008836EB">
        <w:rPr>
          <w:rFonts w:ascii="Bookman Old Style" w:hAnsi="Bookman Old Style"/>
          <w:b/>
          <w:bCs/>
          <w:i/>
          <w:iCs/>
          <w:sz w:val="22"/>
          <w:szCs w:val="22"/>
          <w:vertAlign w:val="subscript"/>
        </w:rPr>
        <w:t>Cyl</w:t>
      </w:r>
      <w:proofErr w:type="spellEnd"/>
      <w:r w:rsidRPr="008836EB">
        <w:rPr>
          <w:rFonts w:ascii="Bookman Old Style" w:hAnsi="Bookman Old Style"/>
          <w:b/>
          <w:bCs/>
          <w:i/>
          <w:iCs/>
          <w:sz w:val="22"/>
          <w:szCs w:val="22"/>
          <w:vertAlign w:val="subscript"/>
        </w:rPr>
        <w:t xml:space="preserve"> + </w:t>
      </w:r>
      <w:proofErr w:type="spellStart"/>
      <w:r w:rsidRPr="008836EB">
        <w:rPr>
          <w:rFonts w:ascii="Bookman Old Style" w:hAnsi="Bookman Old Style"/>
          <w:b/>
          <w:bCs/>
          <w:i/>
          <w:iCs/>
          <w:sz w:val="22"/>
          <w:szCs w:val="22"/>
          <w:vertAlign w:val="subscript"/>
        </w:rPr>
        <w:t>Smp</w:t>
      </w:r>
      <w:proofErr w:type="spellEnd"/>
      <w:r w:rsidRPr="008836EB">
        <w:rPr>
          <w:rFonts w:ascii="Bookman Old Style" w:hAnsi="Bookman Old Style"/>
          <w:b/>
          <w:bCs/>
          <w:sz w:val="22"/>
          <w:szCs w:val="22"/>
          <w:vertAlign w:val="subscript"/>
        </w:rPr>
        <w:t>)</w:t>
      </w:r>
    </w:p>
    <w:p w14:paraId="69E49E8C" w14:textId="77777777" w:rsidR="00A1417F" w:rsidRDefault="00A1417F" w:rsidP="00A1417F">
      <w:pPr>
        <w:pStyle w:val="NoSpacing"/>
        <w:jc w:val="both"/>
        <w:rPr>
          <w:rFonts w:ascii="Bookman Old Style" w:hAnsi="Bookman Old Style"/>
          <w:sz w:val="22"/>
          <w:szCs w:val="22"/>
        </w:rPr>
      </w:pPr>
    </w:p>
    <w:p w14:paraId="40747C57" w14:textId="02A347D1" w:rsidR="00A1417F" w:rsidRPr="00A1417F" w:rsidRDefault="00A1417F" w:rsidP="00A1417F">
      <w:pPr>
        <w:pStyle w:val="NoSpacing"/>
        <w:jc w:val="both"/>
        <w:rPr>
          <w:rFonts w:ascii="Bookman Old Style" w:hAnsi="Bookman Old Style"/>
          <w:sz w:val="20"/>
          <w:szCs w:val="20"/>
        </w:rPr>
      </w:pPr>
      <w:r>
        <w:rPr>
          <w:rFonts w:ascii="Bookman Old Style" w:hAnsi="Bookman Old Style"/>
          <w:sz w:val="22"/>
          <w:szCs w:val="22"/>
        </w:rPr>
        <w:t xml:space="preserve"> </w:t>
      </w:r>
      <w:r w:rsidRPr="00E84903">
        <w:rPr>
          <w:rFonts w:ascii="Bookman Old Style" w:hAnsi="Bookman Old Style"/>
          <w:b/>
          <w:bCs/>
          <w:sz w:val="20"/>
          <w:szCs w:val="20"/>
        </w:rPr>
        <w:t>Calculations</w:t>
      </w:r>
      <w:r w:rsidRPr="00E84903">
        <w:rPr>
          <w:rFonts w:ascii="Bookman Old Style" w:hAnsi="Bookman Old Style"/>
          <w:sz w:val="20"/>
          <w:szCs w:val="20"/>
        </w:rPr>
        <w:t xml:space="preserve">: </w:t>
      </w:r>
    </w:p>
    <w:p w14:paraId="4FD2E4F4" w14:textId="6F720755" w:rsidR="00A1417F" w:rsidRPr="00E84903" w:rsidRDefault="00A1417F" w:rsidP="00A1417F">
      <w:pPr>
        <w:pStyle w:val="NoSpacing"/>
        <w:jc w:val="both"/>
        <w:rPr>
          <w:rFonts w:ascii="Bookman Old Style" w:hAnsi="Bookman Old Style"/>
          <w:sz w:val="20"/>
          <w:szCs w:val="20"/>
        </w:rPr>
      </w:pPr>
      <w:r>
        <w:rPr>
          <w:rFonts w:ascii="Bookman Old Style" w:hAnsi="Bookman Old Style"/>
          <w:sz w:val="20"/>
          <w:szCs w:val="20"/>
        </w:rPr>
        <w:t>Bulk Density (BD)</w:t>
      </w:r>
      <w:r w:rsidRPr="00E84903">
        <w:rPr>
          <w:rFonts w:ascii="Bookman Old Style" w:hAnsi="Bookman Old Style"/>
          <w:sz w:val="20"/>
          <w:szCs w:val="20"/>
        </w:rPr>
        <w:t xml:space="preserve"> = </w:t>
      </w:r>
      <w:r>
        <w:rPr>
          <w:rFonts w:ascii="Bookman Old Style" w:hAnsi="Bookman Old Style"/>
          <w:sz w:val="20"/>
          <w:szCs w:val="20"/>
        </w:rPr>
        <w:t>(</w:t>
      </w:r>
      <w:proofErr w:type="gramStart"/>
      <w:r>
        <w:rPr>
          <w:rFonts w:ascii="Bookman Old Style" w:hAnsi="Bookman Old Style"/>
          <w:i/>
          <w:iCs/>
          <w:sz w:val="22"/>
          <w:szCs w:val="22"/>
        </w:rPr>
        <w:t>M</w:t>
      </w:r>
      <w:r>
        <w:rPr>
          <w:rFonts w:ascii="Bookman Old Style" w:hAnsi="Bookman Old Style"/>
          <w:i/>
          <w:iCs/>
          <w:sz w:val="22"/>
          <w:szCs w:val="22"/>
          <w:vertAlign w:val="subscript"/>
        </w:rPr>
        <w:t>(</w:t>
      </w:r>
      <w:proofErr w:type="spellStart"/>
      <w:proofErr w:type="gramEnd"/>
      <w:r>
        <w:rPr>
          <w:rFonts w:ascii="Bookman Old Style" w:hAnsi="Bookman Old Style"/>
          <w:i/>
          <w:iCs/>
          <w:sz w:val="22"/>
          <w:szCs w:val="22"/>
          <w:vertAlign w:val="subscript"/>
        </w:rPr>
        <w:t>C</w:t>
      </w:r>
      <w:r w:rsidRPr="00A1417F">
        <w:rPr>
          <w:rFonts w:ascii="Bookman Old Style" w:hAnsi="Bookman Old Style"/>
          <w:i/>
          <w:iCs/>
          <w:sz w:val="22"/>
          <w:szCs w:val="22"/>
          <w:vertAlign w:val="subscript"/>
        </w:rPr>
        <w:t>yl</w:t>
      </w:r>
      <w:proofErr w:type="spellEnd"/>
      <w:r w:rsidRPr="00A1417F">
        <w:rPr>
          <w:rFonts w:ascii="Bookman Old Style" w:hAnsi="Bookman Old Style"/>
          <w:i/>
          <w:iCs/>
          <w:sz w:val="22"/>
          <w:szCs w:val="22"/>
          <w:vertAlign w:val="subscript"/>
        </w:rPr>
        <w:t xml:space="preserve"> + </w:t>
      </w:r>
      <w:proofErr w:type="spellStart"/>
      <w:r w:rsidRPr="00A1417F">
        <w:rPr>
          <w:rFonts w:ascii="Bookman Old Style" w:hAnsi="Bookman Old Style"/>
          <w:i/>
          <w:iCs/>
          <w:sz w:val="22"/>
          <w:szCs w:val="22"/>
          <w:vertAlign w:val="subscript"/>
        </w:rPr>
        <w:t>Smp</w:t>
      </w:r>
      <w:proofErr w:type="spellEnd"/>
      <w:r>
        <w:rPr>
          <w:rFonts w:ascii="Bookman Old Style" w:hAnsi="Bookman Old Style"/>
          <w:sz w:val="22"/>
          <w:szCs w:val="22"/>
          <w:vertAlign w:val="subscript"/>
        </w:rPr>
        <w:t xml:space="preserve">) </w:t>
      </w:r>
      <w:r>
        <w:rPr>
          <w:rFonts w:ascii="Bookman Old Style" w:hAnsi="Bookman Old Style"/>
          <w:sz w:val="20"/>
          <w:szCs w:val="20"/>
        </w:rPr>
        <w:t>-</w:t>
      </w:r>
      <w:r w:rsidRPr="00A1417F">
        <w:rPr>
          <w:rFonts w:ascii="Bookman Old Style" w:hAnsi="Bookman Old Style"/>
          <w:i/>
          <w:iCs/>
          <w:sz w:val="22"/>
          <w:szCs w:val="22"/>
        </w:rPr>
        <w:t xml:space="preserve"> </w:t>
      </w:r>
      <w:proofErr w:type="spellStart"/>
      <w:r w:rsidRPr="00A1417F">
        <w:rPr>
          <w:rFonts w:ascii="Bookman Old Style" w:hAnsi="Bookman Old Style"/>
          <w:i/>
          <w:iCs/>
          <w:sz w:val="22"/>
          <w:szCs w:val="22"/>
        </w:rPr>
        <w:t>M</w:t>
      </w:r>
      <w:r w:rsidRPr="00A1417F">
        <w:rPr>
          <w:rFonts w:ascii="Bookman Old Style" w:hAnsi="Bookman Old Style"/>
          <w:i/>
          <w:iCs/>
          <w:sz w:val="22"/>
          <w:szCs w:val="22"/>
          <w:vertAlign w:val="subscript"/>
        </w:rPr>
        <w:t>Cyl</w:t>
      </w:r>
      <w:proofErr w:type="spellEnd"/>
      <w:r>
        <w:rPr>
          <w:rFonts w:ascii="Bookman Old Style" w:hAnsi="Bookman Old Style"/>
          <w:sz w:val="20"/>
          <w:szCs w:val="20"/>
        </w:rPr>
        <w:t xml:space="preserve"> </w:t>
      </w:r>
      <w:r w:rsidRPr="00E84903">
        <w:rPr>
          <w:rFonts w:ascii="Bookman Old Style" w:hAnsi="Bookman Old Style"/>
          <w:sz w:val="20"/>
          <w:szCs w:val="20"/>
        </w:rPr>
        <w:t xml:space="preserve">] / </w:t>
      </w:r>
      <w:bookmarkStart w:id="12" w:name="_Hlk189871708"/>
      <w:proofErr w:type="spellStart"/>
      <w:r w:rsidR="00645B0C" w:rsidRPr="00A1417F">
        <w:rPr>
          <w:rFonts w:ascii="Bookman Old Style" w:hAnsi="Bookman Old Style"/>
          <w:i/>
          <w:iCs/>
          <w:sz w:val="22"/>
          <w:szCs w:val="22"/>
        </w:rPr>
        <w:t>V</w:t>
      </w:r>
      <w:r w:rsidR="00645B0C" w:rsidRPr="00A1417F">
        <w:rPr>
          <w:rFonts w:ascii="Bookman Old Style" w:hAnsi="Bookman Old Style"/>
          <w:i/>
          <w:iCs/>
          <w:sz w:val="22"/>
          <w:szCs w:val="22"/>
          <w:vertAlign w:val="subscript"/>
        </w:rPr>
        <w:t>Cyl</w:t>
      </w:r>
      <w:bookmarkEnd w:id="12"/>
      <w:proofErr w:type="spellEnd"/>
      <w:r w:rsidRPr="00E84903">
        <w:rPr>
          <w:rFonts w:ascii="Bookman Old Style" w:hAnsi="Bookman Old Style"/>
          <w:sz w:val="20"/>
          <w:szCs w:val="20"/>
        </w:rPr>
        <w:t>…</w:t>
      </w:r>
      <w:r>
        <w:rPr>
          <w:rFonts w:ascii="Bookman Old Style" w:hAnsi="Bookman Old Style"/>
          <w:sz w:val="20"/>
          <w:szCs w:val="20"/>
        </w:rPr>
        <w:t>…………</w:t>
      </w:r>
      <w:r w:rsidR="00645B0C">
        <w:rPr>
          <w:rFonts w:ascii="Bookman Old Style" w:hAnsi="Bookman Old Style"/>
          <w:sz w:val="20"/>
          <w:szCs w:val="20"/>
        </w:rPr>
        <w:t>………………………………………………………..</w:t>
      </w:r>
      <w:r>
        <w:rPr>
          <w:rFonts w:ascii="Bookman Old Style" w:hAnsi="Bookman Old Style"/>
          <w:sz w:val="20"/>
          <w:szCs w:val="20"/>
        </w:rPr>
        <w:t>…..</w:t>
      </w:r>
      <w:r w:rsidRPr="00E84903">
        <w:rPr>
          <w:rFonts w:ascii="Bookman Old Style" w:hAnsi="Bookman Old Style"/>
          <w:sz w:val="20"/>
          <w:szCs w:val="20"/>
        </w:rPr>
        <w:t xml:space="preserve">(2.1)      </w:t>
      </w:r>
    </w:p>
    <w:p w14:paraId="065D69EB" w14:textId="77777777" w:rsidR="00645B0C" w:rsidRDefault="00645B0C" w:rsidP="00A1417F">
      <w:pPr>
        <w:pStyle w:val="NoSpacing"/>
        <w:ind w:left="720"/>
        <w:jc w:val="both"/>
        <w:rPr>
          <w:rFonts w:ascii="Bookman Old Style" w:hAnsi="Bookman Old Style"/>
          <w:sz w:val="22"/>
          <w:szCs w:val="22"/>
        </w:rPr>
      </w:pPr>
    </w:p>
    <w:p w14:paraId="5F749FC2" w14:textId="77777777" w:rsidR="00645B0C" w:rsidRDefault="00645B0C" w:rsidP="00A1417F">
      <w:pPr>
        <w:pStyle w:val="NoSpacing"/>
        <w:ind w:left="720"/>
        <w:jc w:val="both"/>
        <w:rPr>
          <w:rFonts w:ascii="Bookman Old Style" w:hAnsi="Bookman Old Style"/>
          <w:sz w:val="22"/>
          <w:szCs w:val="22"/>
        </w:rPr>
      </w:pPr>
      <w:r>
        <w:rPr>
          <w:rFonts w:ascii="Bookman Old Style" w:hAnsi="Bookman Old Style"/>
          <w:sz w:val="22"/>
          <w:szCs w:val="22"/>
        </w:rPr>
        <w:t>where:</w:t>
      </w:r>
    </w:p>
    <w:p w14:paraId="461D0CED" w14:textId="6B97A743" w:rsidR="00A1417F" w:rsidRPr="00645B0C" w:rsidRDefault="00645B0C" w:rsidP="00A1417F">
      <w:pPr>
        <w:pStyle w:val="NoSpacing"/>
        <w:ind w:left="720"/>
        <w:jc w:val="both"/>
        <w:rPr>
          <w:rFonts w:ascii="Bookman Old Style" w:hAnsi="Bookman Old Style"/>
          <w:sz w:val="22"/>
          <w:szCs w:val="22"/>
          <w:vertAlign w:val="subscript"/>
        </w:rPr>
      </w:pPr>
      <w:r>
        <w:rPr>
          <w:rFonts w:ascii="Bookman Old Style" w:hAnsi="Bookman Old Style"/>
          <w:sz w:val="22"/>
          <w:szCs w:val="22"/>
        </w:rPr>
        <w:t xml:space="preserve">BD: bulk density of Sample, </w:t>
      </w:r>
      <w:r w:rsidRPr="00645B0C">
        <w:rPr>
          <w:rFonts w:ascii="Bookman Old Style" w:hAnsi="Bookman Old Style"/>
          <w:b/>
          <w:bCs/>
          <w:sz w:val="22"/>
          <w:szCs w:val="22"/>
        </w:rPr>
        <w:t>g/c m</w:t>
      </w:r>
      <w:r w:rsidRPr="00645B0C">
        <w:rPr>
          <w:rFonts w:ascii="Bookman Old Style" w:hAnsi="Bookman Old Style"/>
          <w:b/>
          <w:bCs/>
          <w:sz w:val="22"/>
          <w:szCs w:val="22"/>
          <w:vertAlign w:val="superscript"/>
        </w:rPr>
        <w:t>3</w:t>
      </w:r>
      <w:r>
        <w:rPr>
          <w:rFonts w:ascii="Bookman Old Style" w:hAnsi="Bookman Old Style"/>
          <w:sz w:val="22"/>
          <w:szCs w:val="22"/>
          <w:vertAlign w:val="subscript"/>
        </w:rPr>
        <w:t>,</w:t>
      </w:r>
    </w:p>
    <w:p w14:paraId="01323028" w14:textId="2BDE37DB" w:rsidR="00645B0C" w:rsidRDefault="00645B0C" w:rsidP="00A1417F">
      <w:pPr>
        <w:pStyle w:val="NoSpacing"/>
        <w:ind w:left="720"/>
        <w:jc w:val="both"/>
        <w:rPr>
          <w:rFonts w:ascii="Bookman Old Style" w:hAnsi="Bookman Old Style"/>
          <w:sz w:val="22"/>
          <w:szCs w:val="22"/>
        </w:rPr>
      </w:pPr>
      <w:proofErr w:type="gramStart"/>
      <w:r w:rsidRPr="00645B0C">
        <w:rPr>
          <w:rFonts w:ascii="Bookman Old Style" w:hAnsi="Bookman Old Style"/>
          <w:sz w:val="22"/>
          <w:szCs w:val="22"/>
        </w:rPr>
        <w:t>M</w:t>
      </w:r>
      <w:r w:rsidRPr="00645B0C">
        <w:rPr>
          <w:rFonts w:ascii="Bookman Old Style" w:hAnsi="Bookman Old Style"/>
          <w:sz w:val="22"/>
          <w:szCs w:val="22"/>
          <w:vertAlign w:val="subscript"/>
        </w:rPr>
        <w:t>(</w:t>
      </w:r>
      <w:proofErr w:type="spellStart"/>
      <w:proofErr w:type="gramEnd"/>
      <w:r w:rsidRPr="00645B0C">
        <w:rPr>
          <w:rFonts w:ascii="Bookman Old Style" w:hAnsi="Bookman Old Style"/>
          <w:sz w:val="22"/>
          <w:szCs w:val="22"/>
          <w:vertAlign w:val="subscript"/>
        </w:rPr>
        <w:t>Cyl</w:t>
      </w:r>
      <w:proofErr w:type="spellEnd"/>
      <w:r w:rsidRPr="00645B0C">
        <w:rPr>
          <w:rFonts w:ascii="Bookman Old Style" w:hAnsi="Bookman Old Style"/>
          <w:sz w:val="22"/>
          <w:szCs w:val="22"/>
          <w:vertAlign w:val="subscript"/>
        </w:rPr>
        <w:t xml:space="preserve"> + </w:t>
      </w:r>
      <w:proofErr w:type="spellStart"/>
      <w:r w:rsidRPr="00645B0C">
        <w:rPr>
          <w:rFonts w:ascii="Bookman Old Style" w:hAnsi="Bookman Old Style"/>
          <w:sz w:val="22"/>
          <w:szCs w:val="22"/>
          <w:vertAlign w:val="subscript"/>
        </w:rPr>
        <w:t>Smp</w:t>
      </w:r>
      <w:proofErr w:type="spellEnd"/>
      <w:r w:rsidRPr="00645B0C">
        <w:rPr>
          <w:rFonts w:ascii="Bookman Old Style" w:hAnsi="Bookman Old Style"/>
          <w:sz w:val="22"/>
          <w:szCs w:val="22"/>
          <w:vertAlign w:val="subscript"/>
        </w:rPr>
        <w:t>)</w:t>
      </w:r>
      <w:r>
        <w:rPr>
          <w:rFonts w:ascii="Bookman Old Style" w:hAnsi="Bookman Old Style"/>
          <w:sz w:val="22"/>
          <w:szCs w:val="22"/>
        </w:rPr>
        <w:t xml:space="preserve">: Mass of sample + graduated cylinder, </w:t>
      </w:r>
      <w:r w:rsidRPr="00645B0C">
        <w:rPr>
          <w:rFonts w:ascii="Bookman Old Style" w:hAnsi="Bookman Old Style"/>
          <w:b/>
          <w:bCs/>
          <w:sz w:val="22"/>
          <w:szCs w:val="22"/>
        </w:rPr>
        <w:t>g</w:t>
      </w:r>
      <w:r>
        <w:rPr>
          <w:rFonts w:ascii="Bookman Old Style" w:hAnsi="Bookman Old Style"/>
          <w:sz w:val="22"/>
          <w:szCs w:val="22"/>
        </w:rPr>
        <w:t>,</w:t>
      </w:r>
    </w:p>
    <w:p w14:paraId="4056E4F2" w14:textId="0242F335" w:rsidR="00645B0C" w:rsidRDefault="00645B0C" w:rsidP="00A1417F">
      <w:pPr>
        <w:pStyle w:val="NoSpacing"/>
        <w:ind w:left="720"/>
        <w:jc w:val="both"/>
        <w:rPr>
          <w:rFonts w:ascii="Bookman Old Style" w:hAnsi="Bookman Old Style"/>
          <w:sz w:val="22"/>
          <w:szCs w:val="22"/>
        </w:rPr>
      </w:pPr>
      <w:proofErr w:type="spellStart"/>
      <w:r w:rsidRPr="00645B0C">
        <w:rPr>
          <w:rFonts w:ascii="Bookman Old Style" w:hAnsi="Bookman Old Style"/>
          <w:sz w:val="22"/>
          <w:szCs w:val="22"/>
        </w:rPr>
        <w:t>M</w:t>
      </w:r>
      <w:r w:rsidRPr="00645B0C">
        <w:rPr>
          <w:rFonts w:ascii="Bookman Old Style" w:hAnsi="Bookman Old Style"/>
          <w:sz w:val="22"/>
          <w:szCs w:val="22"/>
          <w:vertAlign w:val="subscript"/>
        </w:rPr>
        <w:t>Cyl</w:t>
      </w:r>
      <w:proofErr w:type="spellEnd"/>
      <w:r>
        <w:rPr>
          <w:rFonts w:ascii="Bookman Old Style" w:hAnsi="Bookman Old Style"/>
          <w:sz w:val="22"/>
          <w:szCs w:val="22"/>
        </w:rPr>
        <w:t xml:space="preserve">: mass of graduated cylinder, </w:t>
      </w:r>
      <w:r w:rsidRPr="00645B0C">
        <w:rPr>
          <w:rFonts w:ascii="Bookman Old Style" w:hAnsi="Bookman Old Style"/>
          <w:b/>
          <w:bCs/>
          <w:sz w:val="22"/>
          <w:szCs w:val="22"/>
        </w:rPr>
        <w:t>g</w:t>
      </w:r>
      <w:r>
        <w:rPr>
          <w:rFonts w:ascii="Bookman Old Style" w:hAnsi="Bookman Old Style"/>
          <w:sz w:val="22"/>
          <w:szCs w:val="22"/>
        </w:rPr>
        <w:t>,</w:t>
      </w:r>
    </w:p>
    <w:p w14:paraId="0223802F" w14:textId="2049EA47" w:rsidR="00645B0C" w:rsidRPr="00645B0C" w:rsidRDefault="00645B0C" w:rsidP="00A1417F">
      <w:pPr>
        <w:pStyle w:val="NoSpacing"/>
        <w:ind w:left="720"/>
        <w:jc w:val="both"/>
        <w:rPr>
          <w:rFonts w:ascii="Bookman Old Style" w:hAnsi="Bookman Old Style"/>
          <w:sz w:val="22"/>
          <w:szCs w:val="22"/>
        </w:rPr>
      </w:pPr>
      <w:proofErr w:type="spellStart"/>
      <w:r w:rsidRPr="00645B0C">
        <w:rPr>
          <w:rFonts w:ascii="Bookman Old Style" w:hAnsi="Bookman Old Style"/>
          <w:sz w:val="22"/>
          <w:szCs w:val="22"/>
        </w:rPr>
        <w:t>V</w:t>
      </w:r>
      <w:r w:rsidRPr="00645B0C">
        <w:rPr>
          <w:rFonts w:ascii="Bookman Old Style" w:hAnsi="Bookman Old Style"/>
          <w:sz w:val="22"/>
          <w:szCs w:val="22"/>
          <w:vertAlign w:val="subscript"/>
        </w:rPr>
        <w:t>Cyl</w:t>
      </w:r>
      <w:proofErr w:type="spellEnd"/>
      <w:r>
        <w:rPr>
          <w:rFonts w:ascii="Bookman Old Style" w:hAnsi="Bookman Old Style"/>
          <w:sz w:val="22"/>
          <w:szCs w:val="22"/>
        </w:rPr>
        <w:t xml:space="preserve">: volume of graduated cylinder, </w:t>
      </w:r>
      <w:r w:rsidRPr="00645B0C">
        <w:rPr>
          <w:rFonts w:ascii="Bookman Old Style" w:hAnsi="Bookman Old Style"/>
          <w:b/>
          <w:bCs/>
          <w:sz w:val="22"/>
          <w:szCs w:val="22"/>
        </w:rPr>
        <w:t>cm</w:t>
      </w:r>
      <w:r w:rsidRPr="00645B0C">
        <w:rPr>
          <w:rFonts w:ascii="Bookman Old Style" w:hAnsi="Bookman Old Style"/>
          <w:b/>
          <w:bCs/>
          <w:sz w:val="22"/>
          <w:szCs w:val="22"/>
          <w:vertAlign w:val="superscript"/>
        </w:rPr>
        <w:t>3</w:t>
      </w:r>
    </w:p>
    <w:p w14:paraId="0FE59CD5" w14:textId="77777777" w:rsidR="005175C3" w:rsidRDefault="005175C3" w:rsidP="005175C3">
      <w:pPr>
        <w:pStyle w:val="NoSpacing"/>
        <w:jc w:val="both"/>
        <w:rPr>
          <w:rFonts w:ascii="Bookman Old Style" w:hAnsi="Bookman Old Style"/>
          <w:b/>
          <w:bCs/>
          <w:sz w:val="22"/>
          <w:szCs w:val="22"/>
        </w:rPr>
      </w:pPr>
    </w:p>
    <w:p w14:paraId="7059C348" w14:textId="77777777" w:rsidR="00645B0C" w:rsidRDefault="00645B0C" w:rsidP="005175C3">
      <w:pPr>
        <w:pStyle w:val="NoSpacing"/>
        <w:jc w:val="both"/>
        <w:rPr>
          <w:rFonts w:ascii="Bookman Old Style" w:hAnsi="Bookman Old Style"/>
          <w:b/>
          <w:bCs/>
          <w:sz w:val="22"/>
          <w:szCs w:val="22"/>
        </w:rPr>
      </w:pPr>
    </w:p>
    <w:p w14:paraId="4F7B278C" w14:textId="2A649587" w:rsidR="0051296E" w:rsidRPr="0051296E" w:rsidRDefault="0051296E" w:rsidP="00523362">
      <w:pPr>
        <w:pStyle w:val="NoSpacing"/>
        <w:numPr>
          <w:ilvl w:val="2"/>
          <w:numId w:val="3"/>
        </w:numPr>
        <w:jc w:val="both"/>
        <w:rPr>
          <w:rFonts w:ascii="Bookman Old Style" w:hAnsi="Bookman Old Style"/>
          <w:b/>
          <w:bCs/>
          <w:sz w:val="22"/>
          <w:szCs w:val="22"/>
        </w:rPr>
      </w:pPr>
      <w:bookmarkStart w:id="13" w:name="_Hlk190381415"/>
      <w:bookmarkEnd w:id="10"/>
      <w:r w:rsidRPr="00D24B24">
        <w:rPr>
          <w:rFonts w:ascii="Bookman Old Style" w:hAnsi="Bookman Old Style"/>
          <w:b/>
          <w:bCs/>
          <w:sz w:val="22"/>
          <w:szCs w:val="22"/>
        </w:rPr>
        <w:t>Determination of Heavy Metal Content in Lube Oil Samples</w:t>
      </w:r>
    </w:p>
    <w:p w14:paraId="7F6A03FC" w14:textId="4DDF8B37" w:rsidR="00563FEC" w:rsidRDefault="0040792D" w:rsidP="00917F4A">
      <w:pPr>
        <w:pStyle w:val="NoSpacing"/>
        <w:jc w:val="both"/>
        <w:rPr>
          <w:rFonts w:ascii="Bookman Old Style" w:hAnsi="Bookman Old Style"/>
          <w:sz w:val="22"/>
          <w:szCs w:val="22"/>
        </w:rPr>
      </w:pPr>
      <w:bookmarkStart w:id="14" w:name="_Hlk189087210"/>
      <w:bookmarkEnd w:id="9"/>
      <w:bookmarkEnd w:id="13"/>
      <w:r w:rsidRPr="00D24B24">
        <w:rPr>
          <w:rFonts w:ascii="Bookman Old Style" w:hAnsi="Bookman Old Style"/>
          <w:sz w:val="22"/>
          <w:szCs w:val="22"/>
        </w:rPr>
        <w:t xml:space="preserve">The lube oil to be analyzed was </w:t>
      </w:r>
      <w:r w:rsidR="00F51916" w:rsidRPr="00D24B24">
        <w:rPr>
          <w:rFonts w:ascii="Bookman Old Style" w:hAnsi="Bookman Old Style"/>
          <w:sz w:val="22"/>
          <w:szCs w:val="22"/>
        </w:rPr>
        <w:t>reduced</w:t>
      </w:r>
      <w:r w:rsidR="0097570F" w:rsidRPr="00D24B24">
        <w:rPr>
          <w:rFonts w:ascii="Bookman Old Style" w:hAnsi="Bookman Old Style"/>
          <w:sz w:val="22"/>
          <w:szCs w:val="22"/>
        </w:rPr>
        <w:t xml:space="preserve"> to </w:t>
      </w:r>
      <w:r w:rsidR="00917F4A" w:rsidRPr="00D24B24">
        <w:rPr>
          <w:rFonts w:ascii="Bookman Old Style" w:hAnsi="Bookman Old Style"/>
          <w:sz w:val="22"/>
          <w:szCs w:val="22"/>
        </w:rPr>
        <w:t>ashe</w:t>
      </w:r>
      <w:r w:rsidR="0097570F" w:rsidRPr="00D24B24">
        <w:rPr>
          <w:rFonts w:ascii="Bookman Old Style" w:hAnsi="Bookman Old Style"/>
          <w:sz w:val="22"/>
          <w:szCs w:val="22"/>
        </w:rPr>
        <w:t>s</w:t>
      </w:r>
      <w:r w:rsidRPr="00D24B24">
        <w:rPr>
          <w:rFonts w:ascii="Bookman Old Style" w:hAnsi="Bookman Old Style"/>
          <w:sz w:val="22"/>
          <w:szCs w:val="22"/>
        </w:rPr>
        <w:t xml:space="preserve"> using a crucible, 50 ml aqua regia solution (1:3 volume HNO3 and HCl) </w:t>
      </w:r>
      <w:r w:rsidR="00917F4A" w:rsidRPr="00D24B24">
        <w:rPr>
          <w:rFonts w:ascii="Bookman Old Style" w:hAnsi="Bookman Old Style"/>
          <w:sz w:val="22"/>
          <w:szCs w:val="22"/>
        </w:rPr>
        <w:t xml:space="preserve">was added to it </w:t>
      </w:r>
      <w:r w:rsidRPr="00D24B24">
        <w:rPr>
          <w:rFonts w:ascii="Bookman Old Style" w:hAnsi="Bookman Old Style"/>
          <w:sz w:val="22"/>
          <w:szCs w:val="22"/>
        </w:rPr>
        <w:t xml:space="preserve">using a 250 ml volumetric </w:t>
      </w:r>
      <w:bookmarkEnd w:id="14"/>
      <w:r w:rsidRPr="00D24B24">
        <w:rPr>
          <w:rFonts w:ascii="Bookman Old Style" w:hAnsi="Bookman Old Style"/>
          <w:sz w:val="22"/>
          <w:szCs w:val="22"/>
        </w:rPr>
        <w:t xml:space="preserve">flask. The mixture was </w:t>
      </w:r>
      <w:r w:rsidR="00917F4A" w:rsidRPr="00D24B24">
        <w:rPr>
          <w:rFonts w:ascii="Bookman Old Style" w:hAnsi="Bookman Old Style"/>
          <w:sz w:val="22"/>
          <w:szCs w:val="22"/>
        </w:rPr>
        <w:t>subjected to heat on a hot plate</w:t>
      </w:r>
      <w:r w:rsidRPr="00D24B24">
        <w:rPr>
          <w:rFonts w:ascii="Bookman Old Style" w:hAnsi="Bookman Old Style"/>
          <w:sz w:val="22"/>
          <w:szCs w:val="22"/>
        </w:rPr>
        <w:t xml:space="preserve"> until the volume reduced to half</w:t>
      </w:r>
      <w:r w:rsidR="00917F4A" w:rsidRPr="00D24B24">
        <w:rPr>
          <w:rFonts w:ascii="Bookman Old Style" w:hAnsi="Bookman Old Style"/>
          <w:sz w:val="22"/>
          <w:szCs w:val="22"/>
        </w:rPr>
        <w:t>. Distilled water</w:t>
      </w:r>
      <w:r w:rsidRPr="00D24B24">
        <w:rPr>
          <w:rFonts w:ascii="Bookman Old Style" w:hAnsi="Bookman Old Style"/>
          <w:sz w:val="22"/>
          <w:szCs w:val="22"/>
        </w:rPr>
        <w:t xml:space="preserve"> was added to make up the displaced volume; </w:t>
      </w:r>
      <w:r w:rsidR="00917F4A" w:rsidRPr="00D24B24">
        <w:rPr>
          <w:rFonts w:ascii="Bookman Old Style" w:hAnsi="Bookman Old Style"/>
          <w:sz w:val="22"/>
          <w:szCs w:val="22"/>
        </w:rPr>
        <w:t xml:space="preserve">this process was </w:t>
      </w:r>
      <w:r w:rsidR="00F51916" w:rsidRPr="00D24B24">
        <w:rPr>
          <w:rFonts w:ascii="Bookman Old Style" w:hAnsi="Bookman Old Style"/>
          <w:sz w:val="22"/>
          <w:szCs w:val="22"/>
        </w:rPr>
        <w:t>repeated</w:t>
      </w:r>
      <w:r w:rsidRPr="00D24B24">
        <w:rPr>
          <w:rFonts w:ascii="Bookman Old Style" w:hAnsi="Bookman Old Style"/>
          <w:sz w:val="22"/>
          <w:szCs w:val="22"/>
        </w:rPr>
        <w:t xml:space="preserve"> three times. The concentration of six heavy metals (Mg, Al, Sn, Fe, Zn and V) were detected from the extracted sample solutions using a BUCK Scientific Model 210VGP Atomic Absorption Spectrometer (AAS) </w:t>
      </w:r>
      <w:r w:rsidR="00917F4A" w:rsidRPr="00D24B24">
        <w:rPr>
          <w:rFonts w:ascii="Bookman Old Style" w:hAnsi="Bookman Old Style"/>
          <w:sz w:val="22"/>
          <w:szCs w:val="22"/>
        </w:rPr>
        <w:t xml:space="preserve">as has been done by </w:t>
      </w:r>
      <w:r w:rsidRPr="00D24B24">
        <w:rPr>
          <w:rFonts w:ascii="Bookman Old Style" w:hAnsi="Bookman Old Style"/>
          <w:sz w:val="22"/>
          <w:szCs w:val="22"/>
        </w:rPr>
        <w:t xml:space="preserve">Ekpo and Obi, </w:t>
      </w:r>
      <w:r w:rsidR="00917F4A" w:rsidRPr="00D24B24">
        <w:rPr>
          <w:rFonts w:ascii="Bookman Old Style" w:hAnsi="Bookman Old Style"/>
          <w:sz w:val="22"/>
          <w:szCs w:val="22"/>
        </w:rPr>
        <w:t>(</w:t>
      </w:r>
      <w:r w:rsidRPr="00D24B24">
        <w:rPr>
          <w:rFonts w:ascii="Bookman Old Style" w:hAnsi="Bookman Old Style"/>
          <w:sz w:val="22"/>
          <w:szCs w:val="22"/>
        </w:rPr>
        <w:t>2017</w:t>
      </w:r>
      <w:r w:rsidR="00917F4A" w:rsidRPr="00D24B24">
        <w:rPr>
          <w:rFonts w:ascii="Bookman Old Style" w:hAnsi="Bookman Old Style"/>
          <w:sz w:val="22"/>
          <w:szCs w:val="22"/>
        </w:rPr>
        <w:t xml:space="preserve">) and </w:t>
      </w:r>
      <w:r w:rsidRPr="00D24B24">
        <w:rPr>
          <w:rFonts w:ascii="Bookman Old Style" w:hAnsi="Bookman Old Style"/>
          <w:sz w:val="22"/>
          <w:szCs w:val="22"/>
        </w:rPr>
        <w:t xml:space="preserve">Shihab et al., </w:t>
      </w:r>
      <w:r w:rsidR="00917F4A" w:rsidRPr="00D24B24">
        <w:rPr>
          <w:rFonts w:ascii="Bookman Old Style" w:hAnsi="Bookman Old Style"/>
          <w:sz w:val="22"/>
          <w:szCs w:val="22"/>
        </w:rPr>
        <w:t>(</w:t>
      </w:r>
      <w:r w:rsidRPr="00D24B24">
        <w:rPr>
          <w:rFonts w:ascii="Bookman Old Style" w:hAnsi="Bookman Old Style"/>
          <w:sz w:val="22"/>
          <w:szCs w:val="22"/>
        </w:rPr>
        <w:t xml:space="preserve">2019). The </w:t>
      </w:r>
      <w:r w:rsidR="00917F4A" w:rsidRPr="00D24B24">
        <w:rPr>
          <w:rFonts w:ascii="Bookman Old Style" w:hAnsi="Bookman Old Style"/>
          <w:sz w:val="22"/>
          <w:szCs w:val="22"/>
        </w:rPr>
        <w:t xml:space="preserve">reference analytical </w:t>
      </w:r>
      <w:r w:rsidRPr="00D24B24">
        <w:rPr>
          <w:rFonts w:ascii="Bookman Old Style" w:hAnsi="Bookman Old Style"/>
          <w:sz w:val="22"/>
          <w:szCs w:val="22"/>
        </w:rPr>
        <w:t xml:space="preserve">method </w:t>
      </w:r>
      <w:r w:rsidR="00917F4A" w:rsidRPr="00D24B24">
        <w:rPr>
          <w:rFonts w:ascii="Bookman Old Style" w:hAnsi="Bookman Old Style"/>
          <w:sz w:val="22"/>
          <w:szCs w:val="22"/>
        </w:rPr>
        <w:t>employed</w:t>
      </w:r>
      <w:r w:rsidRPr="00D24B24">
        <w:rPr>
          <w:rFonts w:ascii="Bookman Old Style" w:hAnsi="Bookman Old Style"/>
          <w:sz w:val="22"/>
          <w:szCs w:val="22"/>
        </w:rPr>
        <w:t xml:space="preserve"> </w:t>
      </w:r>
      <w:r w:rsidR="00917F4A" w:rsidRPr="00D24B24">
        <w:rPr>
          <w:rFonts w:ascii="Bookman Old Style" w:hAnsi="Bookman Old Style"/>
          <w:sz w:val="22"/>
          <w:szCs w:val="22"/>
        </w:rPr>
        <w:t>for this purpose conforms</w:t>
      </w:r>
      <w:r w:rsidRPr="00D24B24">
        <w:rPr>
          <w:rFonts w:ascii="Bookman Old Style" w:hAnsi="Bookman Old Style"/>
          <w:sz w:val="22"/>
          <w:szCs w:val="22"/>
        </w:rPr>
        <w:t xml:space="preserve"> with ASTM D6598.</w:t>
      </w:r>
    </w:p>
    <w:p w14:paraId="373ED38E" w14:textId="77777777" w:rsidR="00F3744B" w:rsidRDefault="00F3744B" w:rsidP="00917F4A">
      <w:pPr>
        <w:pStyle w:val="NoSpacing"/>
        <w:jc w:val="both"/>
        <w:rPr>
          <w:rFonts w:ascii="Bookman Old Style" w:hAnsi="Bookman Old Style"/>
          <w:sz w:val="22"/>
          <w:szCs w:val="22"/>
        </w:rPr>
      </w:pPr>
    </w:p>
    <w:p w14:paraId="056CFF95" w14:textId="6696B5A9" w:rsidR="00F3744B" w:rsidRPr="0051296E" w:rsidRDefault="00F3744B" w:rsidP="00F3744B">
      <w:pPr>
        <w:pStyle w:val="NoSpacing"/>
        <w:numPr>
          <w:ilvl w:val="2"/>
          <w:numId w:val="3"/>
        </w:numPr>
        <w:jc w:val="both"/>
        <w:rPr>
          <w:rFonts w:ascii="Bookman Old Style" w:hAnsi="Bookman Old Style"/>
          <w:b/>
          <w:bCs/>
          <w:sz w:val="22"/>
          <w:szCs w:val="22"/>
        </w:rPr>
      </w:pPr>
      <w:r>
        <w:rPr>
          <w:rFonts w:ascii="Bookman Old Style" w:hAnsi="Bookman Old Style"/>
          <w:b/>
          <w:bCs/>
          <w:sz w:val="22"/>
          <w:szCs w:val="22"/>
        </w:rPr>
        <w:t>SEM Analysis of Biomass</w:t>
      </w:r>
      <w:r w:rsidRPr="00D24B24">
        <w:rPr>
          <w:rFonts w:ascii="Bookman Old Style" w:hAnsi="Bookman Old Style"/>
          <w:b/>
          <w:bCs/>
          <w:sz w:val="22"/>
          <w:szCs w:val="22"/>
        </w:rPr>
        <w:t xml:space="preserve"> Samples</w:t>
      </w:r>
    </w:p>
    <w:p w14:paraId="3627EA69" w14:textId="60760AD6" w:rsidR="00F3744B" w:rsidRDefault="00FF06D5" w:rsidP="00917F4A">
      <w:pPr>
        <w:pStyle w:val="NoSpacing"/>
        <w:jc w:val="both"/>
        <w:rPr>
          <w:rFonts w:ascii="Bookman Old Style" w:hAnsi="Bookman Old Style"/>
          <w:sz w:val="22"/>
          <w:szCs w:val="22"/>
        </w:rPr>
      </w:pPr>
      <w:r w:rsidRPr="00FF06D5">
        <w:rPr>
          <w:rFonts w:ascii="Bookman Old Style" w:hAnsi="Bookman Old Style"/>
          <w:sz w:val="22"/>
          <w:szCs w:val="22"/>
        </w:rPr>
        <w:t>The microstructural characteristics of these substrates were analyzed by Scanning Electron Microscopy (SEM)</w:t>
      </w:r>
      <w:r>
        <w:rPr>
          <w:rFonts w:ascii="Bookman Old Style" w:hAnsi="Bookman Old Style"/>
          <w:sz w:val="22"/>
          <w:szCs w:val="22"/>
        </w:rPr>
        <w:t>.</w:t>
      </w:r>
      <w:r w:rsidRPr="00FF06D5">
        <w:rPr>
          <w:rFonts w:ascii="Bookman Old Style" w:hAnsi="Bookman Old Style"/>
          <w:sz w:val="22"/>
          <w:szCs w:val="22"/>
        </w:rPr>
        <w:t xml:space="preserve"> </w:t>
      </w:r>
      <w:r w:rsidR="00DB0908">
        <w:rPr>
          <w:rFonts w:ascii="Bookman Old Style" w:hAnsi="Bookman Old Style"/>
          <w:sz w:val="22"/>
          <w:szCs w:val="22"/>
        </w:rPr>
        <w:t>HITACHI HD 2000 SEM Equipment</w:t>
      </w:r>
      <w:r w:rsidR="00DB0908" w:rsidRPr="00DB0908">
        <w:rPr>
          <w:rFonts w:ascii="Bookman Old Style" w:hAnsi="Bookman Old Style"/>
          <w:sz w:val="22"/>
          <w:szCs w:val="22"/>
        </w:rPr>
        <w:t xml:space="preserve"> </w:t>
      </w:r>
      <w:r w:rsidR="00DB0908">
        <w:rPr>
          <w:rFonts w:ascii="Bookman Old Style" w:hAnsi="Bookman Old Style"/>
          <w:sz w:val="22"/>
          <w:szCs w:val="22"/>
        </w:rPr>
        <w:t xml:space="preserve">was employed for this purpose. </w:t>
      </w:r>
      <w:r w:rsidR="009A1D49">
        <w:rPr>
          <w:rFonts w:ascii="Bookman Old Style" w:hAnsi="Bookman Old Style"/>
          <w:sz w:val="22"/>
          <w:szCs w:val="22"/>
        </w:rPr>
        <w:t>A portion of each of the ground</w:t>
      </w:r>
      <w:r w:rsidR="00DB0908">
        <w:rPr>
          <w:rFonts w:ascii="Bookman Old Style" w:hAnsi="Bookman Old Style"/>
          <w:sz w:val="22"/>
          <w:szCs w:val="22"/>
        </w:rPr>
        <w:t xml:space="preserve"> </w:t>
      </w:r>
      <w:r w:rsidR="009A1D49">
        <w:rPr>
          <w:rFonts w:ascii="Bookman Old Style" w:hAnsi="Bookman Old Style"/>
          <w:sz w:val="22"/>
          <w:szCs w:val="22"/>
        </w:rPr>
        <w:t xml:space="preserve">sample was placed on the sample grid and scanned between 500 to 1500 magnification. The surface images of the biomass were </w:t>
      </w:r>
      <w:r w:rsidR="00D53F7E">
        <w:rPr>
          <w:rFonts w:ascii="Bookman Old Style" w:hAnsi="Bookman Old Style"/>
          <w:sz w:val="22"/>
          <w:szCs w:val="22"/>
        </w:rPr>
        <w:t>captured and</w:t>
      </w:r>
      <w:r w:rsidR="009A1D49">
        <w:rPr>
          <w:rFonts w:ascii="Bookman Old Style" w:hAnsi="Bookman Old Style"/>
          <w:sz w:val="22"/>
          <w:szCs w:val="22"/>
        </w:rPr>
        <w:t xml:space="preserve"> examined for adsorptive property.</w:t>
      </w:r>
    </w:p>
    <w:p w14:paraId="26583262" w14:textId="77777777" w:rsidR="00E84903" w:rsidRPr="00F811A8" w:rsidRDefault="00E84903" w:rsidP="00534D9D">
      <w:pPr>
        <w:pStyle w:val="NoSpacing"/>
        <w:jc w:val="both"/>
        <w:rPr>
          <w:rFonts w:ascii="Bookman Old Style" w:hAnsi="Bookman Old Style"/>
          <w:b/>
          <w:bCs/>
          <w:color w:val="FF0000"/>
          <w:sz w:val="22"/>
          <w:szCs w:val="22"/>
        </w:rPr>
      </w:pPr>
    </w:p>
    <w:p w14:paraId="20DA017E" w14:textId="77777777" w:rsidR="00D14A97" w:rsidRPr="00020D9B" w:rsidRDefault="00D14A97" w:rsidP="00F3744B">
      <w:pPr>
        <w:pStyle w:val="NoSpacing"/>
        <w:numPr>
          <w:ilvl w:val="2"/>
          <w:numId w:val="3"/>
        </w:numPr>
        <w:jc w:val="both"/>
        <w:rPr>
          <w:rFonts w:ascii="Bookman Old Style" w:hAnsi="Bookman Old Style"/>
          <w:b/>
          <w:bCs/>
          <w:sz w:val="22"/>
          <w:szCs w:val="22"/>
        </w:rPr>
      </w:pPr>
      <w:r w:rsidRPr="00020D9B">
        <w:rPr>
          <w:rFonts w:ascii="Bookman Old Style" w:hAnsi="Bookman Old Style"/>
          <w:b/>
          <w:bCs/>
          <w:sz w:val="22"/>
          <w:szCs w:val="22"/>
        </w:rPr>
        <w:t>Recycling of Spent Lube Oil using the Oil Palm Biomass Samples</w:t>
      </w:r>
    </w:p>
    <w:p w14:paraId="66780EB8" w14:textId="462198EB" w:rsidR="00D14A97" w:rsidRPr="00020D9B" w:rsidRDefault="00020D9B" w:rsidP="00D14A97">
      <w:pPr>
        <w:pStyle w:val="NoSpacing"/>
        <w:jc w:val="both"/>
        <w:rPr>
          <w:rFonts w:ascii="Bookman Old Style" w:hAnsi="Bookman Old Style"/>
          <w:sz w:val="22"/>
          <w:szCs w:val="22"/>
        </w:rPr>
      </w:pPr>
      <w:r>
        <w:rPr>
          <w:rFonts w:ascii="Bookman Old Style" w:hAnsi="Bookman Old Style"/>
          <w:sz w:val="22"/>
          <w:szCs w:val="22"/>
        </w:rPr>
        <w:t>F</w:t>
      </w:r>
      <w:r w:rsidR="00D14A97" w:rsidRPr="00020D9B">
        <w:rPr>
          <w:rFonts w:ascii="Bookman Old Style" w:hAnsi="Bookman Old Style"/>
          <w:sz w:val="22"/>
          <w:szCs w:val="22"/>
        </w:rPr>
        <w:t>our different 250ml conical flasks</w:t>
      </w:r>
      <w:r>
        <w:rPr>
          <w:rFonts w:ascii="Bookman Old Style" w:hAnsi="Bookman Old Style"/>
          <w:sz w:val="22"/>
          <w:szCs w:val="22"/>
        </w:rPr>
        <w:t xml:space="preserve"> containing </w:t>
      </w:r>
      <w:r w:rsidRPr="00020D9B">
        <w:rPr>
          <w:rFonts w:ascii="Bookman Old Style" w:hAnsi="Bookman Old Style"/>
          <w:sz w:val="22"/>
          <w:szCs w:val="22"/>
        </w:rPr>
        <w:t xml:space="preserve">150ml of the Spent Automobile engine oil </w:t>
      </w:r>
      <w:r>
        <w:rPr>
          <w:rFonts w:ascii="Bookman Old Style" w:hAnsi="Bookman Old Style"/>
          <w:sz w:val="22"/>
          <w:szCs w:val="22"/>
        </w:rPr>
        <w:t xml:space="preserve">were </w:t>
      </w:r>
      <w:r w:rsidR="00D14A97" w:rsidRPr="00020D9B">
        <w:rPr>
          <w:rFonts w:ascii="Bookman Old Style" w:hAnsi="Bookman Old Style"/>
          <w:sz w:val="22"/>
          <w:szCs w:val="22"/>
        </w:rPr>
        <w:t>labelled as SLO</w:t>
      </w:r>
      <w:r w:rsidR="0044169D" w:rsidRPr="00020D9B">
        <w:rPr>
          <w:rFonts w:ascii="Bookman Old Style" w:hAnsi="Bookman Old Style"/>
          <w:sz w:val="22"/>
          <w:szCs w:val="22"/>
          <w:vertAlign w:val="subscript"/>
        </w:rPr>
        <w:t>A</w:t>
      </w:r>
      <w:r w:rsidR="00D14A97" w:rsidRPr="00020D9B">
        <w:rPr>
          <w:rFonts w:ascii="Bookman Old Style" w:hAnsi="Bookman Old Style"/>
          <w:sz w:val="22"/>
          <w:szCs w:val="22"/>
        </w:rPr>
        <w:t>, SLO</w:t>
      </w:r>
      <w:r w:rsidR="0044169D" w:rsidRPr="00020D9B">
        <w:rPr>
          <w:rFonts w:ascii="Bookman Old Style" w:hAnsi="Bookman Old Style"/>
          <w:sz w:val="22"/>
          <w:szCs w:val="22"/>
          <w:vertAlign w:val="subscript"/>
        </w:rPr>
        <w:t>B</w:t>
      </w:r>
      <w:r w:rsidR="00D14A97" w:rsidRPr="00020D9B">
        <w:rPr>
          <w:rFonts w:ascii="Bookman Old Style" w:hAnsi="Bookman Old Style"/>
          <w:sz w:val="22"/>
          <w:szCs w:val="22"/>
        </w:rPr>
        <w:t>, SLO</w:t>
      </w:r>
      <w:r w:rsidR="0044169D" w:rsidRPr="00020D9B">
        <w:rPr>
          <w:rFonts w:ascii="Bookman Old Style" w:hAnsi="Bookman Old Style"/>
          <w:sz w:val="22"/>
          <w:szCs w:val="22"/>
          <w:vertAlign w:val="subscript"/>
        </w:rPr>
        <w:t>C</w:t>
      </w:r>
      <w:r w:rsidR="00D14A97" w:rsidRPr="00020D9B">
        <w:rPr>
          <w:rFonts w:ascii="Bookman Old Style" w:hAnsi="Bookman Old Style"/>
          <w:sz w:val="22"/>
          <w:szCs w:val="22"/>
        </w:rPr>
        <w:t xml:space="preserve"> and SLO</w:t>
      </w:r>
      <w:r>
        <w:rPr>
          <w:rFonts w:ascii="Bookman Old Style" w:hAnsi="Bookman Old Style"/>
          <w:sz w:val="22"/>
          <w:szCs w:val="22"/>
          <w:vertAlign w:val="subscript"/>
        </w:rPr>
        <w:t>.</w:t>
      </w:r>
      <w:r>
        <w:rPr>
          <w:rFonts w:ascii="Bookman Old Style" w:hAnsi="Bookman Old Style"/>
          <w:sz w:val="22"/>
          <w:szCs w:val="22"/>
        </w:rPr>
        <w:t xml:space="preserve"> </w:t>
      </w:r>
      <w:r w:rsidR="00D14A97" w:rsidRPr="00020D9B">
        <w:rPr>
          <w:rFonts w:ascii="Bookman Old Style" w:hAnsi="Bookman Old Style"/>
          <w:sz w:val="22"/>
          <w:szCs w:val="22"/>
        </w:rPr>
        <w:t xml:space="preserve">The oil palm substrates (Oil Palm Trunk (OPT), Mesocarp Fibers (MF), Palm Kernel Shell (PKS) and Palm Kernel Cake (PKC)) were sieved with electric test sieve machines to a sieve size of 500 micrometers each. 2.5 g of each sieved substrate was </w:t>
      </w:r>
      <w:r>
        <w:rPr>
          <w:rFonts w:ascii="Bookman Old Style" w:hAnsi="Bookman Old Style"/>
          <w:sz w:val="22"/>
          <w:szCs w:val="22"/>
        </w:rPr>
        <w:t xml:space="preserve">added and </w:t>
      </w:r>
      <w:r w:rsidR="00D14A97" w:rsidRPr="00020D9B">
        <w:rPr>
          <w:rFonts w:ascii="Bookman Old Style" w:hAnsi="Bookman Old Style"/>
          <w:sz w:val="22"/>
          <w:szCs w:val="22"/>
        </w:rPr>
        <w:t xml:space="preserve">mixed with any one of the four beakers containing the </w:t>
      </w:r>
      <w:r w:rsidR="00A1417F" w:rsidRPr="00020D9B">
        <w:rPr>
          <w:rFonts w:ascii="Bookman Old Style" w:hAnsi="Bookman Old Style"/>
          <w:sz w:val="22"/>
          <w:szCs w:val="22"/>
        </w:rPr>
        <w:t>SLOs</w:t>
      </w:r>
      <w:r w:rsidR="00A1417F">
        <w:rPr>
          <w:rFonts w:ascii="Bookman Old Style" w:hAnsi="Bookman Old Style"/>
          <w:sz w:val="22"/>
          <w:szCs w:val="22"/>
        </w:rPr>
        <w:t xml:space="preserve"> and</w:t>
      </w:r>
      <w:r w:rsidR="00D14A97" w:rsidRPr="00020D9B">
        <w:rPr>
          <w:rFonts w:ascii="Bookman Old Style" w:hAnsi="Bookman Old Style"/>
          <w:sz w:val="22"/>
          <w:szCs w:val="22"/>
        </w:rPr>
        <w:t xml:space="preserve"> placed inside an electric water bath with a heating temperature of 60</w:t>
      </w:r>
      <w:r w:rsidR="00D14A97" w:rsidRPr="00020D9B">
        <w:rPr>
          <w:rFonts w:ascii="Bookman Old Style" w:hAnsi="Bookman Old Style"/>
          <w:sz w:val="22"/>
          <w:szCs w:val="22"/>
          <w:vertAlign w:val="superscript"/>
        </w:rPr>
        <w:t>0</w:t>
      </w:r>
      <w:r w:rsidR="00D14A97" w:rsidRPr="00020D9B">
        <w:rPr>
          <w:rFonts w:ascii="Bookman Old Style" w:hAnsi="Bookman Old Style"/>
          <w:sz w:val="22"/>
          <w:szCs w:val="22"/>
        </w:rPr>
        <w:t>C. The mixture was steadily stirred with a magnetic stirrer for 30min followed by vacuum filtration using Whatman 63 filter paper (pore size 3) mounted upon a vacuum filtration pump to recover the recycled oil samples (Kurniawan et al., 2006)</w:t>
      </w:r>
    </w:p>
    <w:p w14:paraId="237533F0" w14:textId="77777777" w:rsidR="00635611" w:rsidRPr="00F811A8" w:rsidRDefault="00635611" w:rsidP="00D14A97">
      <w:pPr>
        <w:pStyle w:val="NoSpacing"/>
        <w:jc w:val="both"/>
        <w:rPr>
          <w:rFonts w:ascii="Bookman Old Style" w:hAnsi="Bookman Old Style"/>
          <w:b/>
          <w:bCs/>
          <w:color w:val="FF0000"/>
          <w:sz w:val="22"/>
          <w:szCs w:val="22"/>
        </w:rPr>
      </w:pPr>
    </w:p>
    <w:p w14:paraId="749FA927" w14:textId="4123F89E" w:rsidR="001A238D" w:rsidRPr="008C4E05" w:rsidRDefault="001A238D" w:rsidP="00F3744B">
      <w:pPr>
        <w:pStyle w:val="NoSpacing"/>
        <w:numPr>
          <w:ilvl w:val="0"/>
          <w:numId w:val="3"/>
        </w:numPr>
        <w:jc w:val="both"/>
        <w:rPr>
          <w:rFonts w:ascii="Bookman Old Style" w:hAnsi="Bookman Old Style"/>
          <w:b/>
          <w:bCs/>
          <w:sz w:val="22"/>
          <w:szCs w:val="22"/>
        </w:rPr>
      </w:pPr>
      <w:bookmarkStart w:id="15" w:name="_Hlk189086804"/>
      <w:r w:rsidRPr="008C4E05">
        <w:rPr>
          <w:rFonts w:ascii="Bookman Old Style" w:hAnsi="Bookman Old Style"/>
          <w:b/>
          <w:bCs/>
          <w:sz w:val="22"/>
          <w:szCs w:val="22"/>
        </w:rPr>
        <w:t>Results and Discussion</w:t>
      </w:r>
    </w:p>
    <w:bookmarkEnd w:id="15"/>
    <w:p w14:paraId="1AA5488B" w14:textId="2915E3CD" w:rsidR="00635611" w:rsidRPr="008C4E05" w:rsidRDefault="0020272E" w:rsidP="00635611">
      <w:pPr>
        <w:pStyle w:val="NoSpacing"/>
        <w:jc w:val="both"/>
        <w:rPr>
          <w:rFonts w:ascii="Bookman Old Style" w:hAnsi="Bookman Old Style"/>
          <w:sz w:val="22"/>
          <w:szCs w:val="22"/>
        </w:rPr>
      </w:pPr>
      <w:r w:rsidRPr="008C4E05">
        <w:rPr>
          <w:rFonts w:ascii="Bookman Old Style" w:hAnsi="Bookman Old Style"/>
          <w:sz w:val="22"/>
          <w:szCs w:val="22"/>
        </w:rPr>
        <w:t xml:space="preserve">Considering the six metals studied, the fresh lube oil (FLO) contains a significant amount of only Sn (Table 1). This may be attributed to the use of Sn as part of the ingredients of detergent and dispersant additive which facilitates the suspension of particulate matters within the oil matrix. Zn and Sn having densities of 7.133 and 7.310 g/cm3 respectively are used as anti-wear, antioxidant, and corrosion inhibitory additives. The other analyzed metals Al and V might not have </w:t>
      </w:r>
      <w:r w:rsidRPr="008C4E05">
        <w:rPr>
          <w:rFonts w:ascii="Bookman Old Style" w:hAnsi="Bookman Old Style"/>
          <w:sz w:val="22"/>
          <w:szCs w:val="22"/>
        </w:rPr>
        <w:lastRenderedPageBreak/>
        <w:t>had useful applications in the fresh oils (Negash, 2016). The result shows that there was a significant increase in concentration of metals in the SLO as compared to FLO. This is from the engine components due to the tear and wear that would have occurred in the engine during the service life of the lube oil.</w:t>
      </w:r>
    </w:p>
    <w:p w14:paraId="254F6CB7" w14:textId="77777777" w:rsidR="007426AB" w:rsidRPr="008C4E05" w:rsidRDefault="007426AB" w:rsidP="00635611">
      <w:pPr>
        <w:pStyle w:val="NoSpacing"/>
        <w:jc w:val="both"/>
        <w:rPr>
          <w:rFonts w:ascii="Bookman Old Style" w:hAnsi="Bookman Old Style"/>
          <w:sz w:val="22"/>
          <w:szCs w:val="22"/>
        </w:rPr>
      </w:pPr>
    </w:p>
    <w:p w14:paraId="5272973A" w14:textId="1296B416" w:rsidR="009A1D49" w:rsidRPr="008C4E05" w:rsidRDefault="00021BC5" w:rsidP="009A1D49">
      <w:pPr>
        <w:pStyle w:val="NoSpacing"/>
        <w:jc w:val="both"/>
        <w:rPr>
          <w:rFonts w:ascii="Bookman Old Style" w:hAnsi="Bookman Old Style"/>
          <w:b/>
          <w:bCs/>
          <w:sz w:val="18"/>
          <w:szCs w:val="18"/>
        </w:rPr>
      </w:pPr>
      <w:r w:rsidRPr="008C4E05">
        <w:rPr>
          <w:rFonts w:ascii="Bookman Old Style" w:hAnsi="Bookman Old Style"/>
          <w:b/>
          <w:bCs/>
          <w:sz w:val="18"/>
          <w:szCs w:val="18"/>
        </w:rPr>
        <w:t xml:space="preserve">Table </w:t>
      </w:r>
      <w:r>
        <w:rPr>
          <w:rFonts w:ascii="Bookman Old Style" w:hAnsi="Bookman Old Style"/>
          <w:b/>
          <w:bCs/>
          <w:sz w:val="18"/>
          <w:szCs w:val="18"/>
        </w:rPr>
        <w:t>1</w:t>
      </w:r>
      <w:r w:rsidRPr="008C4E05">
        <w:rPr>
          <w:rFonts w:ascii="Bookman Old Style" w:hAnsi="Bookman Old Style"/>
          <w:b/>
          <w:bCs/>
          <w:sz w:val="18"/>
          <w:szCs w:val="18"/>
        </w:rPr>
        <w:t xml:space="preserve">: </w:t>
      </w:r>
      <w:r>
        <w:rPr>
          <w:rFonts w:ascii="Bookman Old Style" w:hAnsi="Bookman Old Style"/>
          <w:b/>
          <w:bCs/>
          <w:sz w:val="18"/>
          <w:szCs w:val="18"/>
        </w:rPr>
        <w:t>Bulk Density (gcm</w:t>
      </w:r>
      <w:r w:rsidRPr="008C4E05">
        <w:rPr>
          <w:rFonts w:ascii="Bookman Old Style" w:hAnsi="Bookman Old Style"/>
          <w:b/>
          <w:bCs/>
          <w:sz w:val="18"/>
          <w:szCs w:val="18"/>
          <w:vertAlign w:val="superscript"/>
        </w:rPr>
        <w:t>3</w:t>
      </w:r>
      <w:r>
        <w:rPr>
          <w:rFonts w:ascii="Bookman Old Style" w:hAnsi="Bookman Old Style"/>
          <w:b/>
          <w:bCs/>
          <w:sz w:val="18"/>
          <w:szCs w:val="18"/>
        </w:rPr>
        <w:t>) of the Biomass</w:t>
      </w:r>
    </w:p>
    <w:tbl>
      <w:tblPr>
        <w:tblW w:w="10490" w:type="dxa"/>
        <w:tblLook w:val="04A0" w:firstRow="1" w:lastRow="0" w:firstColumn="1" w:lastColumn="0" w:noHBand="0" w:noVBand="1"/>
      </w:tblPr>
      <w:tblGrid>
        <w:gridCol w:w="1843"/>
        <w:gridCol w:w="2126"/>
        <w:gridCol w:w="2127"/>
        <w:gridCol w:w="2268"/>
        <w:gridCol w:w="2126"/>
      </w:tblGrid>
      <w:tr w:rsidR="009A1D49" w:rsidRPr="008C4E05" w14:paraId="4F6D5E38" w14:textId="77777777" w:rsidTr="004A357D">
        <w:trPr>
          <w:trHeight w:val="255"/>
        </w:trPr>
        <w:tc>
          <w:tcPr>
            <w:tcW w:w="1843" w:type="dxa"/>
            <w:tcBorders>
              <w:top w:val="single" w:sz="12" w:space="0" w:color="000000"/>
              <w:left w:val="nil"/>
              <w:bottom w:val="single" w:sz="12" w:space="0" w:color="auto"/>
              <w:right w:val="single" w:sz="4" w:space="0" w:color="auto"/>
            </w:tcBorders>
            <w:shd w:val="clear" w:color="auto" w:fill="auto"/>
            <w:noWrap/>
            <w:hideMark/>
          </w:tcPr>
          <w:p w14:paraId="11205E32" w14:textId="77777777" w:rsidR="009A1D49" w:rsidRPr="008C4E05" w:rsidRDefault="009A1D49" w:rsidP="004A357D">
            <w:pPr>
              <w:spacing w:after="0" w:line="240" w:lineRule="auto"/>
              <w:jc w:val="center"/>
              <w:rPr>
                <w:rFonts w:ascii="Bookman Old Style" w:eastAsia="Times New Roman" w:hAnsi="Bookman Old Style" w:cs="Times New Roman"/>
                <w:b/>
                <w:bCs/>
                <w:kern w:val="0"/>
                <w:sz w:val="16"/>
                <w:szCs w:val="16"/>
                <w14:ligatures w14:val="none"/>
              </w:rPr>
            </w:pPr>
          </w:p>
        </w:tc>
        <w:tc>
          <w:tcPr>
            <w:tcW w:w="2126" w:type="dxa"/>
            <w:tcBorders>
              <w:top w:val="single" w:sz="12" w:space="0" w:color="000000"/>
              <w:left w:val="nil"/>
              <w:bottom w:val="single" w:sz="12" w:space="0" w:color="auto"/>
              <w:right w:val="single" w:sz="4" w:space="0" w:color="auto"/>
            </w:tcBorders>
            <w:shd w:val="clear" w:color="auto" w:fill="auto"/>
            <w:noWrap/>
            <w:hideMark/>
          </w:tcPr>
          <w:p w14:paraId="21CA5AA4" w14:textId="77777777" w:rsidR="009A1D49" w:rsidRPr="008C4E05" w:rsidRDefault="009A1D49" w:rsidP="004A357D">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Oil Palm Trunk (OPT)</w:t>
            </w:r>
          </w:p>
        </w:tc>
        <w:tc>
          <w:tcPr>
            <w:tcW w:w="2127" w:type="dxa"/>
            <w:tcBorders>
              <w:top w:val="single" w:sz="12" w:space="0" w:color="000000"/>
              <w:left w:val="nil"/>
              <w:bottom w:val="single" w:sz="12" w:space="0" w:color="auto"/>
              <w:right w:val="single" w:sz="4" w:space="0" w:color="auto"/>
            </w:tcBorders>
            <w:shd w:val="clear" w:color="auto" w:fill="auto"/>
            <w:noWrap/>
            <w:hideMark/>
          </w:tcPr>
          <w:p w14:paraId="6B03FB13" w14:textId="77777777" w:rsidR="009A1D49" w:rsidRPr="008C4E05" w:rsidRDefault="009A1D49" w:rsidP="004A357D">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Oil Palm Kernel (OPK)</w:t>
            </w:r>
          </w:p>
        </w:tc>
        <w:tc>
          <w:tcPr>
            <w:tcW w:w="2268" w:type="dxa"/>
            <w:tcBorders>
              <w:top w:val="single" w:sz="12" w:space="0" w:color="000000"/>
              <w:left w:val="nil"/>
              <w:bottom w:val="single" w:sz="12" w:space="0" w:color="auto"/>
              <w:right w:val="single" w:sz="4" w:space="0" w:color="auto"/>
            </w:tcBorders>
            <w:shd w:val="clear" w:color="auto" w:fill="auto"/>
            <w:noWrap/>
            <w:hideMark/>
          </w:tcPr>
          <w:p w14:paraId="12C3FC45" w14:textId="77777777" w:rsidR="009A1D49" w:rsidRPr="008C4E05" w:rsidRDefault="009A1D49" w:rsidP="004A357D">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Palm kernel Shell (PKS)</w:t>
            </w:r>
          </w:p>
        </w:tc>
        <w:tc>
          <w:tcPr>
            <w:tcW w:w="2126" w:type="dxa"/>
            <w:tcBorders>
              <w:top w:val="single" w:sz="12" w:space="0" w:color="000000"/>
              <w:left w:val="nil"/>
              <w:bottom w:val="single" w:sz="12" w:space="0" w:color="auto"/>
            </w:tcBorders>
            <w:shd w:val="clear" w:color="auto" w:fill="auto"/>
            <w:noWrap/>
            <w:hideMark/>
          </w:tcPr>
          <w:p w14:paraId="03B199FE" w14:textId="77777777" w:rsidR="009A1D49" w:rsidRPr="008C4E05" w:rsidRDefault="009A1D49" w:rsidP="004A357D">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Mesocarp Fibers (MF)</w:t>
            </w:r>
          </w:p>
        </w:tc>
      </w:tr>
      <w:tr w:rsidR="009A1D49" w:rsidRPr="008C4E05" w14:paraId="7A477E45" w14:textId="77777777" w:rsidTr="004A357D">
        <w:trPr>
          <w:trHeight w:val="240"/>
        </w:trPr>
        <w:tc>
          <w:tcPr>
            <w:tcW w:w="1843" w:type="dxa"/>
            <w:tcBorders>
              <w:top w:val="single" w:sz="12" w:space="0" w:color="auto"/>
              <w:left w:val="nil"/>
              <w:bottom w:val="single" w:sz="4" w:space="0" w:color="auto"/>
              <w:right w:val="single" w:sz="4" w:space="0" w:color="auto"/>
            </w:tcBorders>
            <w:shd w:val="clear" w:color="auto" w:fill="auto"/>
            <w:noWrap/>
            <w:hideMark/>
          </w:tcPr>
          <w:p w14:paraId="31C465FB" w14:textId="77777777" w:rsidR="009A1D49" w:rsidRPr="008C4E05" w:rsidRDefault="009A1D49" w:rsidP="004A357D">
            <w:pPr>
              <w:spacing w:after="0" w:line="240" w:lineRule="auto"/>
              <w:jc w:val="center"/>
              <w:rPr>
                <w:rFonts w:ascii="Bookman Old Style" w:eastAsia="Times New Roman" w:hAnsi="Bookman Old Style" w:cs="Times New Roman"/>
                <w:b/>
                <w:bCs/>
                <w:kern w:val="0"/>
                <w:sz w:val="16"/>
                <w:szCs w:val="16"/>
                <w14:ligatures w14:val="none"/>
              </w:rPr>
            </w:pPr>
            <w:r>
              <w:rPr>
                <w:rFonts w:ascii="Bookman Old Style" w:hAnsi="Bookman Old Style"/>
                <w:b/>
                <w:bCs/>
                <w:sz w:val="16"/>
                <w:szCs w:val="16"/>
              </w:rPr>
              <w:t>Bulk Density</w:t>
            </w:r>
          </w:p>
        </w:tc>
        <w:tc>
          <w:tcPr>
            <w:tcW w:w="2126" w:type="dxa"/>
            <w:tcBorders>
              <w:top w:val="single" w:sz="12" w:space="0" w:color="auto"/>
              <w:left w:val="nil"/>
              <w:bottom w:val="single" w:sz="4" w:space="0" w:color="auto"/>
              <w:right w:val="single" w:sz="4" w:space="0" w:color="auto"/>
            </w:tcBorders>
            <w:shd w:val="clear" w:color="auto" w:fill="auto"/>
            <w:noWrap/>
            <w:hideMark/>
          </w:tcPr>
          <w:p w14:paraId="56892DA4" w14:textId="77777777" w:rsidR="009A1D49" w:rsidRPr="008C4E05" w:rsidRDefault="009A1D49" w:rsidP="004A357D">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0.4579</w:t>
            </w:r>
          </w:p>
        </w:tc>
        <w:tc>
          <w:tcPr>
            <w:tcW w:w="2127" w:type="dxa"/>
            <w:tcBorders>
              <w:top w:val="single" w:sz="12" w:space="0" w:color="auto"/>
              <w:left w:val="nil"/>
              <w:bottom w:val="single" w:sz="4" w:space="0" w:color="auto"/>
              <w:right w:val="single" w:sz="4" w:space="0" w:color="auto"/>
            </w:tcBorders>
            <w:shd w:val="clear" w:color="auto" w:fill="auto"/>
            <w:noWrap/>
            <w:hideMark/>
          </w:tcPr>
          <w:p w14:paraId="67A8D626" w14:textId="77777777" w:rsidR="009A1D49" w:rsidRPr="008C4E05" w:rsidRDefault="009A1D49" w:rsidP="004A357D">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0.4143</w:t>
            </w:r>
          </w:p>
        </w:tc>
        <w:tc>
          <w:tcPr>
            <w:tcW w:w="2268" w:type="dxa"/>
            <w:tcBorders>
              <w:top w:val="single" w:sz="12" w:space="0" w:color="auto"/>
              <w:left w:val="nil"/>
              <w:bottom w:val="single" w:sz="4" w:space="0" w:color="auto"/>
              <w:right w:val="single" w:sz="4" w:space="0" w:color="auto"/>
            </w:tcBorders>
            <w:shd w:val="clear" w:color="auto" w:fill="auto"/>
            <w:noWrap/>
            <w:hideMark/>
          </w:tcPr>
          <w:p w14:paraId="532C6D62" w14:textId="77777777" w:rsidR="009A1D49" w:rsidRPr="008C4E05" w:rsidRDefault="009A1D49" w:rsidP="004A357D">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0.7867</w:t>
            </w:r>
          </w:p>
        </w:tc>
        <w:tc>
          <w:tcPr>
            <w:tcW w:w="2126" w:type="dxa"/>
            <w:tcBorders>
              <w:top w:val="single" w:sz="12" w:space="0" w:color="auto"/>
              <w:left w:val="nil"/>
              <w:bottom w:val="single" w:sz="4" w:space="0" w:color="auto"/>
            </w:tcBorders>
            <w:shd w:val="clear" w:color="auto" w:fill="auto"/>
            <w:noWrap/>
            <w:hideMark/>
          </w:tcPr>
          <w:p w14:paraId="6A6D32EC" w14:textId="77777777" w:rsidR="009A1D49" w:rsidRPr="008C4E05" w:rsidRDefault="009A1D49" w:rsidP="004A357D">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0.1561</w:t>
            </w:r>
          </w:p>
        </w:tc>
      </w:tr>
    </w:tbl>
    <w:p w14:paraId="7905049D" w14:textId="6E79F6F2" w:rsidR="009A1D49" w:rsidRDefault="009A1D49" w:rsidP="00635611">
      <w:pPr>
        <w:pStyle w:val="NoSpacing"/>
        <w:jc w:val="both"/>
        <w:rPr>
          <w:rFonts w:ascii="Bookman Old Style" w:hAnsi="Bookman Old Style"/>
          <w:b/>
          <w:bCs/>
          <w:sz w:val="18"/>
          <w:szCs w:val="18"/>
        </w:rPr>
      </w:pPr>
    </w:p>
    <w:p w14:paraId="18FE3CD6" w14:textId="681C179C" w:rsidR="009A1D49" w:rsidRDefault="009A1D49" w:rsidP="00635611">
      <w:pPr>
        <w:pStyle w:val="NoSpacing"/>
        <w:jc w:val="both"/>
        <w:rPr>
          <w:rFonts w:ascii="Bookman Old Style" w:hAnsi="Bookman Old Style"/>
          <w:sz w:val="22"/>
          <w:szCs w:val="22"/>
        </w:rPr>
      </w:pPr>
      <w:r>
        <w:rPr>
          <w:rFonts w:ascii="Bookman Old Style" w:hAnsi="Bookman Old Style"/>
          <w:sz w:val="22"/>
          <w:szCs w:val="22"/>
        </w:rPr>
        <w:t xml:space="preserve">From the bulk density results, oil palm kernel shell has the highest bulk density while the least is the mesocarp fibers. The palm kernel </w:t>
      </w:r>
      <w:r w:rsidRPr="001A3082">
        <w:rPr>
          <w:rFonts w:ascii="Bookman Old Style" w:hAnsi="Bookman Old Style"/>
          <w:b/>
          <w:bCs/>
          <w:sz w:val="22"/>
          <w:szCs w:val="22"/>
        </w:rPr>
        <w:t>shell</w:t>
      </w:r>
      <w:r>
        <w:rPr>
          <w:rFonts w:ascii="Bookman Old Style" w:hAnsi="Bookman Old Style"/>
          <w:sz w:val="22"/>
          <w:szCs w:val="22"/>
        </w:rPr>
        <w:t xml:space="preserve"> is </w:t>
      </w:r>
      <w:r w:rsidR="00E433C8">
        <w:rPr>
          <w:rFonts w:ascii="Bookman Old Style" w:hAnsi="Bookman Old Style"/>
          <w:sz w:val="22"/>
          <w:szCs w:val="22"/>
        </w:rPr>
        <w:t xml:space="preserve">the </w:t>
      </w:r>
      <w:r>
        <w:rPr>
          <w:rFonts w:ascii="Bookman Old Style" w:hAnsi="Bookman Old Style"/>
          <w:sz w:val="22"/>
          <w:szCs w:val="22"/>
        </w:rPr>
        <w:t xml:space="preserve">hardest and </w:t>
      </w:r>
      <w:r w:rsidR="00E433C8">
        <w:rPr>
          <w:rFonts w:ascii="Bookman Old Style" w:hAnsi="Bookman Old Style"/>
          <w:sz w:val="22"/>
          <w:szCs w:val="22"/>
        </w:rPr>
        <w:t xml:space="preserve">most </w:t>
      </w:r>
      <w:r>
        <w:rPr>
          <w:rFonts w:ascii="Bookman Old Style" w:hAnsi="Bookman Old Style"/>
          <w:sz w:val="22"/>
          <w:szCs w:val="22"/>
        </w:rPr>
        <w:t xml:space="preserve">compact </w:t>
      </w:r>
      <w:r w:rsidR="00E433C8">
        <w:rPr>
          <w:rFonts w:ascii="Bookman Old Style" w:hAnsi="Bookman Old Style"/>
          <w:sz w:val="22"/>
          <w:szCs w:val="22"/>
        </w:rPr>
        <w:t xml:space="preserve">while the </w:t>
      </w:r>
      <w:r w:rsidR="00E433C8" w:rsidRPr="001A3082">
        <w:rPr>
          <w:rFonts w:ascii="Bookman Old Style" w:hAnsi="Bookman Old Style"/>
          <w:b/>
          <w:bCs/>
          <w:sz w:val="22"/>
          <w:szCs w:val="22"/>
        </w:rPr>
        <w:t xml:space="preserve">mesocarp fibers </w:t>
      </w:r>
      <w:r w:rsidR="00E433C8">
        <w:rPr>
          <w:rFonts w:ascii="Bookman Old Style" w:hAnsi="Bookman Old Style"/>
          <w:sz w:val="22"/>
          <w:szCs w:val="22"/>
        </w:rPr>
        <w:t xml:space="preserve">are loose and light weigh. The oil palm </w:t>
      </w:r>
      <w:r w:rsidR="00E433C8" w:rsidRPr="001A3082">
        <w:rPr>
          <w:rFonts w:ascii="Bookman Old Style" w:hAnsi="Bookman Old Style"/>
          <w:b/>
          <w:bCs/>
          <w:sz w:val="22"/>
          <w:szCs w:val="22"/>
        </w:rPr>
        <w:t>kernel</w:t>
      </w:r>
      <w:r w:rsidR="00E433C8">
        <w:rPr>
          <w:rFonts w:ascii="Bookman Old Style" w:hAnsi="Bookman Old Style"/>
          <w:sz w:val="22"/>
          <w:szCs w:val="22"/>
        </w:rPr>
        <w:t xml:space="preserve"> had been stripped of its oil content resulting in less dense, soft and less heavy granules. The</w:t>
      </w:r>
      <w:r w:rsidR="001A3082">
        <w:rPr>
          <w:rFonts w:ascii="Bookman Old Style" w:hAnsi="Bookman Old Style"/>
          <w:sz w:val="22"/>
          <w:szCs w:val="22"/>
        </w:rPr>
        <w:t xml:space="preserve"> </w:t>
      </w:r>
      <w:r w:rsidR="004E0EB2">
        <w:rPr>
          <w:rFonts w:ascii="Bookman Old Style" w:hAnsi="Bookman Old Style"/>
          <w:sz w:val="22"/>
          <w:szCs w:val="22"/>
        </w:rPr>
        <w:t xml:space="preserve">Oil palm trunk may have been fragmented but </w:t>
      </w:r>
      <w:r w:rsidR="00B621B1">
        <w:rPr>
          <w:rFonts w:ascii="Bookman Old Style" w:hAnsi="Bookman Old Style"/>
          <w:sz w:val="22"/>
          <w:szCs w:val="22"/>
        </w:rPr>
        <w:t xml:space="preserve">much of </w:t>
      </w:r>
      <w:r w:rsidR="004E0EB2">
        <w:rPr>
          <w:rFonts w:ascii="Bookman Old Style" w:hAnsi="Bookman Old Style"/>
          <w:sz w:val="22"/>
          <w:szCs w:val="22"/>
        </w:rPr>
        <w:t xml:space="preserve">the </w:t>
      </w:r>
      <w:r w:rsidR="001A3082">
        <w:rPr>
          <w:rFonts w:ascii="Bookman Old Style" w:hAnsi="Bookman Old Style"/>
          <w:sz w:val="22"/>
          <w:szCs w:val="22"/>
        </w:rPr>
        <w:t>structure of the vascular bundles</w:t>
      </w:r>
      <w:r w:rsidR="00E433C8">
        <w:rPr>
          <w:rFonts w:ascii="Bookman Old Style" w:hAnsi="Bookman Old Style"/>
          <w:sz w:val="22"/>
          <w:szCs w:val="22"/>
        </w:rPr>
        <w:t xml:space="preserve"> </w:t>
      </w:r>
      <w:r w:rsidR="004E0EB2">
        <w:rPr>
          <w:rFonts w:ascii="Bookman Old Style" w:hAnsi="Bookman Old Style"/>
          <w:sz w:val="22"/>
          <w:szCs w:val="22"/>
        </w:rPr>
        <w:t>is yet retained.</w:t>
      </w:r>
      <w:r w:rsidR="00D53F7E">
        <w:rPr>
          <w:rFonts w:ascii="Bookman Old Style" w:hAnsi="Bookman Old Style"/>
          <w:sz w:val="22"/>
          <w:szCs w:val="22"/>
        </w:rPr>
        <w:t xml:space="preserve"> Fig 1. shows an overlap of the bulk densities of the different biomass and their respective effect on the amounts of metals in the oil samples. The </w:t>
      </w:r>
      <w:r w:rsidR="00E37344">
        <w:rPr>
          <w:rFonts w:ascii="Bookman Old Style" w:hAnsi="Bookman Old Style"/>
          <w:sz w:val="22"/>
          <w:szCs w:val="22"/>
        </w:rPr>
        <w:t xml:space="preserve">bar </w:t>
      </w:r>
      <w:r w:rsidR="00D53F7E">
        <w:rPr>
          <w:rFonts w:ascii="Bookman Old Style" w:hAnsi="Bookman Old Style"/>
          <w:sz w:val="22"/>
          <w:szCs w:val="22"/>
        </w:rPr>
        <w:t xml:space="preserve">graphs represent the amounts of metals in the oil samples as seen in Fig. 2, while the curve represents the corresponding bulk densities of the biomass. </w:t>
      </w:r>
    </w:p>
    <w:p w14:paraId="1CFCF1E0" w14:textId="486046B2" w:rsidR="00263E20" w:rsidRDefault="00263E20" w:rsidP="00635611">
      <w:pPr>
        <w:pStyle w:val="NoSpacing"/>
        <w:jc w:val="both"/>
        <w:rPr>
          <w:rFonts w:ascii="Bookman Old Style" w:hAnsi="Bookman Old Style"/>
          <w:sz w:val="22"/>
          <w:szCs w:val="22"/>
        </w:rPr>
      </w:pPr>
    </w:p>
    <w:p w14:paraId="7AC02287" w14:textId="2F43D0BF" w:rsidR="00115ABA" w:rsidRDefault="00E37344" w:rsidP="00635611">
      <w:pPr>
        <w:pStyle w:val="NoSpacing"/>
        <w:jc w:val="both"/>
        <w:rPr>
          <w:rFonts w:ascii="Bookman Old Style" w:hAnsi="Bookman Old Style"/>
          <w:b/>
          <w:bCs/>
          <w:sz w:val="18"/>
          <w:szCs w:val="18"/>
        </w:rPr>
      </w:pPr>
      <w:r>
        <w:rPr>
          <w:noProof/>
        </w:rPr>
        <w:drawing>
          <wp:inline distT="0" distB="0" distL="0" distR="0" wp14:anchorId="57ABED34" wp14:editId="23DAB306">
            <wp:extent cx="6629400" cy="2752725"/>
            <wp:effectExtent l="0" t="0" r="0" b="9525"/>
            <wp:docPr id="771046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46820" name=""/>
                    <pic:cNvPicPr/>
                  </pic:nvPicPr>
                  <pic:blipFill>
                    <a:blip r:embed="rId28"/>
                    <a:stretch>
                      <a:fillRect/>
                    </a:stretch>
                  </pic:blipFill>
                  <pic:spPr>
                    <a:xfrm>
                      <a:off x="0" y="0"/>
                      <a:ext cx="6629400" cy="2752725"/>
                    </a:xfrm>
                    <a:prstGeom prst="rect">
                      <a:avLst/>
                    </a:prstGeom>
                  </pic:spPr>
                </pic:pic>
              </a:graphicData>
            </a:graphic>
          </wp:inline>
        </w:drawing>
      </w:r>
    </w:p>
    <w:p w14:paraId="2A36CCD3" w14:textId="77777777" w:rsidR="004B0E76" w:rsidRDefault="004B0E76" w:rsidP="004B0E76">
      <w:pPr>
        <w:pStyle w:val="NoSpacing"/>
        <w:jc w:val="both"/>
        <w:rPr>
          <w:rFonts w:ascii="Bookman Old Style" w:hAnsi="Bookman Old Style"/>
          <w:b/>
          <w:bCs/>
          <w:sz w:val="18"/>
          <w:szCs w:val="18"/>
        </w:rPr>
      </w:pPr>
      <w:r w:rsidRPr="00E37344">
        <w:rPr>
          <w:rFonts w:ascii="Bookman Old Style" w:hAnsi="Bookman Old Style"/>
          <w:b/>
          <w:bCs/>
          <w:sz w:val="18"/>
          <w:szCs w:val="18"/>
          <w:highlight w:val="yellow"/>
        </w:rPr>
        <w:t>Figure 1: Overlap of Amounts of Metals (ppm) in Oil Samples Vs Bulk Density of Adsorbent [BD]</w:t>
      </w:r>
    </w:p>
    <w:p w14:paraId="41CE4E1F" w14:textId="77777777" w:rsidR="00E37344" w:rsidRDefault="00E37344" w:rsidP="00635611">
      <w:pPr>
        <w:pStyle w:val="NoSpacing"/>
        <w:jc w:val="both"/>
        <w:rPr>
          <w:rFonts w:ascii="Bookman Old Style" w:hAnsi="Bookman Old Style"/>
          <w:sz w:val="22"/>
          <w:szCs w:val="22"/>
        </w:rPr>
      </w:pPr>
    </w:p>
    <w:p w14:paraId="343E8800" w14:textId="7C4D6FFE" w:rsidR="00115ABA" w:rsidRDefault="00E37344" w:rsidP="00635611">
      <w:pPr>
        <w:pStyle w:val="NoSpacing"/>
        <w:jc w:val="both"/>
        <w:rPr>
          <w:rFonts w:ascii="Bookman Old Style" w:hAnsi="Bookman Old Style"/>
          <w:b/>
          <w:bCs/>
          <w:sz w:val="18"/>
          <w:szCs w:val="18"/>
        </w:rPr>
      </w:pPr>
      <w:r>
        <w:rPr>
          <w:rFonts w:ascii="Bookman Old Style" w:hAnsi="Bookman Old Style"/>
          <w:sz w:val="22"/>
          <w:szCs w:val="22"/>
        </w:rPr>
        <w:t>Due to the compact nature of the palm kernel shell granules, there were less intergranular spaces for the oil matrix to permeate and interact with the biomass, this could make the metal removal minimal. Mesocarp fibers had the least bulk density and showed minimal metal removal. This can be attributed to insufficient biomass granules per volume of the oil sample for adequate oil-substrate interaction. The oil palm kernel, though of similar bulk density with the oil palm trunk exhibited low metal removal. This can be attributed to the kernel’s poorer adsorptive potential compared to oil palm trunk. Oil palm trunk exhibited the best metal removal from the lube oil. The grinding fragmented the biomass and exposed the hemicellulose, cellulose and lignin of the vascular bundles thereby facilitating metal removal.</w:t>
      </w:r>
    </w:p>
    <w:p w14:paraId="35F99691" w14:textId="77777777" w:rsidR="00E37344" w:rsidRDefault="00E37344" w:rsidP="00021BC5">
      <w:pPr>
        <w:pStyle w:val="NoSpacing"/>
        <w:jc w:val="both"/>
        <w:rPr>
          <w:rFonts w:ascii="Bookman Old Style" w:hAnsi="Bookman Old Style"/>
          <w:b/>
          <w:bCs/>
          <w:sz w:val="18"/>
          <w:szCs w:val="18"/>
        </w:rPr>
      </w:pPr>
    </w:p>
    <w:p w14:paraId="5B9D7FC9" w14:textId="2297D601" w:rsidR="00021BC5" w:rsidRPr="008C4E05" w:rsidRDefault="00021BC5" w:rsidP="00021BC5">
      <w:pPr>
        <w:pStyle w:val="NoSpacing"/>
        <w:jc w:val="both"/>
        <w:rPr>
          <w:rFonts w:ascii="Bookman Old Style" w:hAnsi="Bookman Old Style"/>
          <w:b/>
          <w:bCs/>
          <w:sz w:val="18"/>
          <w:szCs w:val="18"/>
        </w:rPr>
      </w:pPr>
      <w:r w:rsidRPr="008C4E05">
        <w:rPr>
          <w:rFonts w:ascii="Bookman Old Style" w:hAnsi="Bookman Old Style"/>
          <w:b/>
          <w:bCs/>
          <w:sz w:val="18"/>
          <w:szCs w:val="18"/>
        </w:rPr>
        <w:t>Table.</w:t>
      </w:r>
      <w:r>
        <w:rPr>
          <w:rFonts w:ascii="Bookman Old Style" w:hAnsi="Bookman Old Style"/>
          <w:b/>
          <w:bCs/>
          <w:sz w:val="18"/>
          <w:szCs w:val="18"/>
        </w:rPr>
        <w:t>2</w:t>
      </w:r>
      <w:r w:rsidRPr="008C4E05">
        <w:rPr>
          <w:rFonts w:ascii="Bookman Old Style" w:hAnsi="Bookman Old Style"/>
          <w:b/>
          <w:bCs/>
          <w:sz w:val="18"/>
          <w:szCs w:val="18"/>
        </w:rPr>
        <w:t xml:space="preserve">: Metal Contents (ppm) in the Oil Samples: Fresh Lube Oil (FLO), Spent Lube Oil (SLO) and Recycled </w:t>
      </w:r>
    </w:p>
    <w:p w14:paraId="29CC5704" w14:textId="5036A1E8" w:rsidR="00091A2E" w:rsidRPr="008C4E05" w:rsidRDefault="00021BC5" w:rsidP="00635611">
      <w:pPr>
        <w:pStyle w:val="NoSpacing"/>
        <w:jc w:val="both"/>
        <w:rPr>
          <w:rFonts w:ascii="Bookman Old Style" w:hAnsi="Bookman Old Style"/>
          <w:b/>
          <w:bCs/>
          <w:sz w:val="18"/>
          <w:szCs w:val="18"/>
        </w:rPr>
      </w:pPr>
      <w:r w:rsidRPr="008C4E05">
        <w:rPr>
          <w:rFonts w:ascii="Bookman Old Style" w:hAnsi="Bookman Old Style"/>
          <w:b/>
          <w:bCs/>
          <w:sz w:val="18"/>
          <w:szCs w:val="18"/>
        </w:rPr>
        <w:t xml:space="preserve">                Lube Oils (RLOs)</w:t>
      </w:r>
    </w:p>
    <w:tbl>
      <w:tblPr>
        <w:tblW w:w="10348" w:type="dxa"/>
        <w:tblLook w:val="04A0" w:firstRow="1" w:lastRow="0" w:firstColumn="1" w:lastColumn="0" w:noHBand="0" w:noVBand="1"/>
      </w:tblPr>
      <w:tblGrid>
        <w:gridCol w:w="1418"/>
        <w:gridCol w:w="1417"/>
        <w:gridCol w:w="1418"/>
        <w:gridCol w:w="1559"/>
        <w:gridCol w:w="1559"/>
        <w:gridCol w:w="1560"/>
        <w:gridCol w:w="1417"/>
      </w:tblGrid>
      <w:tr w:rsidR="008C4E05" w:rsidRPr="008C4E05" w14:paraId="219D7C03" w14:textId="77777777" w:rsidTr="008B1CFD">
        <w:trPr>
          <w:trHeight w:val="255"/>
        </w:trPr>
        <w:tc>
          <w:tcPr>
            <w:tcW w:w="1418" w:type="dxa"/>
            <w:tcBorders>
              <w:top w:val="single" w:sz="12" w:space="0" w:color="000000"/>
              <w:left w:val="nil"/>
              <w:bottom w:val="single" w:sz="12" w:space="0" w:color="auto"/>
              <w:right w:val="single" w:sz="4" w:space="0" w:color="auto"/>
            </w:tcBorders>
            <w:shd w:val="clear" w:color="auto" w:fill="auto"/>
            <w:noWrap/>
            <w:hideMark/>
          </w:tcPr>
          <w:p w14:paraId="696CCE37" w14:textId="3F99A981"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p>
        </w:tc>
        <w:tc>
          <w:tcPr>
            <w:tcW w:w="1417" w:type="dxa"/>
            <w:tcBorders>
              <w:top w:val="single" w:sz="12" w:space="0" w:color="000000"/>
              <w:left w:val="nil"/>
              <w:bottom w:val="single" w:sz="12" w:space="0" w:color="auto"/>
              <w:right w:val="single" w:sz="4" w:space="0" w:color="auto"/>
            </w:tcBorders>
            <w:shd w:val="clear" w:color="auto" w:fill="auto"/>
            <w:noWrap/>
            <w:hideMark/>
          </w:tcPr>
          <w:p w14:paraId="0E2FFA90" w14:textId="33B2C21A"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FLO</w:t>
            </w:r>
          </w:p>
        </w:tc>
        <w:tc>
          <w:tcPr>
            <w:tcW w:w="1418" w:type="dxa"/>
            <w:tcBorders>
              <w:top w:val="single" w:sz="12" w:space="0" w:color="000000"/>
              <w:left w:val="nil"/>
              <w:bottom w:val="single" w:sz="12" w:space="0" w:color="auto"/>
              <w:right w:val="single" w:sz="4" w:space="0" w:color="auto"/>
            </w:tcBorders>
            <w:shd w:val="clear" w:color="auto" w:fill="auto"/>
            <w:noWrap/>
            <w:hideMark/>
          </w:tcPr>
          <w:p w14:paraId="61AC0CF9" w14:textId="3721E4F9"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SLO</w:t>
            </w:r>
          </w:p>
        </w:tc>
        <w:tc>
          <w:tcPr>
            <w:tcW w:w="1559" w:type="dxa"/>
            <w:tcBorders>
              <w:top w:val="single" w:sz="12" w:space="0" w:color="000000"/>
              <w:left w:val="nil"/>
              <w:bottom w:val="single" w:sz="12" w:space="0" w:color="auto"/>
              <w:right w:val="single" w:sz="4" w:space="0" w:color="auto"/>
            </w:tcBorders>
            <w:shd w:val="clear" w:color="auto" w:fill="auto"/>
            <w:noWrap/>
            <w:hideMark/>
          </w:tcPr>
          <w:p w14:paraId="207AA22C" w14:textId="59947A3F"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RLO</w:t>
            </w:r>
            <w:r w:rsidRPr="008C4E05">
              <w:rPr>
                <w:rFonts w:ascii="Bookman Old Style" w:hAnsi="Bookman Old Style"/>
                <w:b/>
                <w:bCs/>
                <w:sz w:val="16"/>
                <w:szCs w:val="16"/>
                <w:vertAlign w:val="subscript"/>
              </w:rPr>
              <w:t>OPK</w:t>
            </w:r>
          </w:p>
        </w:tc>
        <w:tc>
          <w:tcPr>
            <w:tcW w:w="1559" w:type="dxa"/>
            <w:tcBorders>
              <w:top w:val="single" w:sz="12" w:space="0" w:color="000000"/>
              <w:left w:val="nil"/>
              <w:bottom w:val="single" w:sz="12" w:space="0" w:color="auto"/>
              <w:right w:val="single" w:sz="4" w:space="0" w:color="auto"/>
            </w:tcBorders>
            <w:shd w:val="clear" w:color="auto" w:fill="auto"/>
            <w:noWrap/>
            <w:hideMark/>
          </w:tcPr>
          <w:p w14:paraId="1BAC332D" w14:textId="3BA114B5"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RLO</w:t>
            </w:r>
            <w:r w:rsidRPr="008C4E05">
              <w:rPr>
                <w:rFonts w:ascii="Bookman Old Style" w:hAnsi="Bookman Old Style"/>
                <w:b/>
                <w:bCs/>
                <w:sz w:val="16"/>
                <w:szCs w:val="16"/>
                <w:vertAlign w:val="subscript"/>
              </w:rPr>
              <w:t>OPT</w:t>
            </w:r>
          </w:p>
        </w:tc>
        <w:tc>
          <w:tcPr>
            <w:tcW w:w="1560" w:type="dxa"/>
            <w:tcBorders>
              <w:top w:val="single" w:sz="12" w:space="0" w:color="000000"/>
              <w:left w:val="nil"/>
              <w:bottom w:val="single" w:sz="12" w:space="0" w:color="auto"/>
              <w:right w:val="single" w:sz="4" w:space="0" w:color="auto"/>
            </w:tcBorders>
            <w:shd w:val="clear" w:color="auto" w:fill="auto"/>
            <w:noWrap/>
            <w:hideMark/>
          </w:tcPr>
          <w:p w14:paraId="3833F9E0" w14:textId="1046489E"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RLO</w:t>
            </w:r>
            <w:r w:rsidRPr="008C4E05">
              <w:rPr>
                <w:rFonts w:ascii="Bookman Old Style" w:hAnsi="Bookman Old Style"/>
                <w:b/>
                <w:bCs/>
                <w:sz w:val="16"/>
                <w:szCs w:val="16"/>
                <w:vertAlign w:val="subscript"/>
              </w:rPr>
              <w:t>PKS</w:t>
            </w:r>
          </w:p>
        </w:tc>
        <w:tc>
          <w:tcPr>
            <w:tcW w:w="1417" w:type="dxa"/>
            <w:tcBorders>
              <w:top w:val="single" w:sz="12" w:space="0" w:color="000000"/>
              <w:left w:val="nil"/>
              <w:bottom w:val="single" w:sz="12" w:space="0" w:color="auto"/>
              <w:right w:val="nil"/>
            </w:tcBorders>
            <w:shd w:val="clear" w:color="auto" w:fill="auto"/>
            <w:noWrap/>
            <w:hideMark/>
          </w:tcPr>
          <w:p w14:paraId="3D05C684" w14:textId="4348E506"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RLO</w:t>
            </w:r>
            <w:r w:rsidRPr="008C4E05">
              <w:rPr>
                <w:rFonts w:ascii="Bookman Old Style" w:hAnsi="Bookman Old Style"/>
                <w:b/>
                <w:bCs/>
                <w:sz w:val="16"/>
                <w:szCs w:val="16"/>
                <w:vertAlign w:val="subscript"/>
              </w:rPr>
              <w:t>MF</w:t>
            </w:r>
          </w:p>
        </w:tc>
      </w:tr>
      <w:tr w:rsidR="008C4E05" w:rsidRPr="008C4E05" w14:paraId="763B8076" w14:textId="77777777" w:rsidTr="008B1CFD">
        <w:trPr>
          <w:trHeight w:val="240"/>
        </w:trPr>
        <w:tc>
          <w:tcPr>
            <w:tcW w:w="1418" w:type="dxa"/>
            <w:tcBorders>
              <w:top w:val="single" w:sz="12" w:space="0" w:color="auto"/>
              <w:left w:val="nil"/>
              <w:bottom w:val="single" w:sz="4" w:space="0" w:color="auto"/>
              <w:right w:val="single" w:sz="4" w:space="0" w:color="auto"/>
            </w:tcBorders>
            <w:shd w:val="clear" w:color="auto" w:fill="auto"/>
            <w:noWrap/>
            <w:hideMark/>
          </w:tcPr>
          <w:p w14:paraId="31AB5290" w14:textId="7C2F0396"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Al (ppm)</w:t>
            </w:r>
          </w:p>
        </w:tc>
        <w:tc>
          <w:tcPr>
            <w:tcW w:w="1417" w:type="dxa"/>
            <w:tcBorders>
              <w:top w:val="single" w:sz="12" w:space="0" w:color="auto"/>
              <w:left w:val="nil"/>
              <w:bottom w:val="single" w:sz="4" w:space="0" w:color="auto"/>
              <w:right w:val="single" w:sz="4" w:space="0" w:color="auto"/>
            </w:tcBorders>
            <w:shd w:val="clear" w:color="auto" w:fill="auto"/>
            <w:noWrap/>
            <w:hideMark/>
          </w:tcPr>
          <w:p w14:paraId="148B1F21" w14:textId="2C3C02F3"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0.009</w:t>
            </w:r>
          </w:p>
        </w:tc>
        <w:tc>
          <w:tcPr>
            <w:tcW w:w="1418" w:type="dxa"/>
            <w:tcBorders>
              <w:top w:val="single" w:sz="12" w:space="0" w:color="auto"/>
              <w:left w:val="nil"/>
              <w:bottom w:val="single" w:sz="4" w:space="0" w:color="auto"/>
              <w:right w:val="single" w:sz="4" w:space="0" w:color="auto"/>
            </w:tcBorders>
            <w:shd w:val="clear" w:color="auto" w:fill="auto"/>
            <w:noWrap/>
            <w:hideMark/>
          </w:tcPr>
          <w:p w14:paraId="3835ED09" w14:textId="510B8910"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2.11</w:t>
            </w:r>
          </w:p>
        </w:tc>
        <w:tc>
          <w:tcPr>
            <w:tcW w:w="1559" w:type="dxa"/>
            <w:tcBorders>
              <w:top w:val="single" w:sz="12" w:space="0" w:color="auto"/>
              <w:left w:val="nil"/>
              <w:bottom w:val="single" w:sz="4" w:space="0" w:color="auto"/>
              <w:right w:val="single" w:sz="4" w:space="0" w:color="auto"/>
            </w:tcBorders>
            <w:shd w:val="clear" w:color="auto" w:fill="auto"/>
            <w:noWrap/>
            <w:hideMark/>
          </w:tcPr>
          <w:p w14:paraId="07D34704" w14:textId="123FD532"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1.11</w:t>
            </w:r>
          </w:p>
        </w:tc>
        <w:tc>
          <w:tcPr>
            <w:tcW w:w="1559" w:type="dxa"/>
            <w:tcBorders>
              <w:top w:val="single" w:sz="12" w:space="0" w:color="auto"/>
              <w:left w:val="nil"/>
              <w:bottom w:val="single" w:sz="4" w:space="0" w:color="auto"/>
              <w:right w:val="single" w:sz="4" w:space="0" w:color="auto"/>
            </w:tcBorders>
            <w:shd w:val="clear" w:color="auto" w:fill="auto"/>
            <w:noWrap/>
            <w:hideMark/>
          </w:tcPr>
          <w:p w14:paraId="4F5828A3" w14:textId="4EBEDF28"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0.51</w:t>
            </w:r>
          </w:p>
        </w:tc>
        <w:tc>
          <w:tcPr>
            <w:tcW w:w="1560" w:type="dxa"/>
            <w:tcBorders>
              <w:top w:val="single" w:sz="12" w:space="0" w:color="auto"/>
              <w:left w:val="nil"/>
              <w:bottom w:val="single" w:sz="4" w:space="0" w:color="auto"/>
              <w:right w:val="single" w:sz="4" w:space="0" w:color="auto"/>
            </w:tcBorders>
            <w:shd w:val="clear" w:color="auto" w:fill="auto"/>
            <w:noWrap/>
            <w:hideMark/>
          </w:tcPr>
          <w:p w14:paraId="041BDA4C" w14:textId="5DABAFDD"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1.17</w:t>
            </w:r>
          </w:p>
        </w:tc>
        <w:tc>
          <w:tcPr>
            <w:tcW w:w="1417" w:type="dxa"/>
            <w:tcBorders>
              <w:top w:val="single" w:sz="12" w:space="0" w:color="auto"/>
              <w:left w:val="nil"/>
              <w:bottom w:val="single" w:sz="4" w:space="0" w:color="auto"/>
              <w:right w:val="nil"/>
            </w:tcBorders>
            <w:shd w:val="clear" w:color="auto" w:fill="auto"/>
            <w:noWrap/>
            <w:hideMark/>
          </w:tcPr>
          <w:p w14:paraId="3B924A5C" w14:textId="2A240158"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1.47</w:t>
            </w:r>
          </w:p>
        </w:tc>
      </w:tr>
      <w:tr w:rsidR="008C4E05" w:rsidRPr="008C4E05" w14:paraId="522528F5" w14:textId="77777777" w:rsidTr="008B1CFD">
        <w:trPr>
          <w:trHeight w:val="255"/>
        </w:trPr>
        <w:tc>
          <w:tcPr>
            <w:tcW w:w="1418" w:type="dxa"/>
            <w:tcBorders>
              <w:top w:val="nil"/>
              <w:left w:val="nil"/>
              <w:bottom w:val="single" w:sz="4" w:space="0" w:color="auto"/>
              <w:right w:val="single" w:sz="4" w:space="0" w:color="auto"/>
            </w:tcBorders>
            <w:shd w:val="clear" w:color="auto" w:fill="auto"/>
            <w:noWrap/>
            <w:hideMark/>
          </w:tcPr>
          <w:p w14:paraId="63BC3549" w14:textId="363EBB51"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Fe (ppm)</w:t>
            </w:r>
          </w:p>
        </w:tc>
        <w:tc>
          <w:tcPr>
            <w:tcW w:w="1417" w:type="dxa"/>
            <w:tcBorders>
              <w:top w:val="nil"/>
              <w:left w:val="nil"/>
              <w:bottom w:val="single" w:sz="4" w:space="0" w:color="auto"/>
              <w:right w:val="single" w:sz="4" w:space="0" w:color="auto"/>
            </w:tcBorders>
            <w:shd w:val="clear" w:color="auto" w:fill="auto"/>
            <w:noWrap/>
            <w:hideMark/>
          </w:tcPr>
          <w:p w14:paraId="46552CA0" w14:textId="16421048"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0.009</w:t>
            </w:r>
          </w:p>
        </w:tc>
        <w:tc>
          <w:tcPr>
            <w:tcW w:w="1418" w:type="dxa"/>
            <w:tcBorders>
              <w:top w:val="nil"/>
              <w:left w:val="nil"/>
              <w:bottom w:val="single" w:sz="4" w:space="0" w:color="auto"/>
              <w:right w:val="single" w:sz="4" w:space="0" w:color="auto"/>
            </w:tcBorders>
            <w:shd w:val="clear" w:color="auto" w:fill="auto"/>
            <w:noWrap/>
            <w:hideMark/>
          </w:tcPr>
          <w:p w14:paraId="4C9DE0AC" w14:textId="20851F08"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13.16</w:t>
            </w:r>
          </w:p>
        </w:tc>
        <w:tc>
          <w:tcPr>
            <w:tcW w:w="1559" w:type="dxa"/>
            <w:tcBorders>
              <w:top w:val="nil"/>
              <w:left w:val="nil"/>
              <w:bottom w:val="single" w:sz="4" w:space="0" w:color="auto"/>
              <w:right w:val="single" w:sz="4" w:space="0" w:color="auto"/>
            </w:tcBorders>
            <w:shd w:val="clear" w:color="auto" w:fill="auto"/>
            <w:noWrap/>
            <w:hideMark/>
          </w:tcPr>
          <w:p w14:paraId="5FC10B90" w14:textId="7451FCA1"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6.75</w:t>
            </w:r>
          </w:p>
        </w:tc>
        <w:tc>
          <w:tcPr>
            <w:tcW w:w="1559" w:type="dxa"/>
            <w:tcBorders>
              <w:top w:val="nil"/>
              <w:left w:val="nil"/>
              <w:bottom w:val="single" w:sz="4" w:space="0" w:color="auto"/>
              <w:right w:val="single" w:sz="4" w:space="0" w:color="auto"/>
            </w:tcBorders>
            <w:shd w:val="clear" w:color="auto" w:fill="auto"/>
            <w:noWrap/>
            <w:hideMark/>
          </w:tcPr>
          <w:p w14:paraId="0BE56E6E" w14:textId="56597BE1"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4.1</w:t>
            </w:r>
          </w:p>
        </w:tc>
        <w:tc>
          <w:tcPr>
            <w:tcW w:w="1560" w:type="dxa"/>
            <w:tcBorders>
              <w:top w:val="nil"/>
              <w:left w:val="nil"/>
              <w:bottom w:val="single" w:sz="4" w:space="0" w:color="auto"/>
              <w:right w:val="single" w:sz="4" w:space="0" w:color="auto"/>
            </w:tcBorders>
            <w:shd w:val="clear" w:color="auto" w:fill="auto"/>
            <w:noWrap/>
            <w:hideMark/>
          </w:tcPr>
          <w:p w14:paraId="7BCA20A3" w14:textId="071CCE80"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8.3</w:t>
            </w:r>
          </w:p>
        </w:tc>
        <w:tc>
          <w:tcPr>
            <w:tcW w:w="1417" w:type="dxa"/>
            <w:tcBorders>
              <w:top w:val="nil"/>
              <w:left w:val="nil"/>
              <w:bottom w:val="single" w:sz="4" w:space="0" w:color="auto"/>
              <w:right w:val="nil"/>
            </w:tcBorders>
            <w:shd w:val="clear" w:color="auto" w:fill="auto"/>
            <w:noWrap/>
            <w:hideMark/>
          </w:tcPr>
          <w:p w14:paraId="145313A4" w14:textId="3C65290E"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10.1</w:t>
            </w:r>
          </w:p>
        </w:tc>
      </w:tr>
      <w:tr w:rsidR="008C4E05" w:rsidRPr="008C4E05" w14:paraId="69262DC6" w14:textId="77777777" w:rsidTr="008B1CFD">
        <w:trPr>
          <w:trHeight w:val="240"/>
        </w:trPr>
        <w:tc>
          <w:tcPr>
            <w:tcW w:w="1418" w:type="dxa"/>
            <w:tcBorders>
              <w:top w:val="nil"/>
              <w:left w:val="nil"/>
              <w:bottom w:val="single" w:sz="4" w:space="0" w:color="auto"/>
              <w:right w:val="single" w:sz="4" w:space="0" w:color="auto"/>
            </w:tcBorders>
            <w:shd w:val="clear" w:color="auto" w:fill="auto"/>
            <w:noWrap/>
            <w:hideMark/>
          </w:tcPr>
          <w:p w14:paraId="76A1298D" w14:textId="56FD8AA2"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Mg (ppm)</w:t>
            </w:r>
          </w:p>
        </w:tc>
        <w:tc>
          <w:tcPr>
            <w:tcW w:w="1417" w:type="dxa"/>
            <w:tcBorders>
              <w:top w:val="nil"/>
              <w:left w:val="nil"/>
              <w:bottom w:val="single" w:sz="4" w:space="0" w:color="auto"/>
              <w:right w:val="single" w:sz="4" w:space="0" w:color="auto"/>
            </w:tcBorders>
            <w:shd w:val="clear" w:color="auto" w:fill="auto"/>
            <w:noWrap/>
            <w:hideMark/>
          </w:tcPr>
          <w:p w14:paraId="1FC3EB4E" w14:textId="6F0EF2AC"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0.18</w:t>
            </w:r>
          </w:p>
        </w:tc>
        <w:tc>
          <w:tcPr>
            <w:tcW w:w="1418" w:type="dxa"/>
            <w:tcBorders>
              <w:top w:val="nil"/>
              <w:left w:val="nil"/>
              <w:bottom w:val="single" w:sz="4" w:space="0" w:color="auto"/>
              <w:right w:val="single" w:sz="4" w:space="0" w:color="auto"/>
            </w:tcBorders>
            <w:shd w:val="clear" w:color="auto" w:fill="auto"/>
            <w:noWrap/>
            <w:hideMark/>
          </w:tcPr>
          <w:p w14:paraId="3A26C429" w14:textId="02FBA235"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2.37</w:t>
            </w:r>
          </w:p>
        </w:tc>
        <w:tc>
          <w:tcPr>
            <w:tcW w:w="1559" w:type="dxa"/>
            <w:tcBorders>
              <w:top w:val="nil"/>
              <w:left w:val="nil"/>
              <w:bottom w:val="single" w:sz="4" w:space="0" w:color="auto"/>
              <w:right w:val="single" w:sz="4" w:space="0" w:color="auto"/>
            </w:tcBorders>
            <w:shd w:val="clear" w:color="auto" w:fill="auto"/>
            <w:noWrap/>
            <w:hideMark/>
          </w:tcPr>
          <w:p w14:paraId="7C4034E7" w14:textId="7BDF581E"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1.18</w:t>
            </w:r>
          </w:p>
        </w:tc>
        <w:tc>
          <w:tcPr>
            <w:tcW w:w="1559" w:type="dxa"/>
            <w:tcBorders>
              <w:top w:val="nil"/>
              <w:left w:val="nil"/>
              <w:bottom w:val="single" w:sz="4" w:space="0" w:color="auto"/>
              <w:right w:val="single" w:sz="4" w:space="0" w:color="auto"/>
            </w:tcBorders>
            <w:shd w:val="clear" w:color="auto" w:fill="auto"/>
            <w:noWrap/>
            <w:hideMark/>
          </w:tcPr>
          <w:p w14:paraId="463A8438" w14:textId="555AB00B"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0.78</w:t>
            </w:r>
          </w:p>
        </w:tc>
        <w:tc>
          <w:tcPr>
            <w:tcW w:w="1560" w:type="dxa"/>
            <w:tcBorders>
              <w:top w:val="nil"/>
              <w:left w:val="nil"/>
              <w:bottom w:val="single" w:sz="4" w:space="0" w:color="auto"/>
              <w:right w:val="single" w:sz="4" w:space="0" w:color="auto"/>
            </w:tcBorders>
            <w:shd w:val="clear" w:color="auto" w:fill="auto"/>
            <w:noWrap/>
            <w:hideMark/>
          </w:tcPr>
          <w:p w14:paraId="4DEF2D63" w14:textId="61E1AEB6"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1.39</w:t>
            </w:r>
          </w:p>
        </w:tc>
        <w:tc>
          <w:tcPr>
            <w:tcW w:w="1417" w:type="dxa"/>
            <w:tcBorders>
              <w:top w:val="nil"/>
              <w:left w:val="nil"/>
              <w:bottom w:val="single" w:sz="4" w:space="0" w:color="auto"/>
              <w:right w:val="nil"/>
            </w:tcBorders>
            <w:shd w:val="clear" w:color="auto" w:fill="auto"/>
            <w:noWrap/>
            <w:hideMark/>
          </w:tcPr>
          <w:p w14:paraId="6BAD0F05" w14:textId="3714C908"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1.81</w:t>
            </w:r>
          </w:p>
        </w:tc>
      </w:tr>
      <w:tr w:rsidR="008C4E05" w:rsidRPr="008C4E05" w14:paraId="4382E9A5" w14:textId="77777777" w:rsidTr="008B1CFD">
        <w:trPr>
          <w:trHeight w:val="240"/>
        </w:trPr>
        <w:tc>
          <w:tcPr>
            <w:tcW w:w="1418" w:type="dxa"/>
            <w:tcBorders>
              <w:top w:val="nil"/>
              <w:left w:val="nil"/>
              <w:bottom w:val="single" w:sz="4" w:space="0" w:color="auto"/>
              <w:right w:val="single" w:sz="4" w:space="0" w:color="auto"/>
            </w:tcBorders>
            <w:shd w:val="clear" w:color="auto" w:fill="auto"/>
            <w:noWrap/>
            <w:hideMark/>
          </w:tcPr>
          <w:p w14:paraId="78B6E19D" w14:textId="109AE267"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lastRenderedPageBreak/>
              <w:t>Sn (ppm)</w:t>
            </w:r>
          </w:p>
        </w:tc>
        <w:tc>
          <w:tcPr>
            <w:tcW w:w="1417" w:type="dxa"/>
            <w:tcBorders>
              <w:top w:val="nil"/>
              <w:left w:val="nil"/>
              <w:bottom w:val="single" w:sz="4" w:space="0" w:color="auto"/>
              <w:right w:val="single" w:sz="4" w:space="0" w:color="auto"/>
            </w:tcBorders>
            <w:shd w:val="clear" w:color="auto" w:fill="auto"/>
            <w:noWrap/>
            <w:hideMark/>
          </w:tcPr>
          <w:p w14:paraId="1AFA3854" w14:textId="22E8C35B"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1.64</w:t>
            </w:r>
          </w:p>
        </w:tc>
        <w:tc>
          <w:tcPr>
            <w:tcW w:w="1418" w:type="dxa"/>
            <w:tcBorders>
              <w:top w:val="nil"/>
              <w:left w:val="nil"/>
              <w:bottom w:val="single" w:sz="4" w:space="0" w:color="auto"/>
              <w:right w:val="single" w:sz="4" w:space="0" w:color="auto"/>
            </w:tcBorders>
            <w:shd w:val="clear" w:color="auto" w:fill="auto"/>
            <w:noWrap/>
            <w:hideMark/>
          </w:tcPr>
          <w:p w14:paraId="0C4F9E66" w14:textId="1CA4361F"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1.5</w:t>
            </w:r>
          </w:p>
        </w:tc>
        <w:tc>
          <w:tcPr>
            <w:tcW w:w="1559" w:type="dxa"/>
            <w:tcBorders>
              <w:top w:val="nil"/>
              <w:left w:val="nil"/>
              <w:bottom w:val="single" w:sz="4" w:space="0" w:color="auto"/>
              <w:right w:val="single" w:sz="4" w:space="0" w:color="auto"/>
            </w:tcBorders>
            <w:shd w:val="clear" w:color="auto" w:fill="auto"/>
            <w:noWrap/>
            <w:hideMark/>
          </w:tcPr>
          <w:p w14:paraId="657C6527" w14:textId="08FBC3AF"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w:t>
            </w:r>
          </w:p>
        </w:tc>
        <w:tc>
          <w:tcPr>
            <w:tcW w:w="1559" w:type="dxa"/>
            <w:tcBorders>
              <w:top w:val="nil"/>
              <w:left w:val="nil"/>
              <w:bottom w:val="single" w:sz="4" w:space="0" w:color="auto"/>
              <w:right w:val="single" w:sz="4" w:space="0" w:color="auto"/>
            </w:tcBorders>
            <w:shd w:val="clear" w:color="auto" w:fill="auto"/>
            <w:noWrap/>
            <w:hideMark/>
          </w:tcPr>
          <w:p w14:paraId="7041688D" w14:textId="2C0EF559"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w:t>
            </w:r>
          </w:p>
        </w:tc>
        <w:tc>
          <w:tcPr>
            <w:tcW w:w="1560" w:type="dxa"/>
            <w:tcBorders>
              <w:top w:val="nil"/>
              <w:left w:val="nil"/>
              <w:bottom w:val="single" w:sz="4" w:space="0" w:color="auto"/>
              <w:right w:val="single" w:sz="4" w:space="0" w:color="auto"/>
            </w:tcBorders>
            <w:shd w:val="clear" w:color="auto" w:fill="auto"/>
            <w:noWrap/>
            <w:hideMark/>
          </w:tcPr>
          <w:p w14:paraId="1854CBD5" w14:textId="43A11ECE"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w:t>
            </w:r>
          </w:p>
        </w:tc>
        <w:tc>
          <w:tcPr>
            <w:tcW w:w="1417" w:type="dxa"/>
            <w:tcBorders>
              <w:top w:val="nil"/>
              <w:left w:val="nil"/>
              <w:bottom w:val="single" w:sz="4" w:space="0" w:color="auto"/>
              <w:right w:val="nil"/>
            </w:tcBorders>
            <w:shd w:val="clear" w:color="auto" w:fill="auto"/>
            <w:noWrap/>
            <w:hideMark/>
          </w:tcPr>
          <w:p w14:paraId="081C5F5B" w14:textId="6497D4AF"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w:t>
            </w:r>
          </w:p>
        </w:tc>
      </w:tr>
      <w:tr w:rsidR="008C4E05" w:rsidRPr="008C4E05" w14:paraId="78872A1D" w14:textId="77777777" w:rsidTr="008B1CFD">
        <w:trPr>
          <w:trHeight w:val="255"/>
        </w:trPr>
        <w:tc>
          <w:tcPr>
            <w:tcW w:w="1418" w:type="dxa"/>
            <w:tcBorders>
              <w:top w:val="nil"/>
              <w:left w:val="nil"/>
              <w:bottom w:val="single" w:sz="4" w:space="0" w:color="auto"/>
              <w:right w:val="single" w:sz="4" w:space="0" w:color="auto"/>
            </w:tcBorders>
            <w:shd w:val="clear" w:color="auto" w:fill="auto"/>
            <w:noWrap/>
            <w:hideMark/>
          </w:tcPr>
          <w:p w14:paraId="104A32A4" w14:textId="063E53A3"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V (ppm)</w:t>
            </w:r>
          </w:p>
        </w:tc>
        <w:tc>
          <w:tcPr>
            <w:tcW w:w="1417" w:type="dxa"/>
            <w:tcBorders>
              <w:top w:val="nil"/>
              <w:left w:val="nil"/>
              <w:bottom w:val="single" w:sz="4" w:space="0" w:color="auto"/>
              <w:right w:val="single" w:sz="4" w:space="0" w:color="auto"/>
            </w:tcBorders>
            <w:shd w:val="clear" w:color="auto" w:fill="auto"/>
            <w:noWrap/>
            <w:hideMark/>
          </w:tcPr>
          <w:p w14:paraId="09856CF0" w14:textId="52383BDC"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0.12</w:t>
            </w:r>
          </w:p>
        </w:tc>
        <w:tc>
          <w:tcPr>
            <w:tcW w:w="1418" w:type="dxa"/>
            <w:tcBorders>
              <w:top w:val="nil"/>
              <w:left w:val="nil"/>
              <w:bottom w:val="single" w:sz="4" w:space="0" w:color="auto"/>
              <w:right w:val="single" w:sz="4" w:space="0" w:color="auto"/>
            </w:tcBorders>
            <w:shd w:val="clear" w:color="auto" w:fill="auto"/>
            <w:noWrap/>
            <w:hideMark/>
          </w:tcPr>
          <w:p w14:paraId="5EB0DEDF" w14:textId="5F002535"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0.14</w:t>
            </w:r>
          </w:p>
        </w:tc>
        <w:tc>
          <w:tcPr>
            <w:tcW w:w="1559" w:type="dxa"/>
            <w:tcBorders>
              <w:top w:val="nil"/>
              <w:left w:val="nil"/>
              <w:bottom w:val="single" w:sz="4" w:space="0" w:color="auto"/>
              <w:right w:val="single" w:sz="4" w:space="0" w:color="auto"/>
            </w:tcBorders>
            <w:shd w:val="clear" w:color="auto" w:fill="auto"/>
            <w:noWrap/>
            <w:hideMark/>
          </w:tcPr>
          <w:p w14:paraId="4262E6E1" w14:textId="5889AFB9"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0.12</w:t>
            </w:r>
          </w:p>
        </w:tc>
        <w:tc>
          <w:tcPr>
            <w:tcW w:w="1559" w:type="dxa"/>
            <w:tcBorders>
              <w:top w:val="nil"/>
              <w:left w:val="nil"/>
              <w:bottom w:val="single" w:sz="4" w:space="0" w:color="auto"/>
              <w:right w:val="single" w:sz="4" w:space="0" w:color="auto"/>
            </w:tcBorders>
            <w:shd w:val="clear" w:color="auto" w:fill="auto"/>
            <w:noWrap/>
            <w:hideMark/>
          </w:tcPr>
          <w:p w14:paraId="674025B8" w14:textId="392AD4B2"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0.12</w:t>
            </w:r>
          </w:p>
        </w:tc>
        <w:tc>
          <w:tcPr>
            <w:tcW w:w="1560" w:type="dxa"/>
            <w:tcBorders>
              <w:top w:val="nil"/>
              <w:left w:val="nil"/>
              <w:bottom w:val="single" w:sz="4" w:space="0" w:color="auto"/>
              <w:right w:val="single" w:sz="4" w:space="0" w:color="auto"/>
            </w:tcBorders>
            <w:shd w:val="clear" w:color="auto" w:fill="auto"/>
            <w:noWrap/>
            <w:hideMark/>
          </w:tcPr>
          <w:p w14:paraId="22F3F7D6" w14:textId="04955C41"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0.12</w:t>
            </w:r>
          </w:p>
        </w:tc>
        <w:tc>
          <w:tcPr>
            <w:tcW w:w="1417" w:type="dxa"/>
            <w:tcBorders>
              <w:top w:val="nil"/>
              <w:left w:val="nil"/>
              <w:bottom w:val="single" w:sz="4" w:space="0" w:color="auto"/>
              <w:right w:val="nil"/>
            </w:tcBorders>
            <w:shd w:val="clear" w:color="auto" w:fill="auto"/>
            <w:noWrap/>
            <w:hideMark/>
          </w:tcPr>
          <w:p w14:paraId="0477871E" w14:textId="47EF7B62"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0.12</w:t>
            </w:r>
          </w:p>
        </w:tc>
      </w:tr>
      <w:tr w:rsidR="008C4E05" w:rsidRPr="008C4E05" w14:paraId="1B79AED2" w14:textId="77777777" w:rsidTr="008B1CFD">
        <w:trPr>
          <w:trHeight w:val="225"/>
        </w:trPr>
        <w:tc>
          <w:tcPr>
            <w:tcW w:w="1418" w:type="dxa"/>
            <w:tcBorders>
              <w:top w:val="nil"/>
              <w:left w:val="nil"/>
              <w:bottom w:val="single" w:sz="12" w:space="0" w:color="000000"/>
              <w:right w:val="single" w:sz="4" w:space="0" w:color="auto"/>
            </w:tcBorders>
            <w:shd w:val="clear" w:color="auto" w:fill="auto"/>
            <w:noWrap/>
            <w:hideMark/>
          </w:tcPr>
          <w:p w14:paraId="74679EC8" w14:textId="17CC9E6A"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Zn (ppm)</w:t>
            </w:r>
          </w:p>
        </w:tc>
        <w:tc>
          <w:tcPr>
            <w:tcW w:w="1417" w:type="dxa"/>
            <w:tcBorders>
              <w:top w:val="nil"/>
              <w:left w:val="nil"/>
              <w:bottom w:val="single" w:sz="12" w:space="0" w:color="000000"/>
              <w:right w:val="single" w:sz="4" w:space="0" w:color="auto"/>
            </w:tcBorders>
            <w:shd w:val="clear" w:color="auto" w:fill="auto"/>
            <w:noWrap/>
            <w:hideMark/>
          </w:tcPr>
          <w:p w14:paraId="46434F6C" w14:textId="591CD4E2"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0.009</w:t>
            </w:r>
          </w:p>
        </w:tc>
        <w:tc>
          <w:tcPr>
            <w:tcW w:w="1418" w:type="dxa"/>
            <w:tcBorders>
              <w:top w:val="nil"/>
              <w:left w:val="nil"/>
              <w:bottom w:val="single" w:sz="12" w:space="0" w:color="000000"/>
              <w:right w:val="single" w:sz="4" w:space="0" w:color="auto"/>
            </w:tcBorders>
            <w:shd w:val="clear" w:color="auto" w:fill="auto"/>
            <w:noWrap/>
            <w:hideMark/>
          </w:tcPr>
          <w:p w14:paraId="1F4ACA50" w14:textId="5A56B1BC"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7.28</w:t>
            </w:r>
          </w:p>
        </w:tc>
        <w:tc>
          <w:tcPr>
            <w:tcW w:w="1559" w:type="dxa"/>
            <w:tcBorders>
              <w:top w:val="nil"/>
              <w:left w:val="nil"/>
              <w:bottom w:val="single" w:sz="12" w:space="0" w:color="000000"/>
              <w:right w:val="single" w:sz="4" w:space="0" w:color="auto"/>
            </w:tcBorders>
            <w:shd w:val="clear" w:color="auto" w:fill="auto"/>
            <w:noWrap/>
            <w:hideMark/>
          </w:tcPr>
          <w:p w14:paraId="13401E01" w14:textId="0DCEF510"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3.72</w:t>
            </w:r>
          </w:p>
        </w:tc>
        <w:tc>
          <w:tcPr>
            <w:tcW w:w="1559" w:type="dxa"/>
            <w:tcBorders>
              <w:top w:val="nil"/>
              <w:left w:val="nil"/>
              <w:bottom w:val="single" w:sz="12" w:space="0" w:color="000000"/>
              <w:right w:val="single" w:sz="4" w:space="0" w:color="auto"/>
            </w:tcBorders>
            <w:shd w:val="clear" w:color="auto" w:fill="auto"/>
            <w:noWrap/>
            <w:hideMark/>
          </w:tcPr>
          <w:p w14:paraId="1DCBD605" w14:textId="1AF9D6F0"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2.19</w:t>
            </w:r>
          </w:p>
        </w:tc>
        <w:tc>
          <w:tcPr>
            <w:tcW w:w="1560" w:type="dxa"/>
            <w:tcBorders>
              <w:top w:val="nil"/>
              <w:left w:val="nil"/>
              <w:bottom w:val="single" w:sz="12" w:space="0" w:color="000000"/>
              <w:right w:val="single" w:sz="4" w:space="0" w:color="auto"/>
            </w:tcBorders>
            <w:shd w:val="clear" w:color="auto" w:fill="auto"/>
            <w:noWrap/>
            <w:hideMark/>
          </w:tcPr>
          <w:p w14:paraId="2FDE4680" w14:textId="001A54BA"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4.44</w:t>
            </w:r>
          </w:p>
        </w:tc>
        <w:tc>
          <w:tcPr>
            <w:tcW w:w="1417" w:type="dxa"/>
            <w:tcBorders>
              <w:top w:val="nil"/>
              <w:left w:val="nil"/>
              <w:bottom w:val="single" w:sz="12" w:space="0" w:color="000000"/>
              <w:right w:val="nil"/>
            </w:tcBorders>
            <w:shd w:val="clear" w:color="auto" w:fill="auto"/>
            <w:noWrap/>
            <w:hideMark/>
          </w:tcPr>
          <w:p w14:paraId="7D435751" w14:textId="2FA9F4E5"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5.41</w:t>
            </w:r>
          </w:p>
        </w:tc>
      </w:tr>
    </w:tbl>
    <w:p w14:paraId="373583C6" w14:textId="77777777" w:rsidR="004B0E76" w:rsidRPr="008C4E05" w:rsidRDefault="004B0E76" w:rsidP="006C284D">
      <w:pPr>
        <w:pStyle w:val="NoSpacing"/>
        <w:jc w:val="both"/>
        <w:rPr>
          <w:rFonts w:ascii="Bookman Old Style" w:hAnsi="Bookman Old Style"/>
          <w:b/>
          <w:bCs/>
          <w:sz w:val="18"/>
          <w:szCs w:val="18"/>
        </w:rPr>
      </w:pPr>
    </w:p>
    <w:p w14:paraId="0A9D4800" w14:textId="49AD72E4" w:rsidR="006076B0" w:rsidRPr="008C4E05" w:rsidRDefault="00D20052" w:rsidP="00F52BB7">
      <w:pPr>
        <w:pStyle w:val="NoSpacing"/>
        <w:jc w:val="both"/>
        <w:rPr>
          <w:rFonts w:ascii="Bookman Old Style" w:hAnsi="Bookman Old Style"/>
          <w:sz w:val="22"/>
          <w:szCs w:val="22"/>
        </w:rPr>
      </w:pPr>
      <w:r w:rsidRPr="008C4E05">
        <w:rPr>
          <w:noProof/>
        </w:rPr>
        <w:drawing>
          <wp:inline distT="0" distB="0" distL="0" distR="0" wp14:anchorId="1E1D6A8C" wp14:editId="2DEEEC9A">
            <wp:extent cx="6520815" cy="2438400"/>
            <wp:effectExtent l="19050" t="19050" r="13335" b="19050"/>
            <wp:docPr id="815802288" name="Chart 1">
              <a:extLst xmlns:a="http://schemas.openxmlformats.org/drawingml/2006/main">
                <a:ext uri="{FF2B5EF4-FFF2-40B4-BE49-F238E27FC236}">
                  <a16:creationId xmlns:a16="http://schemas.microsoft.com/office/drawing/2014/main" id="{849BB794-FF9C-E274-1D95-D25C77980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80AD78" w14:textId="77777777" w:rsidR="004B0E76" w:rsidRPr="008C4E05" w:rsidRDefault="004B0E76" w:rsidP="004B0E76">
      <w:pPr>
        <w:pStyle w:val="NoSpacing"/>
        <w:jc w:val="both"/>
        <w:rPr>
          <w:rFonts w:ascii="Bookman Old Style" w:hAnsi="Bookman Old Style"/>
          <w:b/>
          <w:bCs/>
          <w:sz w:val="18"/>
          <w:szCs w:val="18"/>
        </w:rPr>
      </w:pPr>
      <w:bookmarkStart w:id="16" w:name="_Hlk190387145"/>
      <w:r w:rsidRPr="00E37344">
        <w:rPr>
          <w:rFonts w:ascii="Bookman Old Style" w:hAnsi="Bookman Old Style"/>
          <w:b/>
          <w:bCs/>
          <w:sz w:val="18"/>
          <w:szCs w:val="18"/>
          <w:highlight w:val="yellow"/>
        </w:rPr>
        <w:t>Figure 2: Amounts of Metals (ppm) in Oil Samples</w:t>
      </w:r>
    </w:p>
    <w:bookmarkEnd w:id="16"/>
    <w:p w14:paraId="45C932D9" w14:textId="77777777" w:rsidR="00B5412E" w:rsidRDefault="00B5412E" w:rsidP="00F52BB7">
      <w:pPr>
        <w:pStyle w:val="NoSpacing"/>
        <w:jc w:val="both"/>
        <w:rPr>
          <w:rFonts w:ascii="Bookman Old Style" w:hAnsi="Bookman Old Style"/>
          <w:sz w:val="22"/>
          <w:szCs w:val="22"/>
        </w:rPr>
      </w:pPr>
    </w:p>
    <w:p w14:paraId="1148746A" w14:textId="5C02E481" w:rsidR="00BE7C46" w:rsidRPr="008C4E05" w:rsidRDefault="00BE7C46" w:rsidP="00BE7C46">
      <w:pPr>
        <w:pStyle w:val="NoSpacing"/>
        <w:jc w:val="both"/>
        <w:rPr>
          <w:rFonts w:ascii="Bookman Old Style" w:hAnsi="Bookman Old Style"/>
          <w:sz w:val="22"/>
          <w:szCs w:val="22"/>
        </w:rPr>
      </w:pPr>
      <w:r w:rsidRPr="008C4E05">
        <w:rPr>
          <w:rFonts w:ascii="Bookman Old Style" w:hAnsi="Bookman Old Style"/>
          <w:sz w:val="22"/>
          <w:szCs w:val="22"/>
        </w:rPr>
        <w:t xml:space="preserve">Ekpo and </w:t>
      </w:r>
      <w:proofErr w:type="spellStart"/>
      <w:r w:rsidRPr="008C4E05">
        <w:rPr>
          <w:rFonts w:ascii="Bookman Old Style" w:hAnsi="Bookman Old Style"/>
          <w:sz w:val="22"/>
          <w:szCs w:val="22"/>
        </w:rPr>
        <w:t>Eghwere</w:t>
      </w:r>
      <w:proofErr w:type="spellEnd"/>
      <w:r w:rsidRPr="008C4E05">
        <w:rPr>
          <w:rFonts w:ascii="Bookman Old Style" w:hAnsi="Bookman Old Style"/>
          <w:sz w:val="22"/>
          <w:szCs w:val="22"/>
        </w:rPr>
        <w:t xml:space="preserve"> (2024) provided a decreasing order arrangement for the relative amounts of metals extracted into the spent oil as follows: Fe &gt; Zn &gt; Al &gt; Mg &gt; Sn &gt; V, with Iron being the most extracted. This agrees with the findings of </w:t>
      </w:r>
      <w:proofErr w:type="spellStart"/>
      <w:r w:rsidRPr="008C4E05">
        <w:rPr>
          <w:rFonts w:ascii="Bookman Old Style" w:hAnsi="Bookman Old Style"/>
          <w:sz w:val="22"/>
          <w:szCs w:val="22"/>
        </w:rPr>
        <w:t>Nagash</w:t>
      </w:r>
      <w:proofErr w:type="spellEnd"/>
      <w:r w:rsidRPr="008C4E05">
        <w:rPr>
          <w:rFonts w:ascii="Bookman Old Style" w:hAnsi="Bookman Old Style"/>
          <w:sz w:val="22"/>
          <w:szCs w:val="22"/>
        </w:rPr>
        <w:t xml:space="preserve"> (2016) that in consideration that most part of the engine e.g. engine cylinders, camshafts and oil pumps, are made from Iron, it then follows </w:t>
      </w:r>
      <w:r w:rsidRPr="008C4E05">
        <w:rPr>
          <w:rFonts w:ascii="Bookman Old Style" w:hAnsi="Bookman Old Style" w:cs="Times New Roman"/>
        </w:rPr>
        <w:t xml:space="preserve">Iron is the most dominantly extracted metal into the engine oil. </w:t>
      </w:r>
      <w:r w:rsidRPr="008C4E05">
        <w:rPr>
          <w:rFonts w:ascii="Bookman Old Style" w:hAnsi="Bookman Old Style" w:cs="Times New Roman"/>
          <w:sz w:val="22"/>
          <w:szCs w:val="22"/>
        </w:rPr>
        <w:t>These</w:t>
      </w:r>
      <w:r w:rsidRPr="008C4E05">
        <w:rPr>
          <w:rFonts w:ascii="Bookman Old Style" w:hAnsi="Bookman Old Style"/>
          <w:sz w:val="22"/>
          <w:szCs w:val="22"/>
        </w:rPr>
        <w:t xml:space="preserve"> findings explain why </w:t>
      </w:r>
      <w:proofErr w:type="gramStart"/>
      <w:r w:rsidRPr="008C4E05">
        <w:rPr>
          <w:rFonts w:ascii="Bookman Old Style" w:hAnsi="Bookman Old Style"/>
          <w:sz w:val="22"/>
          <w:szCs w:val="22"/>
        </w:rPr>
        <w:t>the  trendlines</w:t>
      </w:r>
      <w:proofErr w:type="gramEnd"/>
      <w:r w:rsidRPr="008C4E05">
        <w:rPr>
          <w:rFonts w:ascii="Bookman Old Style" w:hAnsi="Bookman Old Style"/>
          <w:sz w:val="22"/>
          <w:szCs w:val="22"/>
        </w:rPr>
        <w:t xml:space="preserve"> in Fig.1 shows Iron as the metal with the highest abundance in the SLO.</w:t>
      </w:r>
    </w:p>
    <w:p w14:paraId="23A6B02C" w14:textId="77777777" w:rsidR="00BE7C46" w:rsidRPr="008C4E05" w:rsidRDefault="00BE7C46" w:rsidP="00BE7C46">
      <w:pPr>
        <w:pStyle w:val="NoSpacing"/>
        <w:jc w:val="both"/>
        <w:rPr>
          <w:rFonts w:ascii="Bookman Old Style" w:hAnsi="Bookman Old Style"/>
          <w:sz w:val="22"/>
          <w:szCs w:val="22"/>
        </w:rPr>
      </w:pPr>
    </w:p>
    <w:p w14:paraId="4CC13B29" w14:textId="280490A3" w:rsidR="00BE7C46" w:rsidRPr="008C4E05" w:rsidRDefault="00BE7C46" w:rsidP="00BE7C46">
      <w:pPr>
        <w:pStyle w:val="NoSpacing"/>
        <w:jc w:val="both"/>
        <w:rPr>
          <w:rFonts w:ascii="Bookman Old Style" w:hAnsi="Bookman Old Style"/>
          <w:sz w:val="22"/>
          <w:szCs w:val="22"/>
        </w:rPr>
      </w:pPr>
      <w:r w:rsidRPr="008C4E05">
        <w:rPr>
          <w:rFonts w:ascii="Bookman Old Style" w:hAnsi="Bookman Old Style"/>
          <w:sz w:val="22"/>
          <w:szCs w:val="22"/>
        </w:rPr>
        <w:t xml:space="preserve">While the amounts of other metals increased in SLO relative to FLO, Sn appears to show the opposite trend. According to </w:t>
      </w:r>
      <w:r w:rsidR="00634543" w:rsidRPr="008C4E05">
        <w:rPr>
          <w:rFonts w:ascii="Bookman Old Style" w:hAnsi="Bookman Old Style"/>
          <w:sz w:val="22"/>
          <w:szCs w:val="22"/>
        </w:rPr>
        <w:t>Nagesh</w:t>
      </w:r>
      <w:r w:rsidRPr="008C4E05">
        <w:rPr>
          <w:rFonts w:ascii="Bookman Old Style" w:hAnsi="Bookman Old Style"/>
          <w:sz w:val="22"/>
          <w:szCs w:val="22"/>
        </w:rPr>
        <w:t xml:space="preserve"> (2016), Sn is used as part of anti-wear, antioxidant and corrosion inhibitory additives. Most additive packages in the oil are designed to be sacrificial, as such, the decrease in the amount of the metal Sn proves adequate performance of its role as an additive.</w:t>
      </w:r>
    </w:p>
    <w:p w14:paraId="2C07700F" w14:textId="77777777" w:rsidR="00BE7C46" w:rsidRPr="008C4E05" w:rsidRDefault="00BE7C46" w:rsidP="00BE7C46">
      <w:pPr>
        <w:pStyle w:val="NoSpacing"/>
        <w:jc w:val="both"/>
        <w:rPr>
          <w:rFonts w:ascii="Bookman Old Style" w:hAnsi="Bookman Old Style"/>
          <w:sz w:val="22"/>
          <w:szCs w:val="22"/>
        </w:rPr>
      </w:pPr>
    </w:p>
    <w:p w14:paraId="3462B2F6" w14:textId="767FB097" w:rsidR="00BE7C46" w:rsidRDefault="00BE7C46" w:rsidP="00BE7C46">
      <w:pPr>
        <w:pStyle w:val="NoSpacing"/>
        <w:jc w:val="both"/>
        <w:rPr>
          <w:rFonts w:ascii="Bookman Old Style" w:hAnsi="Bookman Old Style"/>
          <w:sz w:val="22"/>
          <w:szCs w:val="22"/>
        </w:rPr>
      </w:pPr>
      <w:r w:rsidRPr="008C4E05">
        <w:rPr>
          <w:rFonts w:ascii="Bookman Old Style" w:hAnsi="Bookman Old Style"/>
          <w:sz w:val="22"/>
          <w:szCs w:val="22"/>
        </w:rPr>
        <w:t>According to Fig. 1, the amounts of metals in the RLO, as treated with the biomass, are quite lower relative to those of the SLO. This shows that the substrates were effective in treating SLOs. Besides the substrates being effective in removing the metals, the metal adsorption processes showed similar trends for all the metals. This can be explained as being dependent upon the relative abundance of the metals in SLO with the most abundant being the moved removed. Further examination of the results shows that among the four biomass samples used in this work, Oil Palm Trunk (OPT) showed best efficiency in the metal adsorption.</w:t>
      </w:r>
    </w:p>
    <w:p w14:paraId="46324330" w14:textId="77777777" w:rsidR="00BE7C46" w:rsidRPr="008C4E05" w:rsidRDefault="00BE7C46" w:rsidP="00F52BB7">
      <w:pPr>
        <w:pStyle w:val="NoSpacing"/>
        <w:jc w:val="both"/>
        <w:rPr>
          <w:rFonts w:ascii="Bookman Old Style" w:hAnsi="Bookman Old Style"/>
          <w:sz w:val="22"/>
          <w:szCs w:val="22"/>
        </w:rPr>
      </w:pPr>
    </w:p>
    <w:p w14:paraId="6E86A01F" w14:textId="41A002CE" w:rsidR="004923FC" w:rsidRDefault="00963E38" w:rsidP="004923FC">
      <w:pPr>
        <w:pStyle w:val="NoSpacing"/>
        <w:jc w:val="both"/>
        <w:rPr>
          <w:rFonts w:ascii="Bookman Old Style" w:hAnsi="Bookman Old Style"/>
          <w:b/>
          <w:bCs/>
          <w:sz w:val="18"/>
          <w:szCs w:val="18"/>
        </w:rPr>
      </w:pPr>
      <w:r>
        <w:rPr>
          <w:noProof/>
        </w:rPr>
        <w:lastRenderedPageBreak/>
        <w:drawing>
          <wp:inline distT="0" distB="0" distL="0" distR="0" wp14:anchorId="23280739" wp14:editId="7D000080">
            <wp:extent cx="3274060" cy="2065308"/>
            <wp:effectExtent l="19050" t="19050" r="21590" b="11430"/>
            <wp:docPr id="20104190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8885" cy="2068351"/>
                    </a:xfrm>
                    <a:prstGeom prst="rect">
                      <a:avLst/>
                    </a:prstGeom>
                    <a:noFill/>
                    <a:ln w="19050">
                      <a:solidFill>
                        <a:schemeClr val="bg1">
                          <a:lumMod val="95000"/>
                        </a:schemeClr>
                      </a:solidFill>
                    </a:ln>
                  </pic:spPr>
                </pic:pic>
              </a:graphicData>
            </a:graphic>
          </wp:inline>
        </w:drawing>
      </w:r>
      <w:r w:rsidR="00701121" w:rsidRPr="00701121">
        <w:rPr>
          <w:noProof/>
        </w:rPr>
        <w:t xml:space="preserve"> </w:t>
      </w:r>
      <w:r w:rsidR="00634543">
        <w:rPr>
          <w:noProof/>
        </w:rPr>
        <w:drawing>
          <wp:inline distT="0" distB="0" distL="0" distR="0" wp14:anchorId="5ABD90F3" wp14:editId="07E98700">
            <wp:extent cx="3298776" cy="2081348"/>
            <wp:effectExtent l="0" t="0" r="0" b="0"/>
            <wp:docPr id="765781478" name="Picture 17" descr="A close-up of a piece of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81478" name="Picture 17" descr="A close-up of a piece of rock&#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1036" cy="2120631"/>
                    </a:xfrm>
                    <a:prstGeom prst="rect">
                      <a:avLst/>
                    </a:prstGeom>
                    <a:noFill/>
                    <a:ln>
                      <a:noFill/>
                    </a:ln>
                  </pic:spPr>
                </pic:pic>
              </a:graphicData>
            </a:graphic>
          </wp:inline>
        </w:drawing>
      </w:r>
    </w:p>
    <w:p w14:paraId="3D2DBA69" w14:textId="3A84B5CD" w:rsidR="004923FC" w:rsidRDefault="00634543" w:rsidP="004923FC">
      <w:pPr>
        <w:pStyle w:val="NoSpacing"/>
        <w:jc w:val="both"/>
      </w:pPr>
      <w:r>
        <w:rPr>
          <w:noProof/>
        </w:rPr>
        <w:drawing>
          <wp:inline distT="0" distB="0" distL="0" distR="0" wp14:anchorId="1A664A32" wp14:editId="4422E4F7">
            <wp:extent cx="3257550" cy="2097405"/>
            <wp:effectExtent l="19050" t="19050" r="19050" b="17145"/>
            <wp:docPr id="1247413496" name="Picture 18" descr="A close up of a grey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13496" name="Picture 18" descr="A close up of a grey surface&#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8243" cy="2117167"/>
                    </a:xfrm>
                    <a:prstGeom prst="rect">
                      <a:avLst/>
                    </a:prstGeom>
                    <a:noFill/>
                    <a:ln>
                      <a:solidFill>
                        <a:schemeClr val="bg1">
                          <a:lumMod val="95000"/>
                        </a:schemeClr>
                      </a:solidFill>
                    </a:ln>
                  </pic:spPr>
                </pic:pic>
              </a:graphicData>
            </a:graphic>
          </wp:inline>
        </w:drawing>
      </w:r>
      <w:r w:rsidRPr="00634543">
        <w:t xml:space="preserve"> </w:t>
      </w:r>
      <w:r>
        <w:rPr>
          <w:noProof/>
        </w:rPr>
        <w:drawing>
          <wp:inline distT="0" distB="0" distL="0" distR="0" wp14:anchorId="438D6915" wp14:editId="61AC712B">
            <wp:extent cx="3301093" cy="2070735"/>
            <wp:effectExtent l="19050" t="19050" r="13970" b="24765"/>
            <wp:docPr id="1227104250" name="Picture 19" descr="A close up of a grey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04250" name="Picture 19" descr="A close up of a grey object&#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3779" cy="2103784"/>
                    </a:xfrm>
                    <a:prstGeom prst="rect">
                      <a:avLst/>
                    </a:prstGeom>
                    <a:noFill/>
                    <a:ln>
                      <a:solidFill>
                        <a:schemeClr val="bg1">
                          <a:lumMod val="95000"/>
                        </a:schemeClr>
                      </a:solidFill>
                    </a:ln>
                  </pic:spPr>
                </pic:pic>
              </a:graphicData>
            </a:graphic>
          </wp:inline>
        </w:drawing>
      </w:r>
    </w:p>
    <w:p w14:paraId="51E205BF" w14:textId="106BEFC6" w:rsidR="004B0E76" w:rsidRPr="008C4E05" w:rsidRDefault="004B0E76" w:rsidP="004923FC">
      <w:pPr>
        <w:pStyle w:val="NoSpacing"/>
        <w:jc w:val="both"/>
        <w:rPr>
          <w:rFonts w:ascii="Bookman Old Style" w:hAnsi="Bookman Old Style"/>
          <w:b/>
          <w:bCs/>
          <w:sz w:val="18"/>
          <w:szCs w:val="18"/>
        </w:rPr>
      </w:pPr>
      <w:bookmarkStart w:id="17" w:name="_Hlk190391107"/>
      <w:r w:rsidRPr="004B0E76">
        <w:rPr>
          <w:rFonts w:ascii="Bookman Old Style" w:hAnsi="Bookman Old Style"/>
          <w:b/>
          <w:bCs/>
          <w:sz w:val="18"/>
          <w:szCs w:val="18"/>
          <w:highlight w:val="yellow"/>
        </w:rPr>
        <w:t>Plate 2: SEM Image of the Four Oil Palm Biomass samples (500x)</w:t>
      </w:r>
      <w:bookmarkEnd w:id="17"/>
    </w:p>
    <w:p w14:paraId="2043F51C" w14:textId="288C3657" w:rsidR="004923FC" w:rsidRPr="00634543" w:rsidRDefault="00BE7C46" w:rsidP="00634543">
      <w:pPr>
        <w:pStyle w:val="NoSpacing"/>
        <w:ind w:left="720" w:hanging="720"/>
        <w:jc w:val="both"/>
        <w:rPr>
          <w:i/>
          <w:iCs/>
          <w:sz w:val="16"/>
          <w:szCs w:val="16"/>
        </w:rPr>
      </w:pPr>
      <w:r w:rsidRPr="00BE7C46">
        <w:rPr>
          <w:i/>
          <w:iCs/>
          <w:sz w:val="16"/>
          <w:szCs w:val="16"/>
        </w:rPr>
        <w:t>Top Left:</w:t>
      </w:r>
      <w:r>
        <w:rPr>
          <w:i/>
          <w:iCs/>
          <w:sz w:val="16"/>
          <w:szCs w:val="16"/>
        </w:rPr>
        <w:t xml:space="preserve"> </w:t>
      </w:r>
      <w:r w:rsidRPr="00634543">
        <w:rPr>
          <w:b/>
          <w:bCs/>
          <w:i/>
          <w:iCs/>
          <w:sz w:val="16"/>
          <w:szCs w:val="16"/>
        </w:rPr>
        <w:t>Oil Palm Trunk</w:t>
      </w:r>
      <w:r>
        <w:rPr>
          <w:i/>
          <w:iCs/>
          <w:sz w:val="16"/>
          <w:szCs w:val="16"/>
        </w:rPr>
        <w:t xml:space="preserve">, Top Right: </w:t>
      </w:r>
      <w:r w:rsidRPr="00634543">
        <w:rPr>
          <w:b/>
          <w:bCs/>
          <w:i/>
          <w:iCs/>
          <w:sz w:val="16"/>
          <w:szCs w:val="16"/>
        </w:rPr>
        <w:t>Mesocarp Fibers</w:t>
      </w:r>
      <w:r>
        <w:rPr>
          <w:i/>
          <w:iCs/>
          <w:sz w:val="16"/>
          <w:szCs w:val="16"/>
        </w:rPr>
        <w:t xml:space="preserve">, Bottom Left: </w:t>
      </w:r>
      <w:r w:rsidR="00634543">
        <w:rPr>
          <w:i/>
          <w:iCs/>
          <w:sz w:val="16"/>
          <w:szCs w:val="16"/>
        </w:rPr>
        <w:t xml:space="preserve">Palm </w:t>
      </w:r>
      <w:r w:rsidR="00634543" w:rsidRPr="00634543">
        <w:rPr>
          <w:b/>
          <w:bCs/>
          <w:i/>
          <w:iCs/>
          <w:sz w:val="16"/>
          <w:szCs w:val="16"/>
        </w:rPr>
        <w:t>Kernel Shell</w:t>
      </w:r>
      <w:r w:rsidR="00634543">
        <w:rPr>
          <w:i/>
          <w:iCs/>
          <w:sz w:val="16"/>
          <w:szCs w:val="16"/>
        </w:rPr>
        <w:t xml:space="preserve">, Bottom Right: </w:t>
      </w:r>
      <w:r w:rsidR="00634543" w:rsidRPr="00634543">
        <w:rPr>
          <w:b/>
          <w:bCs/>
          <w:i/>
          <w:iCs/>
          <w:sz w:val="16"/>
          <w:szCs w:val="16"/>
        </w:rPr>
        <w:t>Oil Palm Kernel</w:t>
      </w:r>
    </w:p>
    <w:p w14:paraId="327955ED" w14:textId="77777777" w:rsidR="00634543" w:rsidRDefault="00634543" w:rsidP="00F52BB7">
      <w:pPr>
        <w:pStyle w:val="NoSpacing"/>
        <w:jc w:val="both"/>
        <w:rPr>
          <w:rFonts w:ascii="Bookman Old Style" w:hAnsi="Bookman Old Style"/>
          <w:sz w:val="22"/>
          <w:szCs w:val="22"/>
        </w:rPr>
      </w:pPr>
    </w:p>
    <w:p w14:paraId="3FF32F6C" w14:textId="085BF7E9" w:rsidR="004923FC" w:rsidRDefault="00634543" w:rsidP="00F52BB7">
      <w:pPr>
        <w:pStyle w:val="NoSpacing"/>
        <w:jc w:val="both"/>
        <w:rPr>
          <w:rFonts w:ascii="Bookman Old Style" w:hAnsi="Bookman Old Style"/>
          <w:sz w:val="22"/>
          <w:szCs w:val="22"/>
        </w:rPr>
      </w:pPr>
      <w:r>
        <w:rPr>
          <w:rFonts w:ascii="Bookman Old Style" w:hAnsi="Bookman Old Style"/>
          <w:sz w:val="22"/>
          <w:szCs w:val="22"/>
        </w:rPr>
        <w:t xml:space="preserve">Plate </w:t>
      </w:r>
      <w:r w:rsidR="009B2D7E">
        <w:rPr>
          <w:rFonts w:ascii="Bookman Old Style" w:hAnsi="Bookman Old Style"/>
          <w:sz w:val="22"/>
          <w:szCs w:val="22"/>
        </w:rPr>
        <w:t>2</w:t>
      </w:r>
      <w:r>
        <w:rPr>
          <w:rFonts w:ascii="Bookman Old Style" w:hAnsi="Bookman Old Style"/>
          <w:sz w:val="22"/>
          <w:szCs w:val="22"/>
        </w:rPr>
        <w:t xml:space="preserve"> is a merging of SEM scan images of the four different oil palm biomasses. </w:t>
      </w:r>
      <w:r w:rsidR="004220C5">
        <w:rPr>
          <w:rFonts w:ascii="Bookman Old Style" w:hAnsi="Bookman Old Style"/>
          <w:sz w:val="22"/>
          <w:szCs w:val="22"/>
        </w:rPr>
        <w:t>On the top</w:t>
      </w:r>
      <w:r>
        <w:rPr>
          <w:rFonts w:ascii="Bookman Old Style" w:hAnsi="Bookman Old Style"/>
          <w:sz w:val="22"/>
          <w:szCs w:val="22"/>
        </w:rPr>
        <w:t xml:space="preserve"> left is the Oil Palm trunk</w:t>
      </w:r>
      <w:r w:rsidR="004220C5">
        <w:rPr>
          <w:rFonts w:ascii="Bookman Old Style" w:hAnsi="Bookman Old Style"/>
          <w:sz w:val="22"/>
          <w:szCs w:val="22"/>
        </w:rPr>
        <w:t xml:space="preserve"> magnified to 500 times. </w:t>
      </w:r>
      <w:r>
        <w:rPr>
          <w:rFonts w:ascii="Bookman Old Style" w:hAnsi="Bookman Old Style"/>
          <w:sz w:val="22"/>
          <w:szCs w:val="22"/>
        </w:rPr>
        <w:t xml:space="preserve">The image shows numerous </w:t>
      </w:r>
      <w:r w:rsidR="004220C5">
        <w:rPr>
          <w:rFonts w:ascii="Bookman Old Style" w:hAnsi="Bookman Old Style"/>
          <w:sz w:val="22"/>
          <w:szCs w:val="22"/>
        </w:rPr>
        <w:t>openings</w:t>
      </w:r>
      <w:r>
        <w:rPr>
          <w:rFonts w:ascii="Bookman Old Style" w:hAnsi="Bookman Old Style"/>
          <w:sz w:val="22"/>
          <w:szCs w:val="22"/>
        </w:rPr>
        <w:t xml:space="preserve"> on the </w:t>
      </w:r>
      <w:r w:rsidR="004220C5">
        <w:rPr>
          <w:rFonts w:ascii="Bookman Old Style" w:hAnsi="Bookman Old Style"/>
          <w:sz w:val="22"/>
          <w:szCs w:val="22"/>
        </w:rPr>
        <w:t>surface</w:t>
      </w:r>
      <w:r>
        <w:rPr>
          <w:rFonts w:ascii="Bookman Old Style" w:hAnsi="Bookman Old Style"/>
          <w:sz w:val="22"/>
          <w:szCs w:val="22"/>
        </w:rPr>
        <w:t xml:space="preserve"> of the substrate which could create sufficient </w:t>
      </w:r>
      <w:r w:rsidR="004220C5">
        <w:rPr>
          <w:rFonts w:ascii="Bookman Old Style" w:hAnsi="Bookman Old Style"/>
          <w:sz w:val="22"/>
          <w:szCs w:val="22"/>
        </w:rPr>
        <w:t>surface area for adsorption. The least pored surface is the palm kernel (bottom right)</w:t>
      </w:r>
      <w:r w:rsidR="00B72C1D">
        <w:rPr>
          <w:rFonts w:ascii="Bookman Old Style" w:hAnsi="Bookman Old Style"/>
          <w:sz w:val="22"/>
          <w:szCs w:val="22"/>
        </w:rPr>
        <w:t>, it has smooth and homogenous surface with no observable pore openings at 500x magnification</w:t>
      </w:r>
      <w:r w:rsidR="004220C5">
        <w:rPr>
          <w:rFonts w:ascii="Bookman Old Style" w:hAnsi="Bookman Old Style"/>
          <w:sz w:val="22"/>
          <w:szCs w:val="22"/>
        </w:rPr>
        <w:t>. P</w:t>
      </w:r>
      <w:r w:rsidR="00B72C1D">
        <w:rPr>
          <w:rFonts w:ascii="Bookman Old Style" w:hAnsi="Bookman Old Style"/>
          <w:sz w:val="22"/>
          <w:szCs w:val="22"/>
        </w:rPr>
        <w:t>al</w:t>
      </w:r>
      <w:r w:rsidR="004220C5">
        <w:rPr>
          <w:rFonts w:ascii="Bookman Old Style" w:hAnsi="Bookman Old Style"/>
          <w:sz w:val="22"/>
          <w:szCs w:val="22"/>
        </w:rPr>
        <w:t xml:space="preserve">m Kernel Shell (bottom right) shows a significant number of pores on its surface but not as much as the trunk. There are not many pores on </w:t>
      </w:r>
      <w:r w:rsidR="00352BB6">
        <w:rPr>
          <w:rFonts w:ascii="Bookman Old Style" w:hAnsi="Bookman Old Style"/>
          <w:sz w:val="22"/>
          <w:szCs w:val="22"/>
        </w:rPr>
        <w:t>the surface</w:t>
      </w:r>
      <w:r w:rsidR="004220C5">
        <w:rPr>
          <w:rFonts w:ascii="Bookman Old Style" w:hAnsi="Bookman Old Style"/>
          <w:sz w:val="22"/>
          <w:szCs w:val="22"/>
        </w:rPr>
        <w:t xml:space="preserve"> of the strands of the mesocarp fibers, besides, the stranded nature of the biomass leaves enough rooms for uncontacted spent lube oil to remain untreated</w:t>
      </w:r>
      <w:r w:rsidR="00352BB6">
        <w:rPr>
          <w:rFonts w:ascii="Bookman Old Style" w:hAnsi="Bookman Old Style"/>
          <w:sz w:val="22"/>
          <w:szCs w:val="22"/>
        </w:rPr>
        <w:t xml:space="preserve"> resulting in an inefficient removal of metals.</w:t>
      </w:r>
    </w:p>
    <w:p w14:paraId="3D1AB25C" w14:textId="77777777" w:rsidR="005A35DE" w:rsidRPr="00F811A8" w:rsidRDefault="005A35DE" w:rsidP="0064351C">
      <w:pPr>
        <w:pStyle w:val="NoSpacing"/>
        <w:jc w:val="both"/>
        <w:rPr>
          <w:rFonts w:ascii="Bookman Old Style" w:hAnsi="Bookman Old Style"/>
          <w:b/>
          <w:bCs/>
          <w:color w:val="FF0000"/>
          <w:sz w:val="18"/>
          <w:szCs w:val="18"/>
        </w:rPr>
      </w:pPr>
    </w:p>
    <w:p w14:paraId="2D849D6F" w14:textId="77777777" w:rsidR="00810D1F" w:rsidRPr="00F811A8" w:rsidRDefault="00810D1F" w:rsidP="004338F5">
      <w:pPr>
        <w:pStyle w:val="NoSpacing"/>
        <w:jc w:val="both"/>
        <w:rPr>
          <w:rFonts w:ascii="Bookman Old Style" w:hAnsi="Bookman Old Style"/>
          <w:b/>
          <w:bCs/>
          <w:color w:val="FF0000"/>
          <w:sz w:val="18"/>
          <w:szCs w:val="18"/>
        </w:rPr>
      </w:pPr>
    </w:p>
    <w:p w14:paraId="1A8BFF9F" w14:textId="3043B0E9" w:rsidR="00F52BB7" w:rsidRPr="00352BB6" w:rsidRDefault="00F52BB7" w:rsidP="00F3744B">
      <w:pPr>
        <w:pStyle w:val="NoSpacing"/>
        <w:numPr>
          <w:ilvl w:val="0"/>
          <w:numId w:val="3"/>
        </w:numPr>
        <w:jc w:val="both"/>
        <w:rPr>
          <w:rFonts w:ascii="Bookman Old Style" w:hAnsi="Bookman Old Style"/>
          <w:b/>
          <w:bCs/>
          <w:sz w:val="22"/>
          <w:szCs w:val="22"/>
        </w:rPr>
      </w:pPr>
      <w:r w:rsidRPr="00352BB6">
        <w:rPr>
          <w:rFonts w:ascii="Bookman Old Style" w:hAnsi="Bookman Old Style"/>
          <w:b/>
          <w:bCs/>
          <w:sz w:val="22"/>
          <w:szCs w:val="22"/>
        </w:rPr>
        <w:t>Conclusion</w:t>
      </w:r>
    </w:p>
    <w:p w14:paraId="3B3F1275" w14:textId="0FCBF9D0" w:rsidR="00D2775F" w:rsidRPr="00D2775F" w:rsidRDefault="00352BB6" w:rsidP="00D2775F">
      <w:pPr>
        <w:ind w:left="50"/>
        <w:jc w:val="both"/>
        <w:rPr>
          <w:rFonts w:ascii="Times New Roman" w:eastAsia="Times New Roman" w:hAnsi="Times New Roman" w:cs="Times New Roman"/>
          <w:kern w:val="0"/>
          <w:sz w:val="20"/>
          <w:szCs w:val="20"/>
          <w:lang w:val="en-GB"/>
          <w14:ligatures w14:val="none"/>
        </w:rPr>
      </w:pPr>
      <w:r>
        <w:rPr>
          <w:rFonts w:ascii="Bookman Old Style" w:hAnsi="Bookman Old Style"/>
          <w:sz w:val="22"/>
          <w:szCs w:val="22"/>
        </w:rPr>
        <w:t xml:space="preserve">The properties of oil palm biomass were investigated to determine their adsorptive efficiency for the removal of metals in spent automobile oil. the result shows that the oil palm trunk exhibited </w:t>
      </w:r>
      <w:r w:rsidR="00FF36AD">
        <w:rPr>
          <w:rFonts w:ascii="Bookman Old Style" w:hAnsi="Bookman Old Style"/>
          <w:sz w:val="22"/>
          <w:szCs w:val="22"/>
        </w:rPr>
        <w:t xml:space="preserve">the most </w:t>
      </w:r>
      <w:r>
        <w:rPr>
          <w:rFonts w:ascii="Bookman Old Style" w:hAnsi="Bookman Old Style"/>
          <w:sz w:val="22"/>
          <w:szCs w:val="22"/>
        </w:rPr>
        <w:t xml:space="preserve">efficient removal of metals from the spent lube oil. </w:t>
      </w:r>
      <w:r w:rsidR="00A16F06">
        <w:rPr>
          <w:rFonts w:ascii="Bookman Old Style" w:hAnsi="Bookman Old Style"/>
          <w:sz w:val="22"/>
          <w:szCs w:val="22"/>
        </w:rPr>
        <w:t>Oil palm trunk gave similar b</w:t>
      </w:r>
      <w:r>
        <w:rPr>
          <w:rFonts w:ascii="Bookman Old Style" w:hAnsi="Bookman Old Style"/>
          <w:sz w:val="22"/>
          <w:szCs w:val="22"/>
        </w:rPr>
        <w:t xml:space="preserve">ulk density </w:t>
      </w:r>
      <w:r w:rsidR="00A16F06">
        <w:rPr>
          <w:rFonts w:ascii="Bookman Old Style" w:hAnsi="Bookman Old Style"/>
          <w:sz w:val="22"/>
          <w:szCs w:val="22"/>
        </w:rPr>
        <w:t xml:space="preserve">values with oil palm kernel and shows </w:t>
      </w:r>
      <w:r w:rsidR="00D2775F">
        <w:rPr>
          <w:rFonts w:ascii="Bookman Old Style" w:hAnsi="Bookman Old Style"/>
          <w:sz w:val="22"/>
          <w:szCs w:val="22"/>
        </w:rPr>
        <w:t>best</w:t>
      </w:r>
      <w:r w:rsidR="00A16F06">
        <w:rPr>
          <w:rFonts w:ascii="Bookman Old Style" w:hAnsi="Bookman Old Style"/>
          <w:sz w:val="22"/>
          <w:szCs w:val="22"/>
        </w:rPr>
        <w:t xml:space="preserve"> metal removal efficiencies among the four </w:t>
      </w:r>
      <w:r w:rsidR="00A16F06" w:rsidRPr="00D2775F">
        <w:rPr>
          <w:rFonts w:ascii="Bookman Old Style" w:hAnsi="Bookman Old Style"/>
          <w:sz w:val="22"/>
          <w:szCs w:val="22"/>
        </w:rPr>
        <w:t>biomass samples.</w:t>
      </w:r>
      <w:r w:rsidR="00FF36AD" w:rsidRPr="00D2775F">
        <w:rPr>
          <w:rFonts w:ascii="Bookman Old Style" w:hAnsi="Bookman Old Style"/>
          <w:sz w:val="22"/>
          <w:szCs w:val="22"/>
        </w:rPr>
        <w:t xml:space="preserve"> Palm kernel shell biomass has high bulk density and poor surface area.</w:t>
      </w:r>
      <w:r w:rsidR="00A16F06" w:rsidRPr="00D2775F">
        <w:rPr>
          <w:rFonts w:ascii="Bookman Old Style" w:hAnsi="Bookman Old Style"/>
          <w:sz w:val="22"/>
          <w:szCs w:val="22"/>
        </w:rPr>
        <w:t xml:space="preserve"> The increased surface area on the oil palm trunk contributes to its </w:t>
      </w:r>
      <w:r w:rsidR="00FF36AD" w:rsidRPr="00D2775F">
        <w:rPr>
          <w:rFonts w:ascii="Bookman Old Style" w:hAnsi="Bookman Old Style"/>
          <w:sz w:val="22"/>
          <w:szCs w:val="22"/>
        </w:rPr>
        <w:t>most-</w:t>
      </w:r>
      <w:r w:rsidR="00A16F06" w:rsidRPr="00D2775F">
        <w:rPr>
          <w:rFonts w:ascii="Bookman Old Style" w:hAnsi="Bookman Old Style"/>
          <w:sz w:val="22"/>
          <w:szCs w:val="22"/>
        </w:rPr>
        <w:t>preferrable adsorptive tendency</w:t>
      </w:r>
      <w:r w:rsidR="00FF36AD" w:rsidRPr="00D2775F">
        <w:rPr>
          <w:rFonts w:ascii="Bookman Old Style" w:hAnsi="Bookman Old Style"/>
          <w:sz w:val="22"/>
          <w:szCs w:val="22"/>
        </w:rPr>
        <w:t>.</w:t>
      </w:r>
      <w:r w:rsidR="00D2775F" w:rsidRPr="00D2775F">
        <w:rPr>
          <w:rFonts w:ascii="Bookman Old Style" w:hAnsi="Bookman Old Style"/>
          <w:sz w:val="22"/>
          <w:szCs w:val="22"/>
        </w:rPr>
        <w:t xml:space="preserve"> </w:t>
      </w:r>
      <w:r w:rsidR="00D2775F" w:rsidRPr="004B0E76">
        <w:rPr>
          <w:rFonts w:ascii="Bookman Old Style" w:eastAsia="Times New Roman" w:hAnsi="Bookman Old Style" w:cs="Times New Roman"/>
          <w:kern w:val="0"/>
          <w:sz w:val="22"/>
          <w:szCs w:val="22"/>
          <w:highlight w:val="yellow"/>
          <w:lang w:val="en-GB"/>
          <w14:ligatures w14:val="none"/>
        </w:rPr>
        <w:t>In previous studies, carbonization and activation of biomass adsorbent</w:t>
      </w:r>
      <w:r w:rsidR="004B0E76" w:rsidRPr="004B0E76">
        <w:rPr>
          <w:rFonts w:ascii="Bookman Old Style" w:eastAsia="Times New Roman" w:hAnsi="Bookman Old Style" w:cs="Times New Roman"/>
          <w:kern w:val="0"/>
          <w:sz w:val="22"/>
          <w:szCs w:val="22"/>
          <w:highlight w:val="yellow"/>
          <w:lang w:val="en-GB"/>
          <w14:ligatures w14:val="none"/>
        </w:rPr>
        <w:t>s</w:t>
      </w:r>
      <w:r w:rsidR="00D2775F" w:rsidRPr="004B0E76">
        <w:rPr>
          <w:rFonts w:ascii="Bookman Old Style" w:eastAsia="Times New Roman" w:hAnsi="Bookman Old Style" w:cs="Times New Roman"/>
          <w:kern w:val="0"/>
          <w:sz w:val="22"/>
          <w:szCs w:val="22"/>
          <w:highlight w:val="yellow"/>
          <w:lang w:val="en-GB"/>
          <w14:ligatures w14:val="none"/>
        </w:rPr>
        <w:t xml:space="preserve"> have been observed to improve </w:t>
      </w:r>
      <w:r w:rsidR="004B0E76" w:rsidRPr="004B0E76">
        <w:rPr>
          <w:rFonts w:ascii="Bookman Old Style" w:eastAsia="Times New Roman" w:hAnsi="Bookman Old Style" w:cs="Times New Roman"/>
          <w:kern w:val="0"/>
          <w:sz w:val="22"/>
          <w:szCs w:val="22"/>
          <w:highlight w:val="yellow"/>
          <w:lang w:val="en-GB"/>
          <w14:ligatures w14:val="none"/>
        </w:rPr>
        <w:t>their</w:t>
      </w:r>
      <w:r w:rsidR="00D2775F" w:rsidRPr="004B0E76">
        <w:rPr>
          <w:rFonts w:ascii="Bookman Old Style" w:eastAsia="Times New Roman" w:hAnsi="Bookman Old Style" w:cs="Times New Roman"/>
          <w:kern w:val="0"/>
          <w:sz w:val="22"/>
          <w:szCs w:val="22"/>
          <w:highlight w:val="yellow"/>
          <w:lang w:val="en-GB"/>
          <w14:ligatures w14:val="none"/>
        </w:rPr>
        <w:t xml:space="preserve"> efficiency. This study is limited to natural</w:t>
      </w:r>
      <w:r w:rsidR="004B0E76" w:rsidRPr="004B0E76">
        <w:rPr>
          <w:rFonts w:ascii="Bookman Old Style" w:eastAsia="Times New Roman" w:hAnsi="Bookman Old Style" w:cs="Times New Roman"/>
          <w:kern w:val="0"/>
          <w:sz w:val="22"/>
          <w:szCs w:val="22"/>
          <w:highlight w:val="yellow"/>
          <w:lang w:val="en-GB"/>
          <w14:ligatures w14:val="none"/>
        </w:rPr>
        <w:t xml:space="preserve"> and </w:t>
      </w:r>
      <w:r w:rsidR="00D2775F" w:rsidRPr="004B0E76">
        <w:rPr>
          <w:rFonts w:ascii="Bookman Old Style" w:eastAsia="Times New Roman" w:hAnsi="Bookman Old Style" w:cs="Times New Roman"/>
          <w:kern w:val="0"/>
          <w:sz w:val="22"/>
          <w:szCs w:val="22"/>
          <w:highlight w:val="yellow"/>
          <w:lang w:val="en-GB"/>
          <w14:ligatures w14:val="none"/>
        </w:rPr>
        <w:t>unmodified oil palm biomass</w:t>
      </w:r>
      <w:r w:rsidR="004B0E76" w:rsidRPr="004B0E76">
        <w:rPr>
          <w:rFonts w:ascii="Bookman Old Style" w:eastAsia="Times New Roman" w:hAnsi="Bookman Old Style" w:cs="Times New Roman"/>
          <w:kern w:val="0"/>
          <w:sz w:val="22"/>
          <w:szCs w:val="22"/>
          <w:highlight w:val="yellow"/>
          <w:lang w:val="en-GB"/>
          <w14:ligatures w14:val="none"/>
        </w:rPr>
        <w:t>, future studies can be extended to modified oil palm biomass.</w:t>
      </w:r>
    </w:p>
    <w:p w14:paraId="3D59B0BE" w14:textId="7DB3E72B" w:rsidR="00F52BB7" w:rsidRPr="00F811A8" w:rsidRDefault="00F52BB7" w:rsidP="00F52BB7">
      <w:pPr>
        <w:pStyle w:val="NoSpacing"/>
        <w:jc w:val="both"/>
        <w:rPr>
          <w:rFonts w:ascii="Bookman Old Style" w:hAnsi="Bookman Old Style"/>
          <w:color w:val="FF0000"/>
          <w:sz w:val="22"/>
          <w:szCs w:val="22"/>
        </w:rPr>
      </w:pPr>
    </w:p>
    <w:p w14:paraId="4B3F8669" w14:textId="72FABF04" w:rsidR="00F52BB7" w:rsidRDefault="00F52BB7" w:rsidP="00F52BB7">
      <w:pPr>
        <w:pStyle w:val="NoSpacing"/>
        <w:jc w:val="both"/>
        <w:rPr>
          <w:rFonts w:ascii="Bookman Old Style" w:hAnsi="Bookman Old Style"/>
          <w:b/>
          <w:bCs/>
          <w:color w:val="FF0000"/>
          <w:sz w:val="22"/>
          <w:szCs w:val="22"/>
        </w:rPr>
      </w:pPr>
    </w:p>
    <w:p w14:paraId="68F2D71A" w14:textId="13226678" w:rsidR="00E676C1" w:rsidRDefault="00E676C1" w:rsidP="00273712">
      <w:pPr>
        <w:spacing w:line="240" w:lineRule="auto"/>
        <w:jc w:val="both"/>
        <w:rPr>
          <w:rFonts w:ascii="Times New Roman" w:hAnsi="Times New Roman" w:cs="Times New Roman"/>
          <w:color w:val="3333FF"/>
          <w:sz w:val="20"/>
          <w:szCs w:val="20"/>
        </w:rPr>
      </w:pPr>
      <w:r w:rsidRPr="00E676C1">
        <w:rPr>
          <w:rFonts w:ascii="Times New Roman" w:hAnsi="Times New Roman" w:cs="Times New Roman"/>
          <w:color w:val="3333FF"/>
          <w:sz w:val="20"/>
          <w:szCs w:val="20"/>
        </w:rPr>
        <w:lastRenderedPageBreak/>
        <w:t>Disclaimer (Artificial intelligence)</w:t>
      </w:r>
    </w:p>
    <w:p w14:paraId="1DB6B54B" w14:textId="44902546" w:rsidR="00273712" w:rsidRPr="00E22DC1" w:rsidRDefault="00273712" w:rsidP="00273712">
      <w:pPr>
        <w:spacing w:line="240" w:lineRule="auto"/>
        <w:jc w:val="both"/>
        <w:rPr>
          <w:rFonts w:ascii="Times New Roman" w:hAnsi="Times New Roman" w:cs="Times New Roman"/>
          <w:color w:val="3333FF"/>
          <w:sz w:val="20"/>
          <w:szCs w:val="20"/>
        </w:rPr>
      </w:pPr>
      <w:r w:rsidRPr="00E22DC1">
        <w:rPr>
          <w:rFonts w:ascii="Times New Roman" w:hAnsi="Times New Roman" w:cs="Times New Roman"/>
          <w:color w:val="3333FF"/>
          <w:sz w:val="20"/>
          <w:szCs w:val="20"/>
        </w:rPr>
        <w:t xml:space="preserve">Author(s) hereby </w:t>
      </w:r>
      <w:proofErr w:type="gramStart"/>
      <w:r w:rsidRPr="00E22DC1">
        <w:rPr>
          <w:rFonts w:ascii="Times New Roman" w:hAnsi="Times New Roman" w:cs="Times New Roman"/>
          <w:color w:val="3333FF"/>
          <w:sz w:val="20"/>
          <w:szCs w:val="20"/>
        </w:rPr>
        <w:t>declare</w:t>
      </w:r>
      <w:proofErr w:type="gramEnd"/>
      <w:r w:rsidRPr="00E22DC1">
        <w:rPr>
          <w:rFonts w:ascii="Times New Roman" w:hAnsi="Times New Roman" w:cs="Times New Roman"/>
          <w:color w:val="3333FF"/>
          <w:sz w:val="20"/>
          <w:szCs w:val="20"/>
        </w:rPr>
        <w:t xml:space="preserve"> that NO generative AI technologies such as Large Language Models (ChatGPT, COPILOT, etc.) and text-to-image generators have been used during the writing or editing of this manuscript.</w:t>
      </w:r>
    </w:p>
    <w:p w14:paraId="0555C7D4" w14:textId="77777777" w:rsidR="00273712" w:rsidRPr="002B0379" w:rsidRDefault="00273712" w:rsidP="00273712">
      <w:pPr>
        <w:pStyle w:val="Heading2"/>
      </w:pPr>
      <w:r w:rsidRPr="002B0379">
        <w:t>COMPETING INTERESTS</w:t>
      </w:r>
    </w:p>
    <w:p w14:paraId="46DFD1BA" w14:textId="77777777" w:rsidR="00273712" w:rsidRPr="00E22DC1" w:rsidRDefault="00273712" w:rsidP="00273712">
      <w:pPr>
        <w:spacing w:after="0" w:line="240" w:lineRule="auto"/>
        <w:jc w:val="both"/>
        <w:rPr>
          <w:rFonts w:ascii="Times New Roman" w:hAnsi="Times New Roman" w:cs="Times New Roman"/>
          <w:color w:val="3333FF"/>
          <w:sz w:val="20"/>
          <w:szCs w:val="20"/>
        </w:rPr>
      </w:pPr>
      <w:r w:rsidRPr="00E22DC1">
        <w:rPr>
          <w:rFonts w:ascii="Times New Roman" w:hAnsi="Times New Roman" w:cs="Times New Roman"/>
          <w:color w:val="3333FF"/>
          <w:sz w:val="20"/>
          <w:szCs w:val="20"/>
        </w:rPr>
        <w:t>Authors have declared that no competing financial interests exist that could have appeared to influence the work reported in this paper.</w:t>
      </w:r>
    </w:p>
    <w:p w14:paraId="1465BF76" w14:textId="54FB64D5" w:rsidR="001E7ADE" w:rsidRPr="00046C34" w:rsidRDefault="001E7ADE" w:rsidP="001E7ADE">
      <w:pPr>
        <w:rPr>
          <w:rFonts w:ascii="Calibri" w:eastAsia="Calibri" w:hAnsi="Calibri" w:cs="Times New Roman"/>
        </w:rPr>
      </w:pPr>
    </w:p>
    <w:p w14:paraId="187EFDDB" w14:textId="77777777" w:rsidR="001E7ADE" w:rsidRPr="00F811A8" w:rsidRDefault="001E7ADE" w:rsidP="00F52BB7">
      <w:pPr>
        <w:pStyle w:val="NoSpacing"/>
        <w:jc w:val="both"/>
        <w:rPr>
          <w:rFonts w:ascii="Bookman Old Style" w:hAnsi="Bookman Old Style"/>
          <w:b/>
          <w:bCs/>
          <w:color w:val="FF0000"/>
          <w:sz w:val="22"/>
          <w:szCs w:val="22"/>
        </w:rPr>
      </w:pPr>
    </w:p>
    <w:p w14:paraId="62A17889" w14:textId="77777777" w:rsidR="00DD5DF9" w:rsidRPr="00F811A8" w:rsidRDefault="00DD5DF9" w:rsidP="004E6B10">
      <w:pPr>
        <w:pStyle w:val="NoSpacing"/>
        <w:rPr>
          <w:rFonts w:ascii="Bookman Old Style" w:hAnsi="Bookman Old Style"/>
          <w:b/>
          <w:bCs/>
          <w:color w:val="FF0000"/>
          <w:sz w:val="22"/>
          <w:szCs w:val="22"/>
        </w:rPr>
      </w:pPr>
    </w:p>
    <w:p w14:paraId="6DBF1DB7" w14:textId="02787808" w:rsidR="004E6B10" w:rsidRPr="00A903F3" w:rsidRDefault="004E6B10" w:rsidP="00596163">
      <w:pPr>
        <w:pStyle w:val="NoSpacing"/>
        <w:jc w:val="both"/>
        <w:rPr>
          <w:rFonts w:ascii="Bookman Old Style" w:hAnsi="Bookman Old Style"/>
          <w:b/>
          <w:bCs/>
          <w:sz w:val="22"/>
          <w:szCs w:val="22"/>
          <w:lang w:val="en-GB" w:eastAsia="en-GB"/>
        </w:rPr>
      </w:pPr>
      <w:r w:rsidRPr="00A903F3">
        <w:rPr>
          <w:rFonts w:ascii="Bookman Old Style" w:hAnsi="Bookman Old Style"/>
          <w:b/>
          <w:bCs/>
          <w:sz w:val="22"/>
          <w:szCs w:val="22"/>
          <w:lang w:val="en-GB" w:eastAsia="en-GB"/>
        </w:rPr>
        <w:t>REFERENCES</w:t>
      </w:r>
    </w:p>
    <w:p w14:paraId="607FD338" w14:textId="1812A8C0" w:rsidR="008B14C7" w:rsidRPr="00164864" w:rsidRDefault="008B14C7" w:rsidP="004760F4">
      <w:pPr>
        <w:jc w:val="both"/>
        <w:rPr>
          <w:rFonts w:ascii="Bookman Old Style" w:hAnsi="Bookman Old Style"/>
          <w:sz w:val="20"/>
          <w:szCs w:val="20"/>
        </w:rPr>
      </w:pPr>
      <w:proofErr w:type="spellStart"/>
      <w:r w:rsidRPr="008B14C7">
        <w:rPr>
          <w:rFonts w:ascii="Bookman Old Style" w:hAnsi="Bookman Old Style"/>
          <w:b/>
          <w:bCs/>
          <w:sz w:val="20"/>
          <w:szCs w:val="20"/>
        </w:rPr>
        <w:t>Atsar</w:t>
      </w:r>
      <w:proofErr w:type="spellEnd"/>
      <w:r w:rsidRPr="008B14C7">
        <w:rPr>
          <w:rFonts w:ascii="Bookman Old Style" w:hAnsi="Bookman Old Style"/>
          <w:b/>
          <w:bCs/>
          <w:sz w:val="20"/>
          <w:szCs w:val="20"/>
        </w:rPr>
        <w:t xml:space="preserve">, Felix &amp; </w:t>
      </w:r>
      <w:proofErr w:type="spellStart"/>
      <w:r w:rsidRPr="008B14C7">
        <w:rPr>
          <w:rFonts w:ascii="Bookman Old Style" w:hAnsi="Bookman Old Style"/>
          <w:b/>
          <w:bCs/>
          <w:sz w:val="20"/>
          <w:szCs w:val="20"/>
        </w:rPr>
        <w:t>Kukwa</w:t>
      </w:r>
      <w:proofErr w:type="spellEnd"/>
      <w:r w:rsidRPr="008B14C7">
        <w:rPr>
          <w:rFonts w:ascii="Bookman Old Style" w:hAnsi="Bookman Old Style"/>
          <w:b/>
          <w:bCs/>
          <w:sz w:val="20"/>
          <w:szCs w:val="20"/>
        </w:rPr>
        <w:t xml:space="preserve">, Donald &amp; </w:t>
      </w:r>
      <w:proofErr w:type="spellStart"/>
      <w:r w:rsidRPr="008B14C7">
        <w:rPr>
          <w:rFonts w:ascii="Bookman Old Style" w:hAnsi="Bookman Old Style"/>
          <w:b/>
          <w:bCs/>
          <w:sz w:val="20"/>
          <w:szCs w:val="20"/>
        </w:rPr>
        <w:t>Tyohemba</w:t>
      </w:r>
      <w:proofErr w:type="spellEnd"/>
      <w:r w:rsidRPr="008B14C7">
        <w:rPr>
          <w:rFonts w:ascii="Bookman Old Style" w:hAnsi="Bookman Old Style"/>
          <w:b/>
          <w:bCs/>
          <w:sz w:val="20"/>
          <w:szCs w:val="20"/>
        </w:rPr>
        <w:t xml:space="preserve">, Raymond &amp; </w:t>
      </w:r>
      <w:proofErr w:type="spellStart"/>
      <w:r w:rsidRPr="008B14C7">
        <w:rPr>
          <w:rFonts w:ascii="Bookman Old Style" w:hAnsi="Bookman Old Style"/>
          <w:b/>
          <w:bCs/>
          <w:sz w:val="20"/>
          <w:szCs w:val="20"/>
        </w:rPr>
        <w:t>Wuana</w:t>
      </w:r>
      <w:proofErr w:type="spellEnd"/>
      <w:r w:rsidRPr="008B14C7">
        <w:rPr>
          <w:rFonts w:ascii="Bookman Old Style" w:hAnsi="Bookman Old Style"/>
          <w:b/>
          <w:bCs/>
          <w:sz w:val="20"/>
          <w:szCs w:val="20"/>
        </w:rPr>
        <w:t xml:space="preserve">, Raymond. </w:t>
      </w:r>
      <w:r w:rsidRPr="008B14C7">
        <w:rPr>
          <w:rFonts w:ascii="Bookman Old Style" w:hAnsi="Bookman Old Style"/>
          <w:sz w:val="20"/>
          <w:szCs w:val="20"/>
        </w:rPr>
        <w:t>(2013). Cleaning of heavy metals from Spent Lubrication Oil (SLO) by adsorption process using acid modified clay. 71-75.</w:t>
      </w:r>
    </w:p>
    <w:p w14:paraId="5A5D4E59" w14:textId="53C8FC31" w:rsidR="00A34F03" w:rsidRDefault="00A34F03" w:rsidP="004760F4">
      <w:pPr>
        <w:jc w:val="both"/>
        <w:rPr>
          <w:rFonts w:ascii="Bookman Old Style" w:hAnsi="Bookman Old Style"/>
          <w:b/>
          <w:bCs/>
          <w:sz w:val="20"/>
          <w:szCs w:val="20"/>
        </w:rPr>
      </w:pPr>
      <w:r w:rsidRPr="00A34F03">
        <w:rPr>
          <w:rFonts w:ascii="Bookman Old Style" w:hAnsi="Bookman Old Style"/>
          <w:b/>
          <w:bCs/>
          <w:sz w:val="20"/>
          <w:szCs w:val="20"/>
        </w:rPr>
        <w:t>Carlos Sánchez-</w:t>
      </w:r>
      <w:proofErr w:type="spellStart"/>
      <w:r w:rsidRPr="00A34F03">
        <w:rPr>
          <w:rFonts w:ascii="Bookman Old Style" w:hAnsi="Bookman Old Style"/>
          <w:b/>
          <w:bCs/>
          <w:sz w:val="20"/>
          <w:szCs w:val="20"/>
        </w:rPr>
        <w:t>Alvarracín</w:t>
      </w:r>
      <w:proofErr w:type="spellEnd"/>
      <w:r w:rsidRPr="00A34F03">
        <w:rPr>
          <w:rFonts w:ascii="Bookman Old Style" w:hAnsi="Bookman Old Style"/>
          <w:b/>
          <w:bCs/>
          <w:sz w:val="20"/>
          <w:szCs w:val="20"/>
        </w:rPr>
        <w:t xml:space="preserve"> *, Jessica Criollo-Bravo, Daniela Albuja-Arias, Fernando García-Ávila</w:t>
      </w:r>
      <w:r>
        <w:rPr>
          <w:rFonts w:ascii="Bookman Old Style" w:hAnsi="Bookman Old Style"/>
          <w:b/>
          <w:bCs/>
          <w:sz w:val="20"/>
          <w:szCs w:val="20"/>
        </w:rPr>
        <w:t xml:space="preserve"> </w:t>
      </w:r>
      <w:r w:rsidRPr="00A34F03">
        <w:rPr>
          <w:rFonts w:ascii="Bookman Old Style" w:hAnsi="Bookman Old Style"/>
          <w:b/>
          <w:bCs/>
          <w:sz w:val="20"/>
          <w:szCs w:val="20"/>
        </w:rPr>
        <w:t xml:space="preserve">and </w:t>
      </w:r>
      <w:proofErr w:type="spellStart"/>
      <w:proofErr w:type="gramStart"/>
      <w:r w:rsidRPr="00A34F03">
        <w:rPr>
          <w:rFonts w:ascii="Bookman Old Style" w:hAnsi="Bookman Old Style"/>
          <w:b/>
          <w:bCs/>
          <w:sz w:val="20"/>
          <w:szCs w:val="20"/>
        </w:rPr>
        <w:t>M.RaúlPelaez</w:t>
      </w:r>
      <w:proofErr w:type="spellEnd"/>
      <w:proofErr w:type="gramEnd"/>
      <w:r w:rsidRPr="00A34F03">
        <w:rPr>
          <w:rFonts w:ascii="Bookman Old Style" w:hAnsi="Bookman Old Style"/>
          <w:b/>
          <w:bCs/>
          <w:sz w:val="20"/>
          <w:szCs w:val="20"/>
        </w:rPr>
        <w:t>-Samaniego</w:t>
      </w:r>
      <w:r w:rsidRPr="00A34F03">
        <w:rPr>
          <w:rFonts w:ascii="Bookman Old Style" w:hAnsi="Bookman Old Style"/>
          <w:sz w:val="20"/>
          <w:szCs w:val="20"/>
        </w:rPr>
        <w:t>. (2021) Characterization of Used Lubricant Oil in a Latin-American</w:t>
      </w:r>
      <w:r>
        <w:rPr>
          <w:rFonts w:ascii="Bookman Old Style" w:hAnsi="Bookman Old Style"/>
          <w:sz w:val="20"/>
          <w:szCs w:val="20"/>
        </w:rPr>
        <w:t xml:space="preserve">. </w:t>
      </w:r>
      <w:r w:rsidRPr="00A34F03">
        <w:rPr>
          <w:rFonts w:ascii="Bookman Old Style" w:hAnsi="Bookman Old Style"/>
          <w:sz w:val="20"/>
          <w:szCs w:val="20"/>
        </w:rPr>
        <w:t>Medium-Size City and Analysis of Options for Its Regeneration</w:t>
      </w:r>
      <w:r>
        <w:rPr>
          <w:rFonts w:ascii="Bookman Old Style" w:hAnsi="Bookman Old Style"/>
          <w:sz w:val="20"/>
          <w:szCs w:val="20"/>
        </w:rPr>
        <w:t xml:space="preserve">. </w:t>
      </w:r>
      <w:r w:rsidRPr="00A34F03">
        <w:rPr>
          <w:rFonts w:ascii="Bookman Old Style" w:hAnsi="Bookman Old Style"/>
          <w:sz w:val="20"/>
          <w:szCs w:val="20"/>
        </w:rPr>
        <w:t xml:space="preserve">Faculty of Chemical Sciences, University of Cuenca, Av. 12 de Abril and Av. Loja, Cuenca 10202, </w:t>
      </w:r>
    </w:p>
    <w:p w14:paraId="7A848FED" w14:textId="3779E545" w:rsidR="006070DB" w:rsidRPr="00E41EB7" w:rsidRDefault="006070DB" w:rsidP="004760F4">
      <w:pPr>
        <w:jc w:val="both"/>
        <w:rPr>
          <w:rFonts w:ascii="Bookman Old Style" w:hAnsi="Bookman Old Style"/>
          <w:sz w:val="20"/>
          <w:szCs w:val="20"/>
          <w:lang w:val="en-GB" w:eastAsia="en-GB"/>
        </w:rPr>
      </w:pPr>
      <w:proofErr w:type="gramStart"/>
      <w:r w:rsidRPr="00E41EB7">
        <w:rPr>
          <w:rFonts w:ascii="Bookman Old Style" w:hAnsi="Bookman Old Style"/>
          <w:b/>
          <w:bCs/>
          <w:sz w:val="20"/>
          <w:szCs w:val="20"/>
        </w:rPr>
        <w:t>Chung</w:t>
      </w:r>
      <w:r w:rsidR="00E41EB7">
        <w:rPr>
          <w:rFonts w:ascii="Bookman Old Style" w:hAnsi="Bookman Old Style"/>
          <w:b/>
          <w:bCs/>
          <w:sz w:val="20"/>
          <w:szCs w:val="20"/>
        </w:rPr>
        <w:t xml:space="preserve"> </w:t>
      </w:r>
      <w:r w:rsidRPr="00E41EB7">
        <w:rPr>
          <w:rFonts w:ascii="Bookman Old Style" w:hAnsi="Bookman Old Style"/>
          <w:b/>
          <w:bCs/>
          <w:sz w:val="20"/>
          <w:szCs w:val="20"/>
        </w:rPr>
        <w:t>.</w:t>
      </w:r>
      <w:proofErr w:type="gramEnd"/>
      <w:r w:rsidRPr="00E41EB7">
        <w:rPr>
          <w:rFonts w:ascii="Bookman Old Style" w:hAnsi="Bookman Old Style"/>
          <w:b/>
          <w:bCs/>
          <w:sz w:val="20"/>
          <w:szCs w:val="20"/>
        </w:rPr>
        <w:t>M.K.</w:t>
      </w:r>
      <w:r w:rsidR="00E41EB7">
        <w:rPr>
          <w:rFonts w:ascii="Bookman Old Style" w:hAnsi="Bookman Old Style"/>
          <w:b/>
          <w:bCs/>
          <w:sz w:val="20"/>
          <w:szCs w:val="20"/>
        </w:rPr>
        <w:t xml:space="preserve">, </w:t>
      </w:r>
      <w:r w:rsidRPr="00E41EB7">
        <w:rPr>
          <w:rFonts w:ascii="Bookman Old Style" w:hAnsi="Bookman Old Style"/>
          <w:b/>
          <w:bCs/>
          <w:sz w:val="20"/>
          <w:szCs w:val="20"/>
        </w:rPr>
        <w:t>R. Hu</w:t>
      </w:r>
      <w:r w:rsidR="00E41EB7">
        <w:rPr>
          <w:rFonts w:ascii="Bookman Old Style" w:hAnsi="Bookman Old Style"/>
          <w:b/>
          <w:bCs/>
          <w:sz w:val="20"/>
          <w:szCs w:val="20"/>
        </w:rPr>
        <w:t xml:space="preserve"> </w:t>
      </w:r>
      <w:r w:rsidRPr="00E41EB7">
        <w:rPr>
          <w:rFonts w:ascii="Bookman Old Style" w:hAnsi="Bookman Old Style"/>
          <w:b/>
          <w:bCs/>
          <w:sz w:val="20"/>
          <w:szCs w:val="20"/>
        </w:rPr>
        <w:t>.K.C. Cheung</w:t>
      </w:r>
      <w:r w:rsidRPr="00E41EB7">
        <w:rPr>
          <w:rFonts w:ascii="Bookman Old Style" w:hAnsi="Bookman Old Style"/>
          <w:sz w:val="20"/>
          <w:szCs w:val="20"/>
        </w:rPr>
        <w:t xml:space="preserve"> and</w:t>
      </w:r>
      <w:r w:rsidR="00E41EB7">
        <w:rPr>
          <w:rFonts w:ascii="Bookman Old Style" w:hAnsi="Bookman Old Style"/>
          <w:sz w:val="20"/>
          <w:szCs w:val="20"/>
        </w:rPr>
        <w:t xml:space="preserve"> </w:t>
      </w:r>
      <w:r w:rsidRPr="00E41EB7">
        <w:rPr>
          <w:rFonts w:ascii="Bookman Old Style" w:hAnsi="Bookman Old Style"/>
          <w:b/>
          <w:bCs/>
          <w:sz w:val="20"/>
          <w:szCs w:val="20"/>
        </w:rPr>
        <w:t xml:space="preserve">Wong. </w:t>
      </w:r>
      <w:r w:rsidR="00E41EB7" w:rsidRPr="00E41EB7">
        <w:rPr>
          <w:rFonts w:ascii="Bookman Old Style" w:hAnsi="Bookman Old Style"/>
          <w:b/>
          <w:bCs/>
          <w:sz w:val="20"/>
          <w:szCs w:val="20"/>
        </w:rPr>
        <w:t>M.H.,</w:t>
      </w:r>
      <w:r w:rsidR="00E41EB7">
        <w:rPr>
          <w:rFonts w:ascii="Bookman Old Style" w:hAnsi="Bookman Old Style"/>
          <w:sz w:val="20"/>
          <w:szCs w:val="20"/>
        </w:rPr>
        <w:t xml:space="preserve"> (</w:t>
      </w:r>
      <w:r w:rsidRPr="00E41EB7">
        <w:rPr>
          <w:rFonts w:ascii="Bookman Old Style" w:hAnsi="Bookman Old Style"/>
          <w:sz w:val="20"/>
          <w:szCs w:val="20"/>
        </w:rPr>
        <w:t>2007</w:t>
      </w:r>
      <w:r w:rsidR="00E41EB7">
        <w:rPr>
          <w:rFonts w:ascii="Bookman Old Style" w:hAnsi="Bookman Old Style"/>
          <w:sz w:val="20"/>
          <w:szCs w:val="20"/>
        </w:rPr>
        <w:t>):</w:t>
      </w:r>
      <w:r w:rsidRPr="00E41EB7">
        <w:rPr>
          <w:rFonts w:ascii="Bookman Old Style" w:hAnsi="Bookman Old Style"/>
          <w:sz w:val="20"/>
          <w:szCs w:val="20"/>
        </w:rPr>
        <w:t xml:space="preserve"> Pollutants in Hong Kong soils: Polycyclic aromatic hydrocarbons. Chemosphere. 67: 464-473</w:t>
      </w:r>
      <w:r w:rsidRPr="00E41EB7">
        <w:rPr>
          <w:rFonts w:ascii="Bookman Old Style" w:hAnsi="Bookman Old Style"/>
        </w:rPr>
        <w:t>.</w:t>
      </w:r>
    </w:p>
    <w:p w14:paraId="02EDA13D" w14:textId="1A64DEFD" w:rsidR="00A34F03" w:rsidRPr="00A34F03" w:rsidRDefault="00A34F03" w:rsidP="00596163">
      <w:pPr>
        <w:jc w:val="both"/>
        <w:rPr>
          <w:rFonts w:ascii="Bookman Old Style" w:hAnsi="Bookman Old Style"/>
          <w:sz w:val="20"/>
          <w:szCs w:val="20"/>
          <w:lang w:val="en-GB" w:eastAsia="en-GB"/>
        </w:rPr>
      </w:pPr>
      <w:r w:rsidRPr="00E41EB7">
        <w:rPr>
          <w:rFonts w:ascii="Bookman Old Style" w:hAnsi="Bookman Old Style"/>
          <w:b/>
          <w:bCs/>
          <w:sz w:val="20"/>
          <w:szCs w:val="20"/>
          <w:lang w:val="en-GB" w:eastAsia="en-GB"/>
        </w:rPr>
        <w:t xml:space="preserve">Ian Henson </w:t>
      </w:r>
      <w:r w:rsidRPr="00E41EB7">
        <w:rPr>
          <w:rFonts w:ascii="Bookman Old Style" w:hAnsi="Bookman Old Style"/>
          <w:sz w:val="20"/>
          <w:szCs w:val="20"/>
          <w:lang w:val="en-GB" w:eastAsia="en-GB"/>
        </w:rPr>
        <w:t xml:space="preserve">(2012): A Brief History of Oil Palm. </w:t>
      </w:r>
      <w:r w:rsidRPr="00E41EB7">
        <w:rPr>
          <w:rFonts w:ascii="Bookman Old Style" w:hAnsi="Bookman Old Style"/>
          <w:i/>
          <w:iCs/>
          <w:sz w:val="20"/>
          <w:szCs w:val="20"/>
          <w:lang w:val="en-GB" w:eastAsia="en-GB"/>
        </w:rPr>
        <w:t>Palm Oil: Production, Processing, Characterization, and Uses</w:t>
      </w:r>
      <w:r w:rsidRPr="00E41EB7">
        <w:rPr>
          <w:rFonts w:ascii="Bookman Old Style" w:hAnsi="Bookman Old Style"/>
          <w:sz w:val="20"/>
          <w:szCs w:val="20"/>
          <w:lang w:val="en-GB" w:eastAsia="en-GB"/>
        </w:rPr>
        <w:t xml:space="preserve">. AOCS Press, 2012, Pages 1-29, ISBN 9780981893693, </w:t>
      </w:r>
      <w:hyperlink r:id="rId34" w:history="1">
        <w:r w:rsidRPr="00E41EB7">
          <w:rPr>
            <w:rStyle w:val="Hyperlink"/>
            <w:rFonts w:ascii="Bookman Old Style" w:hAnsi="Bookman Old Style"/>
            <w:color w:val="auto"/>
            <w:sz w:val="20"/>
            <w:szCs w:val="20"/>
            <w:lang w:val="en-GB" w:eastAsia="en-GB"/>
          </w:rPr>
          <w:t>https://doi.org/10.1016/B978-0-9818936-9-3.50004-6</w:t>
        </w:r>
      </w:hyperlink>
      <w:r w:rsidRPr="00E41EB7">
        <w:rPr>
          <w:rFonts w:ascii="Bookman Old Style" w:hAnsi="Bookman Old Style"/>
          <w:sz w:val="20"/>
          <w:szCs w:val="20"/>
          <w:lang w:val="en-GB" w:eastAsia="en-GB"/>
        </w:rPr>
        <w:t>. (</w:t>
      </w:r>
      <w:hyperlink r:id="rId35" w:history="1">
        <w:r w:rsidRPr="00E41EB7">
          <w:rPr>
            <w:rStyle w:val="Hyperlink"/>
            <w:rFonts w:ascii="Bookman Old Style" w:hAnsi="Bookman Old Style"/>
            <w:sz w:val="20"/>
            <w:szCs w:val="20"/>
            <w:lang w:val="en-GB" w:eastAsia="en-GB"/>
          </w:rPr>
          <w:t>https://www.sciencedirect.com/science/article/pii/B9780981893693500046</w:t>
        </w:r>
      </w:hyperlink>
      <w:r w:rsidRPr="00E41EB7">
        <w:rPr>
          <w:rFonts w:ascii="Bookman Old Style" w:hAnsi="Bookman Old Style"/>
          <w:sz w:val="20"/>
          <w:szCs w:val="20"/>
          <w:lang w:val="en-GB" w:eastAsia="en-GB"/>
        </w:rPr>
        <w:t>).</w:t>
      </w:r>
    </w:p>
    <w:p w14:paraId="25377B69" w14:textId="4BE3F2FD" w:rsidR="0064351C" w:rsidRPr="001B5CE5" w:rsidRDefault="0064351C" w:rsidP="00596163">
      <w:pPr>
        <w:jc w:val="both"/>
        <w:rPr>
          <w:rFonts w:ascii="Bookman Old Style" w:hAnsi="Bookman Old Style"/>
          <w:sz w:val="20"/>
          <w:szCs w:val="20"/>
          <w:lang w:val="en-GB" w:eastAsia="en-GB"/>
        </w:rPr>
      </w:pPr>
      <w:r w:rsidRPr="001B5CE5">
        <w:rPr>
          <w:rFonts w:ascii="Bookman Old Style" w:hAnsi="Bookman Old Style"/>
          <w:b/>
          <w:bCs/>
          <w:sz w:val="20"/>
          <w:szCs w:val="20"/>
          <w:lang w:val="en-GB" w:eastAsia="en-GB"/>
        </w:rPr>
        <w:t>Idongesit I. E</w:t>
      </w:r>
      <w:r w:rsidRPr="001B5CE5">
        <w:rPr>
          <w:rFonts w:ascii="Bookman Old Style" w:hAnsi="Bookman Old Style"/>
          <w:sz w:val="20"/>
          <w:szCs w:val="20"/>
          <w:lang w:val="en-GB" w:eastAsia="en-GB"/>
        </w:rPr>
        <w:t xml:space="preserve">, and </w:t>
      </w:r>
      <w:r w:rsidRPr="001B5CE5">
        <w:rPr>
          <w:rFonts w:ascii="Bookman Old Style" w:hAnsi="Bookman Old Style"/>
          <w:b/>
          <w:bCs/>
          <w:sz w:val="20"/>
          <w:szCs w:val="20"/>
          <w:lang w:val="en-GB" w:eastAsia="en-GB"/>
        </w:rPr>
        <w:t xml:space="preserve">Obi, C. </w:t>
      </w:r>
      <w:r w:rsidRPr="001B5CE5">
        <w:rPr>
          <w:rFonts w:ascii="Bookman Old Style" w:hAnsi="Bookman Old Style"/>
          <w:sz w:val="20"/>
          <w:szCs w:val="20"/>
          <w:lang w:val="en-GB" w:eastAsia="en-GB"/>
        </w:rPr>
        <w:t xml:space="preserve">(2017): Chemical speciation dynamics and bio-availability quantification of trace metals distribution in non-detrital sediments phase of Cross River Estuary. Nigeria. </w:t>
      </w:r>
      <w:r w:rsidRPr="001B5CE5">
        <w:rPr>
          <w:rFonts w:ascii="Bookman Old Style" w:hAnsi="Bookman Old Style"/>
          <w:i/>
          <w:iCs/>
          <w:sz w:val="20"/>
          <w:szCs w:val="20"/>
          <w:lang w:val="en-GB" w:eastAsia="en-GB"/>
        </w:rPr>
        <w:t>International Journal of Chemical Studies</w:t>
      </w:r>
      <w:r w:rsidRPr="001B5CE5">
        <w:rPr>
          <w:rFonts w:ascii="Bookman Old Style" w:hAnsi="Bookman Old Style"/>
          <w:sz w:val="20"/>
          <w:szCs w:val="20"/>
          <w:lang w:val="en-GB" w:eastAsia="en-GB"/>
        </w:rPr>
        <w:t xml:space="preserve">, 5(2): 8-13  </w:t>
      </w:r>
    </w:p>
    <w:p w14:paraId="29C80DAB" w14:textId="777715CD" w:rsidR="00B8335C" w:rsidRPr="001B5CE5" w:rsidRDefault="0064351C" w:rsidP="001B5CE5">
      <w:pPr>
        <w:jc w:val="both"/>
        <w:rPr>
          <w:rFonts w:ascii="Bookman Old Style" w:hAnsi="Bookman Old Style"/>
          <w:sz w:val="20"/>
          <w:szCs w:val="20"/>
          <w:lang w:val="en-GB" w:eastAsia="en-GB"/>
        </w:rPr>
      </w:pPr>
      <w:bookmarkStart w:id="18" w:name="_Hlk189171638"/>
      <w:r w:rsidRPr="001B5CE5">
        <w:rPr>
          <w:rFonts w:ascii="Bookman Old Style" w:hAnsi="Bookman Old Style"/>
          <w:b/>
          <w:bCs/>
          <w:sz w:val="20"/>
          <w:szCs w:val="20"/>
          <w:lang w:val="en-GB" w:eastAsia="en-GB"/>
        </w:rPr>
        <w:t>Idongesit E. Ekpo</w:t>
      </w:r>
      <w:r w:rsidRPr="001B5CE5">
        <w:rPr>
          <w:rFonts w:ascii="Bookman Old Style" w:hAnsi="Bookman Old Style"/>
          <w:sz w:val="20"/>
          <w:szCs w:val="20"/>
          <w:lang w:val="en-GB" w:eastAsia="en-GB"/>
        </w:rPr>
        <w:t xml:space="preserve">, and </w:t>
      </w:r>
      <w:r w:rsidRPr="001B5CE5">
        <w:rPr>
          <w:rFonts w:ascii="Bookman Old Style" w:hAnsi="Bookman Old Style"/>
          <w:b/>
          <w:bCs/>
          <w:sz w:val="20"/>
          <w:szCs w:val="20"/>
          <w:lang w:val="en-GB" w:eastAsia="en-GB"/>
        </w:rPr>
        <w:t xml:space="preserve">Kenneth E. </w:t>
      </w:r>
      <w:proofErr w:type="spellStart"/>
      <w:r w:rsidRPr="009E5416">
        <w:rPr>
          <w:rFonts w:ascii="Bookman Old Style" w:hAnsi="Bookman Old Style"/>
          <w:b/>
          <w:bCs/>
          <w:sz w:val="20"/>
          <w:szCs w:val="20"/>
          <w:lang w:val="en-GB" w:eastAsia="en-GB"/>
        </w:rPr>
        <w:t>Eghwere</w:t>
      </w:r>
      <w:proofErr w:type="spellEnd"/>
      <w:r w:rsidRPr="009E5416">
        <w:rPr>
          <w:rFonts w:ascii="Bookman Old Style" w:hAnsi="Bookman Old Style"/>
          <w:b/>
          <w:bCs/>
          <w:sz w:val="20"/>
          <w:szCs w:val="20"/>
          <w:lang w:val="en-GB" w:eastAsia="en-GB"/>
        </w:rPr>
        <w:t xml:space="preserve"> </w:t>
      </w:r>
      <w:r w:rsidRPr="009E5416">
        <w:rPr>
          <w:rFonts w:ascii="Bookman Old Style" w:hAnsi="Bookman Old Style"/>
          <w:sz w:val="20"/>
          <w:szCs w:val="20"/>
          <w:lang w:val="en-GB" w:eastAsia="en-GB"/>
        </w:rPr>
        <w:t>(2024):</w:t>
      </w:r>
      <w:r w:rsidRPr="001B5CE5">
        <w:rPr>
          <w:rFonts w:ascii="Bookman Old Style" w:hAnsi="Bookman Old Style"/>
          <w:sz w:val="20"/>
          <w:szCs w:val="20"/>
          <w:lang w:val="en-GB" w:eastAsia="en-GB"/>
        </w:rPr>
        <w:t xml:space="preserve"> Assessment of Metals Accumulation in The Environment from Automobile Spent Oils in Nigeria </w:t>
      </w:r>
      <w:bookmarkEnd w:id="18"/>
      <w:r w:rsidRPr="001B5CE5">
        <w:rPr>
          <w:rFonts w:ascii="Bookman Old Style" w:hAnsi="Bookman Old Style"/>
          <w:sz w:val="20"/>
          <w:szCs w:val="20"/>
          <w:lang w:val="en-GB" w:eastAsia="en-GB"/>
        </w:rPr>
        <w:t xml:space="preserve">2024 IJCRT | Volume 12, Issue 2 February 2024 | ISSN: 2320-2882 </w:t>
      </w:r>
      <w:hyperlink r:id="rId36" w:history="1">
        <w:r w:rsidRPr="001B5CE5">
          <w:rPr>
            <w:rStyle w:val="Hyperlink"/>
            <w:rFonts w:ascii="Bookman Old Style" w:hAnsi="Bookman Old Style"/>
            <w:color w:val="auto"/>
            <w:sz w:val="20"/>
            <w:szCs w:val="20"/>
            <w:lang w:val="en-GB" w:eastAsia="en-GB"/>
          </w:rPr>
          <w:t>www.ijcrt.org</w:t>
        </w:r>
      </w:hyperlink>
    </w:p>
    <w:p w14:paraId="67D27596" w14:textId="751B04B7" w:rsidR="00164864" w:rsidRPr="00164864" w:rsidRDefault="00164864" w:rsidP="00164864">
      <w:pPr>
        <w:rPr>
          <w:rFonts w:ascii="Bookman Old Style" w:hAnsi="Bookman Old Style"/>
          <w:color w:val="1B1B1B"/>
          <w:sz w:val="20"/>
          <w:szCs w:val="20"/>
          <w:shd w:val="clear" w:color="auto" w:fill="FFFFFF"/>
        </w:rPr>
      </w:pPr>
      <w:r w:rsidRPr="00164864">
        <w:rPr>
          <w:rFonts w:ascii="Bookman Old Style" w:hAnsi="Bookman Old Style"/>
          <w:b/>
          <w:bCs/>
          <w:color w:val="1B1B1B"/>
          <w:sz w:val="20"/>
          <w:szCs w:val="20"/>
          <w:shd w:val="clear" w:color="auto" w:fill="FFFFFF"/>
        </w:rPr>
        <w:t xml:space="preserve">JD. </w:t>
      </w:r>
      <w:proofErr w:type="spellStart"/>
      <w:r w:rsidRPr="00164864">
        <w:rPr>
          <w:rFonts w:ascii="Bookman Old Style" w:hAnsi="Bookman Old Style"/>
          <w:b/>
          <w:bCs/>
          <w:color w:val="1B1B1B"/>
          <w:sz w:val="20"/>
          <w:szCs w:val="20"/>
          <w:shd w:val="clear" w:color="auto" w:fill="FFFFFF"/>
        </w:rPr>
        <w:t>Udonne</w:t>
      </w:r>
      <w:proofErr w:type="spellEnd"/>
      <w:r w:rsidRPr="00164864">
        <w:rPr>
          <w:rFonts w:ascii="Bookman Old Style" w:hAnsi="Bookman Old Style"/>
          <w:b/>
          <w:bCs/>
          <w:color w:val="1B1B1B"/>
          <w:sz w:val="20"/>
          <w:szCs w:val="20"/>
          <w:shd w:val="clear" w:color="auto" w:fill="FFFFFF"/>
        </w:rPr>
        <w:t xml:space="preserve">, V.E. </w:t>
      </w:r>
      <w:proofErr w:type="spellStart"/>
      <w:r w:rsidRPr="00164864">
        <w:rPr>
          <w:rFonts w:ascii="Bookman Old Style" w:hAnsi="Bookman Old Style"/>
          <w:b/>
          <w:bCs/>
          <w:color w:val="1B1B1B"/>
          <w:sz w:val="20"/>
          <w:szCs w:val="20"/>
          <w:shd w:val="clear" w:color="auto" w:fill="FFFFFF"/>
        </w:rPr>
        <w:t>Efeovbokhan</w:t>
      </w:r>
      <w:proofErr w:type="spellEnd"/>
      <w:r w:rsidRPr="00164864">
        <w:rPr>
          <w:rFonts w:ascii="Bookman Old Style" w:hAnsi="Bookman Old Style"/>
          <w:b/>
          <w:bCs/>
          <w:color w:val="1B1B1B"/>
          <w:sz w:val="20"/>
          <w:szCs w:val="20"/>
          <w:shd w:val="clear" w:color="auto" w:fill="FFFFFF"/>
        </w:rPr>
        <w:t xml:space="preserve">, A Ayoola, D.E. Babatunde, </w:t>
      </w:r>
      <w:proofErr w:type="spellStart"/>
      <w:r w:rsidRPr="00164864">
        <w:rPr>
          <w:rFonts w:ascii="Bookman Old Style" w:hAnsi="Bookman Old Style"/>
          <w:b/>
          <w:bCs/>
          <w:color w:val="1B1B1B"/>
          <w:sz w:val="20"/>
          <w:szCs w:val="20"/>
          <w:shd w:val="clear" w:color="auto" w:fill="FFFFFF"/>
        </w:rPr>
        <w:t>Ajalo</w:t>
      </w:r>
      <w:proofErr w:type="spellEnd"/>
      <w:r w:rsidRPr="00164864">
        <w:rPr>
          <w:rFonts w:ascii="Bookman Old Style" w:hAnsi="Bookman Old Style"/>
          <w:b/>
          <w:bCs/>
          <w:color w:val="1B1B1B"/>
          <w:sz w:val="20"/>
          <w:szCs w:val="20"/>
          <w:shd w:val="clear" w:color="auto" w:fill="FFFFFF"/>
        </w:rPr>
        <w:t xml:space="preserve"> Ifeoluwa </w:t>
      </w:r>
      <w:proofErr w:type="gramStart"/>
      <w:r w:rsidRPr="00164864">
        <w:rPr>
          <w:rFonts w:ascii="Bookman Old Style" w:hAnsi="Bookman Old Style"/>
          <w:b/>
          <w:bCs/>
          <w:color w:val="1B1B1B"/>
          <w:sz w:val="20"/>
          <w:szCs w:val="20"/>
          <w:shd w:val="clear" w:color="auto" w:fill="FFFFFF"/>
        </w:rPr>
        <w:t>and</w:t>
      </w:r>
      <w:r>
        <w:rPr>
          <w:rFonts w:ascii="Bookman Old Style" w:hAnsi="Bookman Old Style"/>
          <w:b/>
          <w:bCs/>
          <w:color w:val="1B1B1B"/>
          <w:sz w:val="20"/>
          <w:szCs w:val="20"/>
          <w:shd w:val="clear" w:color="auto" w:fill="FFFFFF"/>
        </w:rPr>
        <w:t xml:space="preserve"> </w:t>
      </w:r>
      <w:r w:rsidRPr="00164864">
        <w:rPr>
          <w:rFonts w:ascii="Bookman Old Style" w:hAnsi="Bookman Old Style"/>
          <w:b/>
          <w:bCs/>
          <w:color w:val="1B1B1B"/>
          <w:sz w:val="20"/>
          <w:szCs w:val="20"/>
          <w:shd w:val="clear" w:color="auto" w:fill="FFFFFF"/>
        </w:rPr>
        <w:t>.J</w:t>
      </w:r>
      <w:proofErr w:type="gramEnd"/>
      <w:r w:rsidRPr="00164864">
        <w:rPr>
          <w:rFonts w:ascii="Bookman Old Style" w:hAnsi="Bookman Old Style"/>
          <w:b/>
          <w:bCs/>
          <w:color w:val="1B1B1B"/>
          <w:sz w:val="20"/>
          <w:szCs w:val="20"/>
          <w:shd w:val="clear" w:color="auto" w:fill="FFFFFF"/>
        </w:rPr>
        <w:t xml:space="preserve"> </w:t>
      </w:r>
      <w:proofErr w:type="spellStart"/>
      <w:r w:rsidRPr="00164864">
        <w:rPr>
          <w:rFonts w:ascii="Bookman Old Style" w:hAnsi="Bookman Old Style"/>
          <w:b/>
          <w:bCs/>
          <w:color w:val="1B1B1B"/>
          <w:sz w:val="20"/>
          <w:szCs w:val="20"/>
          <w:shd w:val="clear" w:color="auto" w:fill="FFFFFF"/>
        </w:rPr>
        <w:t>Ajalo</w:t>
      </w:r>
      <w:proofErr w:type="spellEnd"/>
      <w:r w:rsidRPr="00164864">
        <w:rPr>
          <w:rFonts w:ascii="Bookman Old Style" w:hAnsi="Bookman Old Style"/>
          <w:color w:val="1B1B1B"/>
          <w:sz w:val="20"/>
          <w:szCs w:val="20"/>
          <w:shd w:val="clear" w:color="auto" w:fill="FFFFFF"/>
        </w:rPr>
        <w:t xml:space="preserve"> (2016) Recycling Used Lubricating Oil Using Untreated, Activated and Calcined Clay Methods</w:t>
      </w:r>
      <w:r>
        <w:rPr>
          <w:rFonts w:ascii="Bookman Old Style" w:hAnsi="Bookman Old Style"/>
          <w:color w:val="1B1B1B"/>
          <w:sz w:val="20"/>
          <w:szCs w:val="20"/>
          <w:shd w:val="clear" w:color="auto" w:fill="FFFFFF"/>
        </w:rPr>
        <w:t xml:space="preserve">. </w:t>
      </w:r>
      <w:r w:rsidRPr="00164864">
        <w:rPr>
          <w:rFonts w:ascii="Bookman Old Style" w:hAnsi="Bookman Old Style"/>
          <w:color w:val="1B1B1B"/>
          <w:sz w:val="20"/>
          <w:szCs w:val="20"/>
          <w:shd w:val="clear" w:color="auto" w:fill="FFFFFF"/>
        </w:rPr>
        <w:t xml:space="preserve">Journal of Engineering and Applied Sciences 11 (6): 1396-1401,2016 ISSN: 1816-949X © </w:t>
      </w:r>
      <w:proofErr w:type="spellStart"/>
      <w:r w:rsidRPr="00164864">
        <w:rPr>
          <w:rFonts w:ascii="Bookman Old Style" w:hAnsi="Bookman Old Style"/>
          <w:color w:val="1B1B1B"/>
          <w:sz w:val="20"/>
          <w:szCs w:val="20"/>
          <w:shd w:val="clear" w:color="auto" w:fill="FFFFFF"/>
        </w:rPr>
        <w:t>Medwell</w:t>
      </w:r>
      <w:proofErr w:type="spellEnd"/>
      <w:r w:rsidRPr="00164864">
        <w:rPr>
          <w:rFonts w:ascii="Bookman Old Style" w:hAnsi="Bookman Old Style"/>
          <w:color w:val="1B1B1B"/>
          <w:sz w:val="20"/>
          <w:szCs w:val="20"/>
          <w:shd w:val="clear" w:color="auto" w:fill="FFFFFF"/>
        </w:rPr>
        <w:t xml:space="preserve"> Journals, 2016</w:t>
      </w:r>
    </w:p>
    <w:p w14:paraId="43226E89" w14:textId="1AF74E8B" w:rsidR="00164864" w:rsidRDefault="00DC6D06" w:rsidP="00164864">
      <w:pPr>
        <w:jc w:val="both"/>
      </w:pPr>
      <w:r w:rsidRPr="00DC6D06">
        <w:rPr>
          <w:rFonts w:ascii="Times New Roman" w:hAnsi="Times New Roman"/>
          <w:b/>
          <w:bCs/>
        </w:rPr>
        <w:t>Joanna Szyszlak-Bargłowicz, Grzegorz Zając, Artur Wolak</w:t>
      </w:r>
      <w:r>
        <w:rPr>
          <w:rFonts w:ascii="Times New Roman" w:hAnsi="Times New Roman"/>
        </w:rPr>
        <w:t xml:space="preserve"> </w:t>
      </w:r>
      <w:r w:rsidRPr="00DC6D06">
        <w:rPr>
          <w:rFonts w:ascii="Times New Roman" w:hAnsi="Times New Roman"/>
          <w:highlight w:val="yellow"/>
        </w:rPr>
        <w:t>(2021</w:t>
      </w:r>
      <w:r>
        <w:rPr>
          <w:rFonts w:ascii="Times New Roman" w:hAnsi="Times New Roman"/>
        </w:rPr>
        <w:t>);</w:t>
      </w:r>
      <w:r w:rsidRPr="00DC6D06">
        <w:rPr>
          <w:rFonts w:ascii="Times New Roman" w:hAnsi="Times New Roman"/>
        </w:rPr>
        <w:t xml:space="preserve"> </w:t>
      </w:r>
      <w:r w:rsidRPr="00EF087B">
        <w:rPr>
          <w:rFonts w:ascii="Times New Roman" w:hAnsi="Times New Roman"/>
        </w:rPr>
        <w:t>Heavy metal content in used engine</w:t>
      </w:r>
      <w:r>
        <w:rPr>
          <w:rFonts w:ascii="Times New Roman" w:hAnsi="Times New Roman"/>
        </w:rPr>
        <w:t xml:space="preserve"> </w:t>
      </w:r>
      <w:r w:rsidRPr="00EF087B">
        <w:rPr>
          <w:rFonts w:ascii="Times New Roman" w:hAnsi="Times New Roman"/>
        </w:rPr>
        <w:t>oils depending on engine type and oil change interval</w:t>
      </w:r>
      <w:r>
        <w:rPr>
          <w:rFonts w:ascii="Times New Roman" w:hAnsi="Times New Roman"/>
        </w:rPr>
        <w:t xml:space="preserve">. </w:t>
      </w:r>
      <w:r w:rsidRPr="00EF087B">
        <w:rPr>
          <w:rFonts w:ascii="Times New Roman" w:hAnsi="Times New Roman"/>
        </w:rPr>
        <w:t>University of Life Sciences in Lublin</w:t>
      </w:r>
    </w:p>
    <w:p w14:paraId="658EF368" w14:textId="3E7FAD26" w:rsidR="00164864" w:rsidRPr="00164864" w:rsidRDefault="00164864" w:rsidP="00164864">
      <w:pPr>
        <w:spacing w:line="240" w:lineRule="auto"/>
        <w:jc w:val="both"/>
        <w:rPr>
          <w:rFonts w:ascii="Times New Roman" w:hAnsi="Times New Roman"/>
        </w:rPr>
      </w:pPr>
      <w:r w:rsidRPr="002F3F39">
        <w:rPr>
          <w:rFonts w:ascii="Bookman Old Style" w:hAnsi="Bookman Old Style"/>
          <w:b/>
          <w:bCs/>
          <w:sz w:val="20"/>
          <w:szCs w:val="20"/>
          <w:lang w:val="en-GB" w:eastAsia="en-GB"/>
        </w:rPr>
        <w:t xml:space="preserve">Joseph, </w:t>
      </w:r>
      <w:proofErr w:type="spellStart"/>
      <w:r w:rsidRPr="002F3F39">
        <w:rPr>
          <w:rFonts w:ascii="Bookman Old Style" w:hAnsi="Bookman Old Style"/>
          <w:b/>
          <w:bCs/>
          <w:sz w:val="20"/>
          <w:szCs w:val="20"/>
          <w:lang w:val="en-GB" w:eastAsia="en-GB"/>
        </w:rPr>
        <w:t>Udonne</w:t>
      </w:r>
      <w:proofErr w:type="spellEnd"/>
      <w:r w:rsidRPr="002F3F39">
        <w:rPr>
          <w:rFonts w:ascii="Bookman Old Style" w:hAnsi="Bookman Old Style"/>
          <w:b/>
          <w:bCs/>
          <w:sz w:val="20"/>
          <w:szCs w:val="20"/>
          <w:lang w:val="en-GB" w:eastAsia="en-GB"/>
        </w:rPr>
        <w:t xml:space="preserve"> &amp; </w:t>
      </w:r>
      <w:proofErr w:type="spellStart"/>
      <w:r w:rsidRPr="002F3F39">
        <w:rPr>
          <w:rFonts w:ascii="Bookman Old Style" w:hAnsi="Bookman Old Style"/>
          <w:b/>
          <w:bCs/>
          <w:sz w:val="20"/>
          <w:szCs w:val="20"/>
          <w:lang w:val="en-GB" w:eastAsia="en-GB"/>
        </w:rPr>
        <w:t>Efevbokhan</w:t>
      </w:r>
      <w:proofErr w:type="spellEnd"/>
      <w:r w:rsidRPr="002F3F39">
        <w:rPr>
          <w:rFonts w:ascii="Bookman Old Style" w:hAnsi="Bookman Old Style"/>
          <w:b/>
          <w:bCs/>
          <w:sz w:val="20"/>
          <w:szCs w:val="20"/>
          <w:lang w:val="en-GB" w:eastAsia="en-GB"/>
        </w:rPr>
        <w:t xml:space="preserve">, V. &amp; Ayoola, A. &amp; Babatunde, D. &amp; Ifeoluwa, </w:t>
      </w:r>
      <w:proofErr w:type="spellStart"/>
      <w:r w:rsidRPr="002F3F39">
        <w:rPr>
          <w:rFonts w:ascii="Bookman Old Style" w:hAnsi="Bookman Old Style"/>
          <w:b/>
          <w:bCs/>
          <w:sz w:val="20"/>
          <w:szCs w:val="20"/>
          <w:lang w:val="en-GB" w:eastAsia="en-GB"/>
        </w:rPr>
        <w:t>Ajalo</w:t>
      </w:r>
      <w:proofErr w:type="spellEnd"/>
      <w:r w:rsidRPr="002F3F39">
        <w:rPr>
          <w:rFonts w:ascii="Bookman Old Style" w:hAnsi="Bookman Old Style"/>
          <w:b/>
          <w:bCs/>
          <w:sz w:val="20"/>
          <w:szCs w:val="20"/>
          <w:lang w:val="en-GB" w:eastAsia="en-GB"/>
        </w:rPr>
        <w:t xml:space="preserve"> &amp; </w:t>
      </w:r>
      <w:proofErr w:type="spellStart"/>
      <w:proofErr w:type="gramStart"/>
      <w:r w:rsidRPr="002F3F39">
        <w:rPr>
          <w:rFonts w:ascii="Bookman Old Style" w:hAnsi="Bookman Old Style"/>
          <w:b/>
          <w:bCs/>
          <w:sz w:val="20"/>
          <w:szCs w:val="20"/>
          <w:lang w:val="en-GB" w:eastAsia="en-GB"/>
        </w:rPr>
        <w:t>Ajalo</w:t>
      </w:r>
      <w:proofErr w:type="spellEnd"/>
      <w:r w:rsidRPr="002F3F39">
        <w:rPr>
          <w:rFonts w:ascii="Bookman Old Style" w:hAnsi="Bookman Old Style"/>
          <w:b/>
          <w:bCs/>
          <w:sz w:val="20"/>
          <w:szCs w:val="20"/>
          <w:lang w:val="en-GB" w:eastAsia="en-GB"/>
        </w:rPr>
        <w:t>,.</w:t>
      </w:r>
      <w:proofErr w:type="gramEnd"/>
      <w:r w:rsidRPr="002F3F39">
        <w:rPr>
          <w:rFonts w:ascii="Bookman Old Style" w:hAnsi="Bookman Old Style"/>
          <w:b/>
          <w:bCs/>
          <w:sz w:val="20"/>
          <w:szCs w:val="20"/>
          <w:lang w:val="en-GB" w:eastAsia="en-GB"/>
        </w:rPr>
        <w:t xml:space="preserve"> </w:t>
      </w:r>
      <w:r w:rsidRPr="002F3F39">
        <w:rPr>
          <w:rFonts w:ascii="Bookman Old Style" w:hAnsi="Bookman Old Style"/>
          <w:sz w:val="20"/>
          <w:szCs w:val="20"/>
          <w:lang w:val="en-GB" w:eastAsia="en-GB"/>
        </w:rPr>
        <w:t>(2016)</w:t>
      </w:r>
      <w:r w:rsidRPr="002F3F39">
        <w:rPr>
          <w:rFonts w:ascii="Bookman Old Style" w:hAnsi="Bookman Old Style"/>
          <w:b/>
          <w:bCs/>
          <w:sz w:val="20"/>
          <w:szCs w:val="20"/>
          <w:lang w:val="en-GB" w:eastAsia="en-GB"/>
        </w:rPr>
        <w:t xml:space="preserve">. </w:t>
      </w:r>
      <w:r w:rsidRPr="002F3F39">
        <w:rPr>
          <w:rFonts w:ascii="Bookman Old Style" w:hAnsi="Bookman Old Style"/>
          <w:sz w:val="20"/>
          <w:szCs w:val="20"/>
          <w:lang w:val="en-GB" w:eastAsia="en-GB"/>
        </w:rPr>
        <w:t>Recycling Used Lubricating Oil Using Untreated, Activated and Calcined Clay Methods. Journal of Engineering and Applied Sciences. 11. 1396-1401.</w:t>
      </w:r>
    </w:p>
    <w:p w14:paraId="186A29B0" w14:textId="7AA6A182" w:rsidR="00A34F03" w:rsidRPr="00A34F03" w:rsidRDefault="00DB05F5" w:rsidP="00A34F03">
      <w:pPr>
        <w:jc w:val="both"/>
      </w:pPr>
      <w:r w:rsidRPr="001B5CE5">
        <w:rPr>
          <w:rFonts w:ascii="Bookman Old Style" w:hAnsi="Bookman Old Style"/>
          <w:b/>
          <w:bCs/>
          <w:sz w:val="20"/>
          <w:szCs w:val="20"/>
          <w:lang w:val="en-GB" w:eastAsia="en-GB"/>
        </w:rPr>
        <w:t xml:space="preserve">Kurniawan, T.A., Chan, G.Y.S., Lo, W.H., </w:t>
      </w:r>
      <w:r w:rsidRPr="001B5CE5">
        <w:rPr>
          <w:rFonts w:ascii="Bookman Old Style" w:hAnsi="Bookman Old Style"/>
          <w:sz w:val="20"/>
          <w:szCs w:val="20"/>
          <w:lang w:val="en-GB" w:eastAsia="en-GB"/>
        </w:rPr>
        <w:t>and</w:t>
      </w:r>
      <w:r w:rsidRPr="001B5CE5">
        <w:rPr>
          <w:rFonts w:ascii="Bookman Old Style" w:hAnsi="Bookman Old Style"/>
          <w:b/>
          <w:bCs/>
          <w:sz w:val="20"/>
          <w:szCs w:val="20"/>
          <w:lang w:val="en-GB" w:eastAsia="en-GB"/>
        </w:rPr>
        <w:t xml:space="preserve"> Babel, S.</w:t>
      </w:r>
      <w:r w:rsidRPr="001B5CE5">
        <w:rPr>
          <w:rFonts w:ascii="Bookman Old Style" w:hAnsi="Bookman Old Style"/>
          <w:sz w:val="20"/>
          <w:szCs w:val="20"/>
          <w:lang w:val="en-GB" w:eastAsia="en-GB"/>
        </w:rPr>
        <w:t xml:space="preserve"> (2006): Comparison of Low-Cost for Treating Wastewaters Laden with Heavy Metals. </w:t>
      </w:r>
      <w:r w:rsidRPr="001B5CE5">
        <w:rPr>
          <w:rFonts w:ascii="Bookman Old Style" w:hAnsi="Bookman Old Style"/>
          <w:i/>
          <w:iCs/>
          <w:sz w:val="20"/>
          <w:szCs w:val="20"/>
          <w:lang w:val="en-GB" w:eastAsia="en-GB"/>
        </w:rPr>
        <w:t>Science of The Total Environment</w:t>
      </w:r>
      <w:r w:rsidRPr="001B5CE5">
        <w:rPr>
          <w:rFonts w:ascii="Bookman Old Style" w:hAnsi="Bookman Old Style"/>
          <w:sz w:val="20"/>
          <w:szCs w:val="20"/>
          <w:lang w:val="en-GB" w:eastAsia="en-GB"/>
        </w:rPr>
        <w:t>, 366(2-3), 409-206.</w:t>
      </w:r>
    </w:p>
    <w:p w14:paraId="68890320" w14:textId="77777777" w:rsidR="00A34F03" w:rsidRDefault="00A34F03" w:rsidP="00596163">
      <w:pPr>
        <w:pStyle w:val="NoSpacing"/>
        <w:jc w:val="both"/>
        <w:rPr>
          <w:rFonts w:ascii="Bookman Old Style" w:hAnsi="Bookman Old Style"/>
          <w:b/>
          <w:bCs/>
          <w:sz w:val="20"/>
          <w:szCs w:val="20"/>
          <w:lang w:val="en-GB" w:eastAsia="en-GB"/>
        </w:rPr>
      </w:pPr>
    </w:p>
    <w:p w14:paraId="2223FF87" w14:textId="3A5E9F83" w:rsidR="00A34F03" w:rsidRPr="00A34F03" w:rsidRDefault="00A34F03" w:rsidP="00A34F03">
      <w:pPr>
        <w:jc w:val="both"/>
        <w:rPr>
          <w:rFonts w:ascii="Bookman Old Style" w:hAnsi="Bookman Old Style"/>
          <w:sz w:val="20"/>
          <w:szCs w:val="20"/>
          <w:lang w:val="en-GB" w:eastAsia="en-GB"/>
        </w:rPr>
      </w:pPr>
      <w:proofErr w:type="spellStart"/>
      <w:r w:rsidRPr="00A903F3">
        <w:rPr>
          <w:rFonts w:ascii="Bookman Old Style" w:hAnsi="Bookman Old Style"/>
          <w:b/>
          <w:bCs/>
          <w:sz w:val="20"/>
          <w:szCs w:val="20"/>
          <w:lang w:val="en-GB" w:eastAsia="en-GB"/>
        </w:rPr>
        <w:t>Mohammadtaghi</w:t>
      </w:r>
      <w:proofErr w:type="spellEnd"/>
      <w:r w:rsidRPr="00A903F3">
        <w:rPr>
          <w:rFonts w:ascii="Bookman Old Style" w:hAnsi="Bookman Old Style"/>
          <w:b/>
          <w:bCs/>
          <w:sz w:val="20"/>
          <w:szCs w:val="20"/>
          <w:lang w:val="en-GB" w:eastAsia="en-GB"/>
        </w:rPr>
        <w:t xml:space="preserve"> Vakili 1, Mohd Rafatullah, Mahamad Hakimi Ibrahim, Ahmad Zuhairi Abdullah, Babak </w:t>
      </w:r>
      <w:proofErr w:type="spellStart"/>
      <w:r w:rsidRPr="00A903F3">
        <w:rPr>
          <w:rFonts w:ascii="Bookman Old Style" w:hAnsi="Bookman Old Style"/>
          <w:b/>
          <w:bCs/>
          <w:sz w:val="20"/>
          <w:szCs w:val="20"/>
          <w:lang w:val="en-GB" w:eastAsia="en-GB"/>
        </w:rPr>
        <w:t>Salamatinia</w:t>
      </w:r>
      <w:proofErr w:type="spellEnd"/>
      <w:r w:rsidRPr="00A903F3">
        <w:rPr>
          <w:rFonts w:ascii="Bookman Old Style" w:hAnsi="Bookman Old Style"/>
          <w:b/>
          <w:bCs/>
          <w:sz w:val="20"/>
          <w:szCs w:val="20"/>
          <w:lang w:val="en-GB" w:eastAsia="en-GB"/>
        </w:rPr>
        <w:t xml:space="preserve">, Zahra Gholami </w:t>
      </w:r>
      <w:r w:rsidRPr="009E5416">
        <w:rPr>
          <w:rFonts w:ascii="Bookman Old Style" w:hAnsi="Bookman Old Style"/>
          <w:sz w:val="20"/>
          <w:szCs w:val="20"/>
          <w:lang w:val="en-GB" w:eastAsia="en-GB"/>
        </w:rPr>
        <w:t>(2014):</w:t>
      </w:r>
      <w:r w:rsidRPr="004760F4">
        <w:rPr>
          <w:rFonts w:ascii="Bookman Old Style" w:hAnsi="Bookman Old Style"/>
          <w:sz w:val="20"/>
          <w:szCs w:val="20"/>
          <w:lang w:val="en-GB" w:eastAsia="en-GB"/>
        </w:rPr>
        <w:t xml:space="preserve"> </w:t>
      </w:r>
      <w:r w:rsidRPr="00A903F3">
        <w:rPr>
          <w:rFonts w:ascii="Bookman Old Style" w:hAnsi="Bookman Old Style"/>
          <w:sz w:val="20"/>
          <w:szCs w:val="20"/>
          <w:lang w:val="en-GB" w:eastAsia="en-GB"/>
        </w:rPr>
        <w:t xml:space="preserve">Oil palm biomass as an adsorbent for heavy metals. Rev </w:t>
      </w:r>
      <w:r w:rsidRPr="001B5CE5">
        <w:rPr>
          <w:rFonts w:ascii="Bookman Old Style" w:hAnsi="Bookman Old Style"/>
          <w:sz w:val="20"/>
          <w:szCs w:val="20"/>
          <w:lang w:val="en-GB" w:eastAsia="en-GB"/>
        </w:rPr>
        <w:t xml:space="preserve">Environ </w:t>
      </w:r>
      <w:proofErr w:type="spellStart"/>
      <w:r w:rsidRPr="001B5CE5">
        <w:rPr>
          <w:rFonts w:ascii="Bookman Old Style" w:hAnsi="Bookman Old Style"/>
          <w:sz w:val="20"/>
          <w:szCs w:val="20"/>
          <w:lang w:val="en-GB" w:eastAsia="en-GB"/>
        </w:rPr>
        <w:t>Contam</w:t>
      </w:r>
      <w:proofErr w:type="spellEnd"/>
      <w:r w:rsidRPr="001B5CE5">
        <w:rPr>
          <w:rFonts w:ascii="Bookman Old Style" w:hAnsi="Bookman Old Style"/>
          <w:sz w:val="20"/>
          <w:szCs w:val="20"/>
          <w:lang w:val="en-GB" w:eastAsia="en-GB"/>
        </w:rPr>
        <w:t xml:space="preserve"> </w:t>
      </w:r>
      <w:proofErr w:type="spellStart"/>
      <w:r w:rsidRPr="001B5CE5">
        <w:rPr>
          <w:rFonts w:ascii="Bookman Old Style" w:hAnsi="Bookman Old Style"/>
          <w:sz w:val="20"/>
          <w:szCs w:val="20"/>
          <w:lang w:val="en-GB" w:eastAsia="en-GB"/>
        </w:rPr>
        <w:t>Toxicol</w:t>
      </w:r>
      <w:proofErr w:type="spellEnd"/>
      <w:r w:rsidRPr="001B5CE5">
        <w:rPr>
          <w:rFonts w:ascii="Bookman Old Style" w:hAnsi="Bookman Old Style"/>
          <w:sz w:val="20"/>
          <w:szCs w:val="20"/>
          <w:lang w:val="en-GB" w:eastAsia="en-GB"/>
        </w:rPr>
        <w:t>. 2014; 232:61-88. DOI: 10.1007/978-3-319-06746-9_3. PMID: 24984835.</w:t>
      </w:r>
    </w:p>
    <w:p w14:paraId="7E920EB9" w14:textId="44759FB5" w:rsidR="00A34F03" w:rsidRPr="00552C20" w:rsidRDefault="00552C20" w:rsidP="00596163">
      <w:pPr>
        <w:pStyle w:val="NoSpacing"/>
        <w:jc w:val="both"/>
        <w:rPr>
          <w:rFonts w:ascii="Bookman Old Style" w:hAnsi="Bookman Old Style"/>
          <w:b/>
          <w:bCs/>
          <w:sz w:val="20"/>
          <w:szCs w:val="20"/>
          <w:lang w:val="en-GB" w:eastAsia="en-GB"/>
        </w:rPr>
      </w:pPr>
      <w:bookmarkStart w:id="19" w:name="_Hlk189171015"/>
      <w:r w:rsidRPr="00552C20">
        <w:rPr>
          <w:rFonts w:ascii="Bookman Old Style" w:hAnsi="Bookman Old Style"/>
          <w:b/>
          <w:bCs/>
          <w:sz w:val="20"/>
          <w:szCs w:val="20"/>
        </w:rPr>
        <w:lastRenderedPageBreak/>
        <w:t>Morkunas, I., Woźniak, A., Mai, V. C., Rucińska-Sobkowiak, R</w:t>
      </w:r>
      <w:r w:rsidRPr="00552C20">
        <w:rPr>
          <w:rFonts w:ascii="Bookman Old Style" w:hAnsi="Bookman Old Style"/>
          <w:sz w:val="20"/>
          <w:szCs w:val="20"/>
        </w:rPr>
        <w:t xml:space="preserve">. &amp; </w:t>
      </w:r>
      <w:proofErr w:type="spellStart"/>
      <w:r w:rsidRPr="00552C20">
        <w:rPr>
          <w:rFonts w:ascii="Bookman Old Style" w:hAnsi="Bookman Old Style"/>
          <w:b/>
          <w:bCs/>
          <w:sz w:val="20"/>
          <w:szCs w:val="20"/>
        </w:rPr>
        <w:t>Jeandet</w:t>
      </w:r>
      <w:proofErr w:type="spellEnd"/>
      <w:r w:rsidRPr="00552C20">
        <w:rPr>
          <w:rFonts w:ascii="Bookman Old Style" w:hAnsi="Bookman Old Style"/>
          <w:b/>
          <w:bCs/>
          <w:sz w:val="20"/>
          <w:szCs w:val="20"/>
        </w:rPr>
        <w:t>, P.</w:t>
      </w:r>
      <w:r w:rsidRPr="00552C20">
        <w:rPr>
          <w:rFonts w:ascii="Bookman Old Style" w:hAnsi="Bookman Old Style"/>
          <w:sz w:val="20"/>
          <w:szCs w:val="20"/>
        </w:rPr>
        <w:t xml:space="preserve"> </w:t>
      </w:r>
      <w:r w:rsidRPr="00552C20">
        <w:rPr>
          <w:rFonts w:ascii="Bookman Old Style" w:hAnsi="Bookman Old Style"/>
          <w:sz w:val="20"/>
          <w:szCs w:val="20"/>
          <w:highlight w:val="yellow"/>
        </w:rPr>
        <w:t>(2018</w:t>
      </w:r>
      <w:r w:rsidRPr="00552C20">
        <w:rPr>
          <w:rFonts w:ascii="Bookman Old Style" w:hAnsi="Bookman Old Style"/>
          <w:sz w:val="20"/>
          <w:szCs w:val="20"/>
        </w:rPr>
        <w:t>).</w:t>
      </w:r>
      <w:bookmarkStart w:id="20" w:name="_Hlk189171063"/>
      <w:bookmarkEnd w:id="19"/>
      <w:r w:rsidRPr="00552C20">
        <w:rPr>
          <w:rFonts w:ascii="Bookman Old Style" w:hAnsi="Bookman Old Style"/>
          <w:sz w:val="20"/>
          <w:szCs w:val="20"/>
        </w:rPr>
        <w:t xml:space="preserve"> The Role of Heavy Metals in Plant Response to Biotic Stress. Molecules, 23(9), DOI: 10.3390/ molecules23092320</w:t>
      </w:r>
      <w:bookmarkEnd w:id="20"/>
    </w:p>
    <w:p w14:paraId="0AD9103D" w14:textId="77777777" w:rsidR="00552C20" w:rsidRDefault="00552C20" w:rsidP="00596163">
      <w:pPr>
        <w:pStyle w:val="NoSpacing"/>
        <w:jc w:val="both"/>
        <w:rPr>
          <w:rFonts w:ascii="Bookman Old Style" w:hAnsi="Bookman Old Style"/>
          <w:b/>
          <w:bCs/>
          <w:sz w:val="20"/>
          <w:szCs w:val="20"/>
          <w:lang w:val="en-GB" w:eastAsia="en-GB"/>
        </w:rPr>
      </w:pPr>
    </w:p>
    <w:p w14:paraId="0F3BFDE7" w14:textId="5A0EA30D" w:rsidR="0064351C" w:rsidRPr="001B5CE5" w:rsidRDefault="0064351C" w:rsidP="00596163">
      <w:pPr>
        <w:pStyle w:val="NoSpacing"/>
        <w:jc w:val="both"/>
        <w:rPr>
          <w:rFonts w:ascii="Bookman Old Style" w:hAnsi="Bookman Old Style"/>
          <w:b/>
          <w:bCs/>
          <w:sz w:val="20"/>
          <w:szCs w:val="20"/>
          <w:lang w:val="en-GB" w:eastAsia="en-GB"/>
        </w:rPr>
      </w:pPr>
      <w:r w:rsidRPr="001B5CE5">
        <w:rPr>
          <w:rFonts w:ascii="Bookman Old Style" w:hAnsi="Bookman Old Style"/>
          <w:b/>
          <w:bCs/>
          <w:sz w:val="20"/>
          <w:szCs w:val="20"/>
          <w:lang w:val="en-GB" w:eastAsia="en-GB"/>
        </w:rPr>
        <w:t xml:space="preserve">Nabil M. Abdel-Jabbar, Essam A.H. Al </w:t>
      </w:r>
      <w:proofErr w:type="spellStart"/>
      <w:r w:rsidRPr="001B5CE5">
        <w:rPr>
          <w:rFonts w:ascii="Bookman Old Style" w:hAnsi="Bookman Old Style"/>
          <w:b/>
          <w:bCs/>
          <w:sz w:val="20"/>
          <w:szCs w:val="20"/>
          <w:lang w:val="en-GB" w:eastAsia="en-GB"/>
        </w:rPr>
        <w:t>Zubaidy</w:t>
      </w:r>
      <w:proofErr w:type="spellEnd"/>
      <w:r w:rsidRPr="001B5CE5">
        <w:rPr>
          <w:rFonts w:ascii="Bookman Old Style" w:hAnsi="Bookman Old Style"/>
          <w:b/>
          <w:bCs/>
          <w:sz w:val="20"/>
          <w:szCs w:val="20"/>
          <w:lang w:val="en-GB" w:eastAsia="en-GB"/>
        </w:rPr>
        <w:t>,</w:t>
      </w:r>
      <w:r w:rsidRPr="001B5CE5">
        <w:rPr>
          <w:rFonts w:ascii="Bookman Old Style" w:hAnsi="Bookman Old Style"/>
          <w:sz w:val="20"/>
          <w:szCs w:val="20"/>
          <w:lang w:val="en-GB" w:eastAsia="en-GB"/>
        </w:rPr>
        <w:t xml:space="preserve"> and</w:t>
      </w:r>
      <w:r w:rsidRPr="001B5CE5">
        <w:rPr>
          <w:rFonts w:ascii="Bookman Old Style" w:hAnsi="Bookman Old Style"/>
          <w:b/>
          <w:bCs/>
          <w:sz w:val="20"/>
          <w:szCs w:val="20"/>
          <w:lang w:val="en-GB" w:eastAsia="en-GB"/>
        </w:rPr>
        <w:t xml:space="preserve"> Mehrab </w:t>
      </w:r>
      <w:proofErr w:type="spellStart"/>
      <w:r w:rsidRPr="001B5CE5">
        <w:rPr>
          <w:rFonts w:ascii="Bookman Old Style" w:hAnsi="Bookman Old Style"/>
          <w:b/>
          <w:bCs/>
          <w:sz w:val="20"/>
          <w:szCs w:val="20"/>
          <w:lang w:val="en-GB" w:eastAsia="en-GB"/>
        </w:rPr>
        <w:t>Mehrvar</w:t>
      </w:r>
      <w:proofErr w:type="spellEnd"/>
      <w:r w:rsidRPr="001B5CE5">
        <w:rPr>
          <w:rFonts w:ascii="Bookman Old Style" w:hAnsi="Bookman Old Style"/>
          <w:b/>
          <w:bCs/>
          <w:sz w:val="20"/>
          <w:szCs w:val="20"/>
          <w:lang w:val="en-GB" w:eastAsia="en-GB"/>
        </w:rPr>
        <w:t xml:space="preserve"> </w:t>
      </w:r>
      <w:r w:rsidRPr="001B5CE5">
        <w:rPr>
          <w:rFonts w:ascii="Bookman Old Style" w:hAnsi="Bookman Old Style"/>
          <w:sz w:val="20"/>
          <w:szCs w:val="20"/>
          <w:lang w:val="en-GB" w:eastAsia="en-GB"/>
        </w:rPr>
        <w:t xml:space="preserve">(2010): Waste Lubricating Oil Treatment by Adsorption Process Using Different Adsorbents. </w:t>
      </w:r>
      <w:r w:rsidRPr="001B5CE5">
        <w:rPr>
          <w:rFonts w:ascii="Bookman Old Style" w:hAnsi="Bookman Old Style"/>
          <w:i/>
          <w:iCs/>
          <w:sz w:val="20"/>
          <w:szCs w:val="20"/>
          <w:lang w:val="en-GB" w:eastAsia="en-GB"/>
        </w:rPr>
        <w:t>International Journal of Chemical and Biological Engineering</w:t>
      </w:r>
      <w:r w:rsidRPr="001B5CE5">
        <w:rPr>
          <w:rFonts w:ascii="Bookman Old Style" w:hAnsi="Bookman Old Style"/>
          <w:sz w:val="20"/>
          <w:szCs w:val="20"/>
          <w:lang w:val="en-GB" w:eastAsia="en-GB"/>
        </w:rPr>
        <w:t xml:space="preserve"> 3:2 2010</w:t>
      </w:r>
    </w:p>
    <w:p w14:paraId="04A52153" w14:textId="77777777" w:rsidR="0064351C" w:rsidRPr="001B5CE5" w:rsidRDefault="0064351C" w:rsidP="00596163">
      <w:pPr>
        <w:pStyle w:val="NoSpacing"/>
        <w:jc w:val="both"/>
        <w:rPr>
          <w:rFonts w:ascii="Bookman Old Style" w:hAnsi="Bookman Old Style"/>
          <w:b/>
          <w:bCs/>
          <w:sz w:val="20"/>
          <w:szCs w:val="20"/>
          <w:lang w:val="en-GB" w:eastAsia="en-GB"/>
        </w:rPr>
      </w:pPr>
    </w:p>
    <w:p w14:paraId="3EA5A881" w14:textId="07025B61" w:rsidR="00526F3E" w:rsidRPr="001B5CE5" w:rsidRDefault="00526F3E" w:rsidP="00596163">
      <w:pPr>
        <w:pStyle w:val="NoSpacing"/>
        <w:jc w:val="both"/>
        <w:rPr>
          <w:rFonts w:ascii="Bookman Old Style" w:hAnsi="Bookman Old Style"/>
          <w:b/>
          <w:bCs/>
          <w:sz w:val="20"/>
          <w:szCs w:val="20"/>
          <w:lang w:val="en-GB" w:eastAsia="en-GB"/>
        </w:rPr>
      </w:pPr>
      <w:proofErr w:type="spellStart"/>
      <w:r w:rsidRPr="001B5CE5">
        <w:rPr>
          <w:rFonts w:ascii="Bookman Old Style" w:hAnsi="Bookman Old Style"/>
          <w:b/>
          <w:bCs/>
          <w:sz w:val="20"/>
          <w:szCs w:val="20"/>
          <w:lang w:val="en-GB" w:eastAsia="en-GB"/>
        </w:rPr>
        <w:t>Nagash</w:t>
      </w:r>
      <w:proofErr w:type="spellEnd"/>
      <w:r w:rsidRPr="001B5CE5">
        <w:rPr>
          <w:rFonts w:ascii="Bookman Old Style" w:hAnsi="Bookman Old Style"/>
          <w:b/>
          <w:bCs/>
          <w:sz w:val="20"/>
          <w:szCs w:val="20"/>
          <w:lang w:val="en-GB" w:eastAsia="en-GB"/>
        </w:rPr>
        <w:t xml:space="preserve"> T. </w:t>
      </w:r>
      <w:r w:rsidRPr="001B5CE5">
        <w:rPr>
          <w:rFonts w:ascii="Bookman Old Style" w:hAnsi="Bookman Old Style"/>
          <w:sz w:val="20"/>
          <w:szCs w:val="20"/>
          <w:lang w:val="en-GB" w:eastAsia="en-GB"/>
        </w:rPr>
        <w:t xml:space="preserve">(2016): Refining of Used Motor Oil Using Solvent Extraction. A Thesis Submitted to the Graduate Studies of Addis Ababa University in Partial Fulfilment of the Degree of </w:t>
      </w:r>
      <w:r w:rsidR="00C308B9" w:rsidRPr="001B5CE5">
        <w:rPr>
          <w:rFonts w:ascii="Bookman Old Style" w:hAnsi="Bookman Old Style"/>
          <w:sz w:val="20"/>
          <w:szCs w:val="20"/>
          <w:lang w:val="en-GB" w:eastAsia="en-GB"/>
        </w:rPr>
        <w:t>Master of Science</w:t>
      </w:r>
      <w:r w:rsidRPr="001B5CE5">
        <w:rPr>
          <w:rFonts w:ascii="Bookman Old Style" w:hAnsi="Bookman Old Style"/>
          <w:sz w:val="20"/>
          <w:szCs w:val="20"/>
          <w:lang w:val="en-GB" w:eastAsia="en-GB"/>
        </w:rPr>
        <w:t xml:space="preserve"> in Chemical Engineering (Process Engineering)</w:t>
      </w:r>
    </w:p>
    <w:p w14:paraId="0EF109A8" w14:textId="77777777" w:rsidR="00526F3E" w:rsidRPr="001B5CE5" w:rsidRDefault="00526F3E" w:rsidP="00596163">
      <w:pPr>
        <w:pStyle w:val="NoSpacing"/>
        <w:jc w:val="both"/>
        <w:rPr>
          <w:rFonts w:ascii="Bookman Old Style" w:hAnsi="Bookman Old Style"/>
          <w:b/>
          <w:bCs/>
          <w:sz w:val="20"/>
          <w:szCs w:val="20"/>
          <w:lang w:val="en-GB" w:eastAsia="en-GB"/>
        </w:rPr>
      </w:pPr>
    </w:p>
    <w:p w14:paraId="7F7541E5" w14:textId="501F6B56" w:rsidR="0064351C" w:rsidRPr="009E5416" w:rsidRDefault="0064351C" w:rsidP="009E5416">
      <w:pPr>
        <w:pStyle w:val="NoSpacing"/>
        <w:jc w:val="both"/>
        <w:rPr>
          <w:rFonts w:ascii="Bookman Old Style" w:hAnsi="Bookman Old Style"/>
          <w:sz w:val="20"/>
          <w:szCs w:val="20"/>
          <w:lang w:val="en-GB" w:eastAsia="en-GB"/>
        </w:rPr>
      </w:pPr>
      <w:r w:rsidRPr="001B5CE5">
        <w:rPr>
          <w:rFonts w:ascii="Bookman Old Style" w:hAnsi="Bookman Old Style"/>
          <w:b/>
          <w:bCs/>
          <w:sz w:val="20"/>
          <w:szCs w:val="20"/>
          <w:lang w:val="en-GB" w:eastAsia="en-GB"/>
        </w:rPr>
        <w:t xml:space="preserve">National Automotive Design and development </w:t>
      </w:r>
      <w:r w:rsidRPr="009E5416">
        <w:rPr>
          <w:rFonts w:ascii="Bookman Old Style" w:hAnsi="Bookman Old Style"/>
          <w:b/>
          <w:bCs/>
          <w:sz w:val="20"/>
          <w:szCs w:val="20"/>
          <w:lang w:val="en-GB" w:eastAsia="en-GB"/>
        </w:rPr>
        <w:t>Council</w:t>
      </w:r>
      <w:r w:rsidRPr="009E5416">
        <w:rPr>
          <w:rFonts w:ascii="Bookman Old Style" w:hAnsi="Bookman Old Style"/>
          <w:sz w:val="20"/>
          <w:szCs w:val="20"/>
          <w:lang w:val="en-GB" w:eastAsia="en-GB"/>
        </w:rPr>
        <w:t xml:space="preserve"> (2023)</w:t>
      </w:r>
      <w:r w:rsidR="009E5416">
        <w:rPr>
          <w:rFonts w:ascii="Bookman Old Style" w:hAnsi="Bookman Old Style"/>
          <w:sz w:val="20"/>
          <w:szCs w:val="20"/>
          <w:lang w:val="en-GB" w:eastAsia="en-GB"/>
        </w:rPr>
        <w:t xml:space="preserve">. </w:t>
      </w:r>
      <w:r w:rsidRPr="001B5CE5">
        <w:rPr>
          <w:rFonts w:ascii="Bookman Old Style" w:hAnsi="Bookman Old Style"/>
          <w:sz w:val="18"/>
          <w:szCs w:val="18"/>
          <w:u w:val="single"/>
        </w:rPr>
        <w:t xml:space="preserve">11869800 by national automotive design and development council </w:t>
      </w:r>
    </w:p>
    <w:p w14:paraId="34610BF7" w14:textId="77777777" w:rsidR="009E5416" w:rsidRDefault="009E5416" w:rsidP="00596163">
      <w:pPr>
        <w:pStyle w:val="NoSpacing"/>
        <w:jc w:val="both"/>
        <w:rPr>
          <w:rFonts w:ascii="Bookman Old Style" w:hAnsi="Bookman Old Style"/>
          <w:b/>
          <w:bCs/>
          <w:sz w:val="20"/>
          <w:szCs w:val="20"/>
          <w:lang w:val="en-GB" w:eastAsia="en-GB"/>
        </w:rPr>
      </w:pPr>
    </w:p>
    <w:p w14:paraId="61F2C6C5" w14:textId="6065970F" w:rsidR="00B8335C" w:rsidRPr="001B5CE5" w:rsidRDefault="00B8335C" w:rsidP="00596163">
      <w:pPr>
        <w:pStyle w:val="NoSpacing"/>
        <w:jc w:val="both"/>
        <w:rPr>
          <w:rFonts w:ascii="Bookman Old Style" w:hAnsi="Bookman Old Style"/>
          <w:sz w:val="20"/>
          <w:szCs w:val="20"/>
          <w:lang w:val="en-GB" w:eastAsia="en-GB"/>
        </w:rPr>
      </w:pPr>
      <w:r w:rsidRPr="001B5CE5">
        <w:rPr>
          <w:rFonts w:ascii="Bookman Old Style" w:hAnsi="Bookman Old Style"/>
          <w:b/>
          <w:bCs/>
          <w:sz w:val="20"/>
          <w:szCs w:val="20"/>
          <w:lang w:val="en-GB" w:eastAsia="en-GB"/>
        </w:rPr>
        <w:t xml:space="preserve">Nigeria Registered motor </w:t>
      </w:r>
      <w:r w:rsidRPr="009E5416">
        <w:rPr>
          <w:rFonts w:ascii="Bookman Old Style" w:hAnsi="Bookman Old Style"/>
          <w:b/>
          <w:bCs/>
          <w:sz w:val="20"/>
          <w:szCs w:val="20"/>
          <w:lang w:val="en-GB" w:eastAsia="en-GB"/>
        </w:rPr>
        <w:t>vehicles</w:t>
      </w:r>
      <w:r w:rsidRPr="009E5416">
        <w:rPr>
          <w:rFonts w:ascii="Bookman Old Style" w:hAnsi="Bookman Old Style"/>
          <w:sz w:val="20"/>
          <w:szCs w:val="20"/>
          <w:lang w:val="en-GB" w:eastAsia="en-GB"/>
        </w:rPr>
        <w:t xml:space="preserve"> (2020).</w:t>
      </w:r>
      <w:r w:rsidRPr="001B5CE5">
        <w:rPr>
          <w:rFonts w:ascii="Bookman Old Style" w:hAnsi="Bookman Old Style"/>
          <w:sz w:val="20"/>
          <w:szCs w:val="20"/>
          <w:lang w:val="en-GB" w:eastAsia="en-GB"/>
        </w:rPr>
        <w:t xml:space="preserve"> International Organization of Motor Vehicle Manufacturers 2005-2020. </w:t>
      </w:r>
    </w:p>
    <w:p w14:paraId="67E5DFBE" w14:textId="091A114D" w:rsidR="00B8335C" w:rsidRPr="001B5CE5" w:rsidRDefault="00B8335C" w:rsidP="00596163">
      <w:pPr>
        <w:pStyle w:val="NoSpacing"/>
        <w:jc w:val="both"/>
        <w:rPr>
          <w:rFonts w:ascii="Bookman Old Style" w:hAnsi="Bookman Old Style"/>
          <w:sz w:val="20"/>
          <w:szCs w:val="20"/>
          <w:lang w:val="en-GB" w:eastAsia="en-GB"/>
        </w:rPr>
      </w:pPr>
      <w:r w:rsidRPr="001B5CE5">
        <w:rPr>
          <w:rFonts w:ascii="Bookman Old Style" w:hAnsi="Bookman Old Style"/>
          <w:sz w:val="20"/>
          <w:szCs w:val="20"/>
          <w:lang w:val="en-GB" w:eastAsia="en-GB"/>
        </w:rPr>
        <w:t>https://www.ceicdata.com/en/indicator/nigeria/motorvehicleregistered</w:t>
      </w:r>
      <w:r w:rsidR="0064351C" w:rsidRPr="001B5CE5">
        <w:rPr>
          <w:rFonts w:ascii="Bookman Old Style" w:hAnsi="Bookman Old Style"/>
          <w:sz w:val="20"/>
          <w:szCs w:val="20"/>
          <w:lang w:val="en-GB" w:eastAsia="en-GB"/>
        </w:rPr>
        <w:t>#:~</w:t>
      </w:r>
      <w:r w:rsidRPr="001B5CE5">
        <w:rPr>
          <w:rFonts w:ascii="Bookman Old Style" w:hAnsi="Bookman Old Style"/>
          <w:sz w:val="20"/>
          <w:szCs w:val="20"/>
          <w:lang w:val="en-GB" w:eastAsia="en-GB"/>
        </w:rPr>
        <w:t>:text=Key%20information%20about%20Nigeria%20</w:t>
      </w:r>
      <w:r w:rsidR="00596163" w:rsidRPr="001B5CE5">
        <w:rPr>
          <w:rFonts w:ascii="Bookman Old Style" w:hAnsi="Bookman Old Style"/>
          <w:sz w:val="20"/>
          <w:szCs w:val="20"/>
          <w:lang w:val="en-GB" w:eastAsia="en-GB"/>
        </w:rPr>
        <w:t>Registered, Unit</w:t>
      </w:r>
      <w:r w:rsidRPr="001B5CE5">
        <w:rPr>
          <w:rFonts w:ascii="Bookman Old Style" w:hAnsi="Bookman Old Style"/>
          <w:sz w:val="20"/>
          <w:szCs w:val="20"/>
          <w:lang w:val="en-GB" w:eastAsia="en-GB"/>
        </w:rPr>
        <w:t>%20th%20for%20Dec%202015.</w:t>
      </w:r>
    </w:p>
    <w:p w14:paraId="66BD19A8" w14:textId="77777777" w:rsidR="0064351C" w:rsidRPr="00F811A8" w:rsidRDefault="0064351C" w:rsidP="00596163">
      <w:pPr>
        <w:pStyle w:val="NoSpacing"/>
        <w:jc w:val="both"/>
        <w:rPr>
          <w:rFonts w:ascii="Bookman Old Style" w:hAnsi="Bookman Old Style"/>
          <w:color w:val="FF0000"/>
          <w:sz w:val="20"/>
          <w:szCs w:val="20"/>
          <w:lang w:val="en-GB" w:eastAsia="en-GB"/>
        </w:rPr>
      </w:pPr>
    </w:p>
    <w:p w14:paraId="4C3558C7" w14:textId="7CD9ABC9" w:rsidR="00646635" w:rsidRPr="001B5CE5" w:rsidRDefault="00A72E12" w:rsidP="00596163">
      <w:pPr>
        <w:jc w:val="both"/>
        <w:rPr>
          <w:rFonts w:ascii="Bookman Old Style" w:hAnsi="Bookman Old Style"/>
          <w:b/>
          <w:bCs/>
          <w:sz w:val="20"/>
          <w:szCs w:val="20"/>
          <w:lang w:val="en-GB" w:eastAsia="en-GB"/>
        </w:rPr>
      </w:pPr>
      <w:proofErr w:type="spellStart"/>
      <w:r w:rsidRPr="001B5CE5">
        <w:rPr>
          <w:rFonts w:ascii="Bookman Old Style" w:hAnsi="Bookman Old Style"/>
          <w:b/>
          <w:bCs/>
          <w:sz w:val="20"/>
          <w:szCs w:val="20"/>
          <w:lang w:val="en-GB" w:eastAsia="en-GB"/>
        </w:rPr>
        <w:t>Noorshamsiana</w:t>
      </w:r>
      <w:proofErr w:type="spellEnd"/>
      <w:r w:rsidR="0064351C" w:rsidRPr="001B5CE5">
        <w:rPr>
          <w:rFonts w:ascii="Bookman Old Style" w:hAnsi="Bookman Old Style"/>
          <w:b/>
          <w:bCs/>
          <w:sz w:val="20"/>
          <w:szCs w:val="20"/>
          <w:lang w:val="en-GB" w:eastAsia="en-GB"/>
        </w:rPr>
        <w:t xml:space="preserve"> A</w:t>
      </w:r>
      <w:r w:rsidRPr="001B5CE5">
        <w:rPr>
          <w:rFonts w:ascii="Bookman Old Style" w:hAnsi="Bookman Old Style"/>
          <w:b/>
          <w:bCs/>
          <w:sz w:val="20"/>
          <w:szCs w:val="20"/>
          <w:lang w:val="en-GB" w:eastAsia="en-GB"/>
        </w:rPr>
        <w:t>.</w:t>
      </w:r>
      <w:r w:rsidR="0064351C" w:rsidRPr="001B5CE5">
        <w:rPr>
          <w:rFonts w:ascii="Bookman Old Style" w:hAnsi="Bookman Old Style"/>
          <w:b/>
          <w:bCs/>
          <w:sz w:val="20"/>
          <w:szCs w:val="20"/>
          <w:lang w:val="en-GB" w:eastAsia="en-GB"/>
        </w:rPr>
        <w:t xml:space="preserve"> W</w:t>
      </w:r>
      <w:r w:rsidRPr="001B5CE5">
        <w:rPr>
          <w:rFonts w:ascii="Bookman Old Style" w:hAnsi="Bookman Old Style"/>
          <w:b/>
          <w:bCs/>
          <w:sz w:val="20"/>
          <w:szCs w:val="20"/>
          <w:lang w:val="en-GB" w:eastAsia="en-GB"/>
        </w:rPr>
        <w:t xml:space="preserve">, Nur </w:t>
      </w:r>
      <w:proofErr w:type="spellStart"/>
      <w:r w:rsidRPr="001B5CE5">
        <w:rPr>
          <w:rFonts w:ascii="Bookman Old Style" w:hAnsi="Bookman Old Style"/>
          <w:b/>
          <w:bCs/>
          <w:sz w:val="20"/>
          <w:szCs w:val="20"/>
          <w:lang w:val="en-GB" w:eastAsia="en-GB"/>
        </w:rPr>
        <w:t>Eliyanti</w:t>
      </w:r>
      <w:proofErr w:type="spellEnd"/>
      <w:r w:rsidR="00646635" w:rsidRPr="001B5CE5">
        <w:rPr>
          <w:rFonts w:ascii="Bookman Old Style" w:hAnsi="Bookman Old Style"/>
          <w:b/>
          <w:bCs/>
          <w:sz w:val="20"/>
          <w:szCs w:val="20"/>
          <w:lang w:val="en-GB" w:eastAsia="en-GB"/>
        </w:rPr>
        <w:t xml:space="preserve"> A.O, </w:t>
      </w:r>
      <w:proofErr w:type="spellStart"/>
      <w:r w:rsidR="00646635" w:rsidRPr="001B5CE5">
        <w:rPr>
          <w:rFonts w:ascii="Bookman Old Style" w:hAnsi="Bookman Old Style"/>
          <w:b/>
          <w:bCs/>
          <w:sz w:val="20"/>
          <w:szCs w:val="20"/>
          <w:lang w:val="en-GB" w:eastAsia="en-GB"/>
        </w:rPr>
        <w:t>Fathian</w:t>
      </w:r>
      <w:proofErr w:type="spellEnd"/>
      <w:r w:rsidR="00646635" w:rsidRPr="001B5CE5">
        <w:rPr>
          <w:rFonts w:ascii="Bookman Old Style" w:hAnsi="Bookman Old Style"/>
          <w:b/>
          <w:bCs/>
          <w:sz w:val="20"/>
          <w:szCs w:val="20"/>
          <w:lang w:val="en-GB" w:eastAsia="en-GB"/>
        </w:rPr>
        <w:t xml:space="preserve"> I</w:t>
      </w:r>
      <w:r w:rsidR="0064351C" w:rsidRPr="001B5CE5">
        <w:rPr>
          <w:rFonts w:ascii="Bookman Old Style" w:hAnsi="Bookman Old Style"/>
          <w:b/>
          <w:bCs/>
          <w:sz w:val="20"/>
          <w:szCs w:val="20"/>
          <w:lang w:val="en-GB" w:eastAsia="en-GB"/>
        </w:rPr>
        <w:t xml:space="preserve"> </w:t>
      </w:r>
      <w:r w:rsidR="0064351C" w:rsidRPr="001B5CE5">
        <w:rPr>
          <w:rFonts w:ascii="Bookman Old Style" w:hAnsi="Bookman Old Style"/>
          <w:sz w:val="20"/>
          <w:szCs w:val="20"/>
          <w:lang w:val="en-GB" w:eastAsia="en-GB"/>
        </w:rPr>
        <w:t>and</w:t>
      </w:r>
      <w:r w:rsidR="0064351C" w:rsidRPr="001B5CE5">
        <w:rPr>
          <w:rFonts w:ascii="Bookman Old Style" w:hAnsi="Bookman Old Style"/>
          <w:b/>
          <w:bCs/>
          <w:sz w:val="20"/>
          <w:szCs w:val="20"/>
          <w:lang w:val="en-GB" w:eastAsia="en-GB"/>
        </w:rPr>
        <w:t xml:space="preserve"> </w:t>
      </w:r>
      <w:proofErr w:type="spellStart"/>
      <w:r w:rsidR="00646635" w:rsidRPr="001B5CE5">
        <w:rPr>
          <w:rFonts w:ascii="Bookman Old Style" w:hAnsi="Bookman Old Style"/>
          <w:b/>
          <w:bCs/>
          <w:sz w:val="20"/>
          <w:szCs w:val="20"/>
          <w:lang w:val="en-GB" w:eastAsia="en-GB"/>
        </w:rPr>
        <w:t>Astimar</w:t>
      </w:r>
      <w:proofErr w:type="spellEnd"/>
      <w:r w:rsidR="0064351C" w:rsidRPr="001B5CE5">
        <w:rPr>
          <w:rFonts w:ascii="Bookman Old Style" w:hAnsi="Bookman Old Style"/>
          <w:b/>
          <w:bCs/>
          <w:sz w:val="20"/>
          <w:szCs w:val="20"/>
          <w:lang w:val="en-GB" w:eastAsia="en-GB"/>
        </w:rPr>
        <w:t xml:space="preserve"> A. </w:t>
      </w:r>
      <w:r w:rsidR="00646635" w:rsidRPr="001B5CE5">
        <w:rPr>
          <w:rFonts w:ascii="Bookman Old Style" w:hAnsi="Bookman Old Style"/>
          <w:b/>
          <w:bCs/>
          <w:sz w:val="20"/>
          <w:szCs w:val="20"/>
          <w:lang w:val="en-GB" w:eastAsia="en-GB"/>
        </w:rPr>
        <w:t>A</w:t>
      </w:r>
      <w:r w:rsidR="0064351C" w:rsidRPr="009E5416">
        <w:rPr>
          <w:rFonts w:ascii="Bookman Old Style" w:hAnsi="Bookman Old Style"/>
          <w:b/>
          <w:bCs/>
          <w:sz w:val="20"/>
          <w:szCs w:val="20"/>
          <w:lang w:val="en-GB" w:eastAsia="en-GB"/>
        </w:rPr>
        <w:t xml:space="preserve">. </w:t>
      </w:r>
      <w:r w:rsidR="0064351C" w:rsidRPr="009E5416">
        <w:rPr>
          <w:rFonts w:ascii="Bookman Old Style" w:hAnsi="Bookman Old Style"/>
          <w:sz w:val="20"/>
          <w:szCs w:val="20"/>
          <w:lang w:val="en-GB" w:eastAsia="en-GB"/>
        </w:rPr>
        <w:t>(201</w:t>
      </w:r>
      <w:r w:rsidR="00646635" w:rsidRPr="009E5416">
        <w:rPr>
          <w:rFonts w:ascii="Bookman Old Style" w:hAnsi="Bookman Old Style"/>
          <w:sz w:val="20"/>
          <w:szCs w:val="20"/>
          <w:lang w:val="en-GB" w:eastAsia="en-GB"/>
        </w:rPr>
        <w:t>7</w:t>
      </w:r>
      <w:r w:rsidR="0064351C" w:rsidRPr="009E5416">
        <w:rPr>
          <w:rFonts w:ascii="Bookman Old Style" w:hAnsi="Bookman Old Style"/>
          <w:sz w:val="20"/>
          <w:szCs w:val="20"/>
          <w:lang w:val="en-GB" w:eastAsia="en-GB"/>
        </w:rPr>
        <w:t>):</w:t>
      </w:r>
      <w:r w:rsidR="0064351C" w:rsidRPr="00C03427">
        <w:rPr>
          <w:rFonts w:ascii="Bookman Old Style" w:hAnsi="Bookman Old Style"/>
          <w:sz w:val="20"/>
          <w:szCs w:val="20"/>
          <w:lang w:val="en-GB" w:eastAsia="en-GB"/>
        </w:rPr>
        <w:t xml:space="preserve"> </w:t>
      </w:r>
      <w:r w:rsidR="00646635" w:rsidRPr="001B5CE5">
        <w:rPr>
          <w:rFonts w:ascii="Bookman Old Style" w:hAnsi="Bookman Old Style"/>
          <w:sz w:val="20"/>
          <w:szCs w:val="20"/>
          <w:lang w:val="en-GB" w:eastAsia="en-GB"/>
        </w:rPr>
        <w:t>A Review on Extraction Processes of Lignocellulosic chemicals from Oil Palm Biomass</w:t>
      </w:r>
      <w:r w:rsidR="0064351C" w:rsidRPr="001B5CE5">
        <w:rPr>
          <w:rFonts w:ascii="Bookman Old Style" w:hAnsi="Bookman Old Style"/>
          <w:sz w:val="20"/>
          <w:szCs w:val="20"/>
          <w:lang w:val="en-GB" w:eastAsia="en-GB"/>
        </w:rPr>
        <w:t xml:space="preserve">.  </w:t>
      </w:r>
      <w:r w:rsidR="00646635" w:rsidRPr="001B5CE5">
        <w:rPr>
          <w:rFonts w:ascii="Bookman Old Style" w:hAnsi="Bookman Old Style"/>
          <w:i/>
          <w:iCs/>
          <w:sz w:val="20"/>
          <w:szCs w:val="20"/>
          <w:lang w:val="en-GB" w:eastAsia="en-GB"/>
        </w:rPr>
        <w:t xml:space="preserve">Journal of Oil Palm </w:t>
      </w:r>
      <w:r w:rsidR="00DB05F5" w:rsidRPr="001B5CE5">
        <w:rPr>
          <w:rFonts w:ascii="Bookman Old Style" w:hAnsi="Bookman Old Style"/>
          <w:i/>
          <w:iCs/>
          <w:sz w:val="20"/>
          <w:szCs w:val="20"/>
          <w:lang w:val="en-GB" w:eastAsia="en-GB"/>
        </w:rPr>
        <w:t>R</w:t>
      </w:r>
      <w:r w:rsidR="00646635" w:rsidRPr="001B5CE5">
        <w:rPr>
          <w:rFonts w:ascii="Bookman Old Style" w:hAnsi="Bookman Old Style"/>
          <w:i/>
          <w:iCs/>
          <w:sz w:val="20"/>
          <w:szCs w:val="20"/>
          <w:lang w:val="en-GB" w:eastAsia="en-GB"/>
        </w:rPr>
        <w:t>esearch</w:t>
      </w:r>
      <w:r w:rsidR="00646635" w:rsidRPr="001B5CE5">
        <w:rPr>
          <w:rFonts w:ascii="Bookman Old Style" w:hAnsi="Bookman Old Style"/>
          <w:sz w:val="20"/>
          <w:szCs w:val="20"/>
          <w:lang w:val="en-GB" w:eastAsia="en-GB"/>
        </w:rPr>
        <w:t xml:space="preserve"> Vol. 29 (4) p. 512-527 </w:t>
      </w:r>
      <w:r w:rsidR="00646635" w:rsidRPr="001B5CE5">
        <w:rPr>
          <w:i/>
          <w:iCs/>
          <w:sz w:val="20"/>
          <w:szCs w:val="20"/>
        </w:rPr>
        <w:t>DOI: hppts://doi.org/10.21894/jopr.2017.00016</w:t>
      </w:r>
    </w:p>
    <w:p w14:paraId="4A6261F4" w14:textId="5610135A" w:rsidR="00CB3F54" w:rsidRDefault="00CB3F54" w:rsidP="00596163">
      <w:pPr>
        <w:jc w:val="both"/>
        <w:rPr>
          <w:rFonts w:ascii="Bookman Old Style" w:hAnsi="Bookman Old Style"/>
          <w:b/>
          <w:bCs/>
          <w:sz w:val="20"/>
          <w:szCs w:val="20"/>
          <w:lang w:val="en-GB" w:eastAsia="en-GB"/>
        </w:rPr>
      </w:pPr>
      <w:proofErr w:type="spellStart"/>
      <w:r w:rsidRPr="00A34F03">
        <w:rPr>
          <w:rFonts w:ascii="Bookman Old Style" w:hAnsi="Bookman Old Style"/>
          <w:b/>
          <w:bCs/>
          <w:sz w:val="20"/>
          <w:szCs w:val="20"/>
          <w:highlight w:val="yellow"/>
          <w:lang w:val="en-GB" w:eastAsia="en-GB"/>
        </w:rPr>
        <w:t>Nna</w:t>
      </w:r>
      <w:proofErr w:type="spellEnd"/>
      <w:r w:rsidRPr="00A34F03">
        <w:rPr>
          <w:rFonts w:ascii="Bookman Old Style" w:hAnsi="Bookman Old Style"/>
          <w:b/>
          <w:bCs/>
          <w:sz w:val="20"/>
          <w:szCs w:val="20"/>
          <w:highlight w:val="yellow"/>
          <w:lang w:val="en-GB" w:eastAsia="en-GB"/>
        </w:rPr>
        <w:t xml:space="preserve"> Orji C, Abdulrahman FW, Rosemary </w:t>
      </w:r>
      <w:proofErr w:type="spellStart"/>
      <w:r w:rsidRPr="00A34F03">
        <w:rPr>
          <w:rFonts w:ascii="Bookman Old Style" w:hAnsi="Bookman Old Style"/>
          <w:b/>
          <w:bCs/>
          <w:sz w:val="20"/>
          <w:szCs w:val="20"/>
          <w:highlight w:val="yellow"/>
          <w:lang w:val="en-GB" w:eastAsia="en-GB"/>
        </w:rPr>
        <w:t>Isu</w:t>
      </w:r>
      <w:proofErr w:type="spellEnd"/>
      <w:r w:rsidRPr="00A34F03">
        <w:rPr>
          <w:rFonts w:ascii="Bookman Old Style" w:hAnsi="Bookman Old Style"/>
          <w:b/>
          <w:bCs/>
          <w:sz w:val="20"/>
          <w:szCs w:val="20"/>
          <w:highlight w:val="yellow"/>
          <w:lang w:val="en-GB" w:eastAsia="en-GB"/>
        </w:rPr>
        <w:t xml:space="preserve"> N. </w:t>
      </w:r>
      <w:r w:rsidR="00A34F03" w:rsidRPr="00A34F03">
        <w:rPr>
          <w:rFonts w:ascii="Bookman Old Style" w:hAnsi="Bookman Old Style"/>
          <w:sz w:val="20"/>
          <w:szCs w:val="20"/>
          <w:highlight w:val="yellow"/>
          <w:lang w:val="en-GB" w:eastAsia="en-GB"/>
        </w:rPr>
        <w:t xml:space="preserve">(2018) </w:t>
      </w:r>
      <w:r w:rsidRPr="00A34F03">
        <w:rPr>
          <w:rFonts w:ascii="Bookman Old Style" w:hAnsi="Bookman Old Style"/>
          <w:sz w:val="20"/>
          <w:szCs w:val="20"/>
          <w:highlight w:val="yellow"/>
          <w:lang w:val="en-GB" w:eastAsia="en-GB"/>
        </w:rPr>
        <w:t>Pollution Status of Heavy Metals in Spent Oil-Contaminated Soil in Gwagwalada. Asian J. Appl. Chem. Res. [Internet]. Available from: https://journalajacr.com/index.php/AJACR/article/view/2</w:t>
      </w:r>
    </w:p>
    <w:p w14:paraId="68623953" w14:textId="1C1B2C5D" w:rsidR="002F3F39" w:rsidRDefault="002F3F39" w:rsidP="002F3F39">
      <w:pPr>
        <w:shd w:val="clear" w:color="auto" w:fill="FFFFFF"/>
        <w:spacing w:before="225" w:after="100" w:afterAutospacing="1" w:line="240" w:lineRule="auto"/>
        <w:rPr>
          <w:rFonts w:ascii="Bookman Old Style" w:eastAsia="Times New Roman" w:hAnsi="Bookman Old Style" w:cs="Times New Roman"/>
          <w:color w:val="1B1B1B"/>
          <w:kern w:val="0"/>
          <w:sz w:val="20"/>
          <w:szCs w:val="20"/>
          <w14:ligatures w14:val="none"/>
        </w:rPr>
      </w:pPr>
      <w:r w:rsidRPr="00F80B52">
        <w:rPr>
          <w:rFonts w:ascii="Bookman Old Style" w:eastAsia="Times New Roman" w:hAnsi="Bookman Old Style" w:cs="Times New Roman"/>
          <w:b/>
          <w:bCs/>
          <w:color w:val="1B1B1B"/>
          <w:kern w:val="0"/>
          <w:sz w:val="20"/>
          <w:szCs w:val="20"/>
          <w14:ligatures w14:val="none"/>
        </w:rPr>
        <w:t xml:space="preserve">Rashid A., Schutte B.J., Ulery A., </w:t>
      </w:r>
      <w:proofErr w:type="spellStart"/>
      <w:r w:rsidRPr="00F80B52">
        <w:rPr>
          <w:rFonts w:ascii="Bookman Old Style" w:eastAsia="Times New Roman" w:hAnsi="Bookman Old Style" w:cs="Times New Roman"/>
          <w:b/>
          <w:bCs/>
          <w:color w:val="1B1B1B"/>
          <w:kern w:val="0"/>
          <w:sz w:val="20"/>
          <w:szCs w:val="20"/>
          <w14:ligatures w14:val="none"/>
        </w:rPr>
        <w:t>Deyholos</w:t>
      </w:r>
      <w:proofErr w:type="spellEnd"/>
      <w:r w:rsidRPr="00F80B52">
        <w:rPr>
          <w:rFonts w:ascii="Bookman Old Style" w:eastAsia="Times New Roman" w:hAnsi="Bookman Old Style" w:cs="Times New Roman"/>
          <w:b/>
          <w:bCs/>
          <w:color w:val="1B1B1B"/>
          <w:kern w:val="0"/>
          <w:sz w:val="20"/>
          <w:szCs w:val="20"/>
          <w14:ligatures w14:val="none"/>
        </w:rPr>
        <w:t xml:space="preserve"> M.K., Sanogo S., Lehnhoff E.A.,</w:t>
      </w:r>
      <w:r w:rsidRPr="00F80B52">
        <w:rPr>
          <w:rFonts w:ascii="Bookman Old Style" w:eastAsia="Times New Roman" w:hAnsi="Bookman Old Style" w:cs="Times New Roman"/>
          <w:color w:val="1B1B1B"/>
          <w:kern w:val="0"/>
          <w:sz w:val="20"/>
          <w:szCs w:val="20"/>
          <w14:ligatures w14:val="none"/>
        </w:rPr>
        <w:t xml:space="preserve"> </w:t>
      </w:r>
      <w:r>
        <w:rPr>
          <w:rFonts w:ascii="Bookman Old Style" w:eastAsia="Times New Roman" w:hAnsi="Bookman Old Style" w:cs="Times New Roman"/>
          <w:color w:val="1B1B1B"/>
          <w:kern w:val="0"/>
          <w:sz w:val="20"/>
          <w:szCs w:val="20"/>
          <w14:ligatures w14:val="none"/>
        </w:rPr>
        <w:t xml:space="preserve">and </w:t>
      </w:r>
      <w:r w:rsidRPr="00552C20">
        <w:rPr>
          <w:rFonts w:ascii="Bookman Old Style" w:eastAsia="Times New Roman" w:hAnsi="Bookman Old Style" w:cs="Times New Roman"/>
          <w:b/>
          <w:bCs/>
          <w:color w:val="1B1B1B"/>
          <w:kern w:val="0"/>
          <w:sz w:val="20"/>
          <w:szCs w:val="20"/>
          <w14:ligatures w14:val="none"/>
        </w:rPr>
        <w:t xml:space="preserve">Beck L. </w:t>
      </w:r>
      <w:r w:rsidRPr="00552C20">
        <w:rPr>
          <w:rFonts w:ascii="Bookman Old Style" w:eastAsia="Times New Roman" w:hAnsi="Bookman Old Style" w:cs="Times New Roman"/>
          <w:color w:val="1B1B1B"/>
          <w:kern w:val="0"/>
          <w:sz w:val="20"/>
          <w:szCs w:val="20"/>
          <w14:ligatures w14:val="none"/>
        </w:rPr>
        <w:t>(2023):</w:t>
      </w:r>
      <w:r>
        <w:rPr>
          <w:rFonts w:ascii="Bookman Old Style" w:eastAsia="Times New Roman" w:hAnsi="Bookman Old Style" w:cs="Times New Roman"/>
          <w:color w:val="1B1B1B"/>
          <w:kern w:val="0"/>
          <w:sz w:val="20"/>
          <w:szCs w:val="20"/>
          <w14:ligatures w14:val="none"/>
        </w:rPr>
        <w:t xml:space="preserve"> </w:t>
      </w:r>
      <w:r w:rsidRPr="00F80B52">
        <w:rPr>
          <w:rFonts w:ascii="Bookman Old Style" w:eastAsia="Times New Roman" w:hAnsi="Bookman Old Style" w:cs="Times New Roman"/>
          <w:color w:val="1B1B1B"/>
          <w:kern w:val="0"/>
          <w:sz w:val="20"/>
          <w:szCs w:val="20"/>
          <w14:ligatures w14:val="none"/>
        </w:rPr>
        <w:t>Heavy metal contamination in agricultural soil: environmental pollutants affecting crop health. Agronomy.;13(6):1521.</w:t>
      </w:r>
    </w:p>
    <w:p w14:paraId="772C14A1" w14:textId="77777777" w:rsidR="002F3F39" w:rsidRPr="00F80B52" w:rsidRDefault="002F3F39" w:rsidP="002F3F39">
      <w:pPr>
        <w:shd w:val="clear" w:color="auto" w:fill="FFFFFF"/>
        <w:spacing w:before="225" w:after="100" w:afterAutospacing="1" w:line="240" w:lineRule="auto"/>
        <w:rPr>
          <w:rFonts w:ascii="Bookman Old Style" w:eastAsia="Times New Roman" w:hAnsi="Bookman Old Style" w:cs="Times New Roman"/>
          <w:color w:val="1B1B1B"/>
          <w:kern w:val="0"/>
          <w:sz w:val="20"/>
          <w:szCs w:val="20"/>
          <w14:ligatures w14:val="none"/>
        </w:rPr>
      </w:pPr>
      <w:r w:rsidRPr="00F80B52">
        <w:rPr>
          <w:rFonts w:ascii="Bookman Old Style" w:eastAsia="Times New Roman" w:hAnsi="Bookman Old Style" w:cs="Times New Roman"/>
          <w:b/>
          <w:bCs/>
          <w:color w:val="1B1B1B"/>
          <w:kern w:val="0"/>
          <w:sz w:val="20"/>
          <w:szCs w:val="20"/>
          <w14:ligatures w14:val="none"/>
        </w:rPr>
        <w:t>Shahid M., Khalid S., Abbas G., Shahid N., Nadeem M., Sabir M</w:t>
      </w:r>
      <w:r w:rsidRPr="005E5FD3">
        <w:rPr>
          <w:rFonts w:ascii="Bookman Old Style" w:eastAsia="Times New Roman" w:hAnsi="Bookman Old Style" w:cs="Times New Roman"/>
          <w:b/>
          <w:bCs/>
          <w:color w:val="1B1B1B"/>
          <w:kern w:val="0"/>
          <w:sz w:val="20"/>
          <w:szCs w:val="20"/>
          <w14:ligatures w14:val="none"/>
        </w:rPr>
        <w:t>.,</w:t>
      </w:r>
      <w:r>
        <w:rPr>
          <w:rFonts w:ascii="Bookman Old Style" w:eastAsia="Times New Roman" w:hAnsi="Bookman Old Style" w:cs="Times New Roman"/>
          <w:color w:val="1B1B1B"/>
          <w:kern w:val="0"/>
          <w:sz w:val="20"/>
          <w:szCs w:val="20"/>
          <w14:ligatures w14:val="none"/>
        </w:rPr>
        <w:t xml:space="preserve"> and </w:t>
      </w:r>
      <w:proofErr w:type="spellStart"/>
      <w:r w:rsidRPr="00552C20">
        <w:rPr>
          <w:rFonts w:ascii="Bookman Old Style" w:eastAsia="Times New Roman" w:hAnsi="Bookman Old Style" w:cs="Times New Roman"/>
          <w:b/>
          <w:bCs/>
          <w:color w:val="1B1B1B"/>
          <w:kern w:val="0"/>
          <w:sz w:val="20"/>
          <w:szCs w:val="20"/>
          <w14:ligatures w14:val="none"/>
        </w:rPr>
        <w:t>Dumat</w:t>
      </w:r>
      <w:proofErr w:type="spellEnd"/>
      <w:r w:rsidRPr="00552C20">
        <w:rPr>
          <w:rFonts w:ascii="Bookman Old Style" w:eastAsia="Times New Roman" w:hAnsi="Bookman Old Style" w:cs="Times New Roman"/>
          <w:b/>
          <w:bCs/>
          <w:color w:val="1B1B1B"/>
          <w:kern w:val="0"/>
          <w:sz w:val="20"/>
          <w:szCs w:val="20"/>
          <w14:ligatures w14:val="none"/>
        </w:rPr>
        <w:t xml:space="preserve"> C., </w:t>
      </w:r>
      <w:r w:rsidRPr="00552C20">
        <w:rPr>
          <w:rFonts w:ascii="Bookman Old Style" w:eastAsia="Times New Roman" w:hAnsi="Bookman Old Style" w:cs="Times New Roman"/>
          <w:color w:val="1B1B1B"/>
          <w:kern w:val="0"/>
          <w:sz w:val="20"/>
          <w:szCs w:val="20"/>
          <w14:ligatures w14:val="none"/>
        </w:rPr>
        <w:t>(2015): Heavy</w:t>
      </w:r>
      <w:r w:rsidRPr="00F80B52">
        <w:rPr>
          <w:rFonts w:ascii="Bookman Old Style" w:eastAsia="Times New Roman" w:hAnsi="Bookman Old Style" w:cs="Times New Roman"/>
          <w:color w:val="1B1B1B"/>
          <w:kern w:val="0"/>
          <w:sz w:val="20"/>
          <w:szCs w:val="20"/>
          <w14:ligatures w14:val="none"/>
        </w:rPr>
        <w:t xml:space="preserve"> metal stress and crop productivity. Crop production and global environmental issues:1–25. </w:t>
      </w:r>
    </w:p>
    <w:p w14:paraId="737CF19F" w14:textId="0098E516" w:rsidR="002F3F39" w:rsidRPr="002F3F39" w:rsidRDefault="002F3F39" w:rsidP="002F3F39">
      <w:pPr>
        <w:jc w:val="both"/>
        <w:rPr>
          <w:rFonts w:ascii="Bookman Old Style" w:hAnsi="Bookman Old Style"/>
          <w:b/>
          <w:bCs/>
          <w:i/>
          <w:iCs/>
          <w:sz w:val="20"/>
          <w:szCs w:val="20"/>
          <w:lang w:val="en-GB" w:eastAsia="en-GB"/>
        </w:rPr>
      </w:pPr>
      <w:r w:rsidRPr="00C0275B">
        <w:rPr>
          <w:rFonts w:ascii="Bookman Old Style" w:hAnsi="Bookman Old Style"/>
          <w:b/>
          <w:bCs/>
          <w:sz w:val="20"/>
          <w:szCs w:val="20"/>
          <w:lang w:val="en-GB" w:eastAsia="en-GB"/>
        </w:rPr>
        <w:t xml:space="preserve">Shihab, E. A. W. Hassan, K. H </w:t>
      </w:r>
      <w:r w:rsidRPr="00C0275B">
        <w:rPr>
          <w:rFonts w:ascii="Bookman Old Style" w:hAnsi="Bookman Old Style"/>
          <w:sz w:val="20"/>
          <w:szCs w:val="20"/>
          <w:lang w:val="en-GB" w:eastAsia="en-GB"/>
        </w:rPr>
        <w:t>and</w:t>
      </w:r>
      <w:r w:rsidRPr="00C0275B">
        <w:rPr>
          <w:rFonts w:ascii="Bookman Old Style" w:hAnsi="Bookman Old Style"/>
          <w:b/>
          <w:bCs/>
          <w:sz w:val="20"/>
          <w:szCs w:val="20"/>
          <w:lang w:val="en-GB" w:eastAsia="en-GB"/>
        </w:rPr>
        <w:t xml:space="preserve"> Abd, </w:t>
      </w:r>
      <w:r w:rsidRPr="00552C20">
        <w:rPr>
          <w:rFonts w:ascii="Bookman Old Style" w:hAnsi="Bookman Old Style"/>
          <w:b/>
          <w:bCs/>
          <w:sz w:val="20"/>
          <w:szCs w:val="20"/>
          <w:lang w:val="en-GB" w:eastAsia="en-GB"/>
        </w:rPr>
        <w:t xml:space="preserve">A. N. </w:t>
      </w:r>
      <w:r w:rsidRPr="00552C20">
        <w:rPr>
          <w:rFonts w:ascii="Bookman Old Style" w:hAnsi="Bookman Old Style"/>
          <w:sz w:val="20"/>
          <w:szCs w:val="20"/>
          <w:lang w:val="en-GB" w:eastAsia="en-GB"/>
        </w:rPr>
        <w:t>(2019):</w:t>
      </w:r>
      <w:r w:rsidRPr="00C0275B">
        <w:rPr>
          <w:rFonts w:ascii="Bookman Old Style" w:hAnsi="Bookman Old Style"/>
          <w:sz w:val="20"/>
          <w:szCs w:val="20"/>
          <w:lang w:val="en-GB" w:eastAsia="en-GB"/>
        </w:rPr>
        <w:t xml:space="preserve"> Determination of carbon Residue. Ash Content, and Concentration of Heavy Metals in virgin and Spent Iraqi Lubricating Oils. </w:t>
      </w:r>
      <w:r w:rsidRPr="00C0275B">
        <w:rPr>
          <w:rFonts w:ascii="Bookman Old Style" w:hAnsi="Bookman Old Style"/>
          <w:i/>
          <w:iCs/>
          <w:sz w:val="20"/>
          <w:szCs w:val="20"/>
          <w:lang w:val="en-GB" w:eastAsia="en-GB"/>
        </w:rPr>
        <w:t>Journal of Biochemical Technology, 4. 65-68</w:t>
      </w:r>
    </w:p>
    <w:p w14:paraId="39DB695A" w14:textId="732DC4A7" w:rsidR="002F3F39" w:rsidRPr="002F3F39" w:rsidRDefault="002F3F39" w:rsidP="002F3F39">
      <w:pPr>
        <w:rPr>
          <w:rFonts w:ascii="Bookman Old Style" w:hAnsi="Bookman Old Style"/>
          <w:sz w:val="20"/>
          <w:szCs w:val="20"/>
          <w:lang w:val="en-GB" w:eastAsia="en-GB"/>
        </w:rPr>
      </w:pPr>
      <w:proofErr w:type="spellStart"/>
      <w:r w:rsidRPr="00E41EB7">
        <w:rPr>
          <w:rFonts w:ascii="Bookman Old Style" w:hAnsi="Bookman Old Style"/>
          <w:b/>
          <w:bCs/>
          <w:sz w:val="20"/>
          <w:szCs w:val="20"/>
        </w:rPr>
        <w:t>Olojo</w:t>
      </w:r>
      <w:proofErr w:type="spellEnd"/>
      <w:r w:rsidRPr="00E41EB7">
        <w:rPr>
          <w:rFonts w:ascii="Bookman Old Style" w:hAnsi="Bookman Old Style"/>
          <w:b/>
          <w:bCs/>
          <w:sz w:val="20"/>
          <w:szCs w:val="20"/>
        </w:rPr>
        <w:t xml:space="preserve">, E.A.A., </w:t>
      </w:r>
      <w:proofErr w:type="spellStart"/>
      <w:r w:rsidRPr="00E41EB7">
        <w:rPr>
          <w:rFonts w:ascii="Bookman Old Style" w:hAnsi="Bookman Old Style"/>
          <w:b/>
          <w:bCs/>
          <w:sz w:val="20"/>
          <w:szCs w:val="20"/>
        </w:rPr>
        <w:t>Olurin</w:t>
      </w:r>
      <w:proofErr w:type="spellEnd"/>
      <w:r w:rsidRPr="00E41EB7">
        <w:rPr>
          <w:rFonts w:ascii="Bookman Old Style" w:hAnsi="Bookman Old Style"/>
          <w:b/>
          <w:bCs/>
          <w:sz w:val="20"/>
          <w:szCs w:val="20"/>
        </w:rPr>
        <w:t>, K.B., Mbaka G</w:t>
      </w:r>
      <w:r w:rsidRPr="005E5FD3">
        <w:rPr>
          <w:rFonts w:ascii="Bookman Old Style" w:hAnsi="Bookman Old Style"/>
          <w:sz w:val="20"/>
          <w:szCs w:val="20"/>
        </w:rPr>
        <w:t>.</w:t>
      </w:r>
      <w:r>
        <w:rPr>
          <w:rFonts w:ascii="Bookman Old Style" w:hAnsi="Bookman Old Style"/>
          <w:sz w:val="20"/>
          <w:szCs w:val="20"/>
        </w:rPr>
        <w:t xml:space="preserve"> </w:t>
      </w:r>
      <w:r w:rsidRPr="005E5FD3">
        <w:rPr>
          <w:rFonts w:ascii="Bookman Old Style" w:hAnsi="Bookman Old Style"/>
          <w:sz w:val="20"/>
          <w:szCs w:val="20"/>
        </w:rPr>
        <w:t xml:space="preserve">and </w:t>
      </w:r>
      <w:proofErr w:type="spellStart"/>
      <w:r w:rsidRPr="00E41EB7">
        <w:rPr>
          <w:rFonts w:ascii="Bookman Old Style" w:hAnsi="Bookman Old Style"/>
          <w:b/>
          <w:bCs/>
          <w:sz w:val="20"/>
          <w:szCs w:val="20"/>
        </w:rPr>
        <w:t>Oluwemimo</w:t>
      </w:r>
      <w:proofErr w:type="spellEnd"/>
      <w:r w:rsidRPr="00E41EB7">
        <w:rPr>
          <w:rFonts w:ascii="Bookman Old Style" w:hAnsi="Bookman Old Style"/>
          <w:b/>
          <w:bCs/>
          <w:sz w:val="20"/>
          <w:szCs w:val="20"/>
        </w:rPr>
        <w:t xml:space="preserve"> A.D.,</w:t>
      </w:r>
      <w:r w:rsidRPr="005E5FD3">
        <w:rPr>
          <w:rFonts w:ascii="Bookman Old Style" w:hAnsi="Bookman Old Style"/>
          <w:sz w:val="20"/>
          <w:szCs w:val="20"/>
        </w:rPr>
        <w:t xml:space="preserve"> (2005)</w:t>
      </w:r>
      <w:r>
        <w:rPr>
          <w:rFonts w:ascii="Bookman Old Style" w:hAnsi="Bookman Old Style"/>
          <w:sz w:val="20"/>
          <w:szCs w:val="20"/>
        </w:rPr>
        <w:t>:</w:t>
      </w:r>
      <w:r w:rsidRPr="005E5FD3">
        <w:rPr>
          <w:rFonts w:ascii="Bookman Old Style" w:hAnsi="Bookman Old Style"/>
          <w:sz w:val="20"/>
          <w:szCs w:val="20"/>
        </w:rPr>
        <w:t xml:space="preserve"> Histopathology of gill and liver tissue of the </w:t>
      </w:r>
      <w:r>
        <w:rPr>
          <w:rFonts w:ascii="Bookman Old Style" w:hAnsi="Bookman Old Style"/>
          <w:sz w:val="20"/>
          <w:szCs w:val="20"/>
        </w:rPr>
        <w:t>A</w:t>
      </w:r>
      <w:r w:rsidRPr="005E5FD3">
        <w:rPr>
          <w:rFonts w:ascii="Bookman Old Style" w:hAnsi="Bookman Old Style"/>
          <w:sz w:val="20"/>
          <w:szCs w:val="20"/>
        </w:rPr>
        <w:t xml:space="preserve">frican catfish Clarias </w:t>
      </w:r>
      <w:proofErr w:type="spellStart"/>
      <w:r>
        <w:rPr>
          <w:rFonts w:ascii="Bookman Old Style" w:hAnsi="Bookman Old Style"/>
          <w:sz w:val="20"/>
          <w:szCs w:val="20"/>
        </w:rPr>
        <w:t>g</w:t>
      </w:r>
      <w:r w:rsidRPr="005E5FD3">
        <w:rPr>
          <w:rFonts w:ascii="Bookman Old Style" w:hAnsi="Bookman Old Style"/>
          <w:sz w:val="20"/>
          <w:szCs w:val="20"/>
        </w:rPr>
        <w:t>ariepinus</w:t>
      </w:r>
      <w:proofErr w:type="spellEnd"/>
      <w:r w:rsidRPr="005E5FD3">
        <w:rPr>
          <w:rFonts w:ascii="Bookman Old Style" w:hAnsi="Bookman Old Style"/>
          <w:sz w:val="20"/>
          <w:szCs w:val="20"/>
        </w:rPr>
        <w:t xml:space="preserve"> exposed to lead. African J. Biotechnology. 4(1) 117-122.</w:t>
      </w:r>
    </w:p>
    <w:p w14:paraId="28807955" w14:textId="1B3E2342" w:rsidR="00552C20" w:rsidRPr="00A8337B" w:rsidRDefault="00A8337B" w:rsidP="00A8337B">
      <w:pPr>
        <w:spacing w:line="240" w:lineRule="auto"/>
        <w:jc w:val="both"/>
        <w:rPr>
          <w:rFonts w:ascii="Bookman Old Style" w:hAnsi="Bookman Old Style"/>
          <w:sz w:val="20"/>
          <w:szCs w:val="20"/>
        </w:rPr>
      </w:pPr>
      <w:r w:rsidRPr="00164864">
        <w:rPr>
          <w:rFonts w:ascii="Bookman Old Style" w:hAnsi="Bookman Old Style"/>
          <w:b/>
          <w:bCs/>
          <w:sz w:val="20"/>
          <w:szCs w:val="20"/>
          <w:highlight w:val="yellow"/>
        </w:rPr>
        <w:t>Owolabi, Rasheed</w:t>
      </w:r>
      <w:r w:rsidRPr="00164864">
        <w:rPr>
          <w:rFonts w:ascii="Bookman Old Style" w:hAnsi="Bookman Old Style"/>
          <w:sz w:val="20"/>
          <w:szCs w:val="20"/>
          <w:highlight w:val="yellow"/>
        </w:rPr>
        <w:t xml:space="preserve">, </w:t>
      </w:r>
      <w:r w:rsidRPr="00164864">
        <w:rPr>
          <w:rFonts w:ascii="Bookman Old Style" w:hAnsi="Bookman Old Style"/>
          <w:b/>
          <w:bCs/>
          <w:sz w:val="20"/>
          <w:szCs w:val="20"/>
          <w:highlight w:val="yellow"/>
        </w:rPr>
        <w:t>Akinola, A</w:t>
      </w:r>
      <w:r w:rsidRPr="00164864">
        <w:rPr>
          <w:rFonts w:ascii="Bookman Old Style" w:hAnsi="Bookman Old Style"/>
          <w:sz w:val="20"/>
          <w:szCs w:val="20"/>
          <w:highlight w:val="yellow"/>
        </w:rPr>
        <w:t xml:space="preserve">.., </w:t>
      </w:r>
      <w:proofErr w:type="spellStart"/>
      <w:r w:rsidRPr="00164864">
        <w:rPr>
          <w:rFonts w:ascii="Bookman Old Style" w:hAnsi="Bookman Old Style"/>
          <w:b/>
          <w:bCs/>
          <w:sz w:val="20"/>
          <w:szCs w:val="20"/>
          <w:highlight w:val="yellow"/>
        </w:rPr>
        <w:t>Oyelana</w:t>
      </w:r>
      <w:proofErr w:type="spellEnd"/>
      <w:r w:rsidRPr="00164864">
        <w:rPr>
          <w:rFonts w:ascii="Bookman Old Style" w:hAnsi="Bookman Old Style"/>
          <w:b/>
          <w:bCs/>
          <w:sz w:val="20"/>
          <w:szCs w:val="20"/>
          <w:highlight w:val="yellow"/>
        </w:rPr>
        <w:t>, O</w:t>
      </w:r>
      <w:r w:rsidRPr="00164864">
        <w:rPr>
          <w:rFonts w:ascii="Bookman Old Style" w:hAnsi="Bookman Old Style"/>
          <w:sz w:val="20"/>
          <w:szCs w:val="20"/>
          <w:highlight w:val="yellow"/>
        </w:rPr>
        <w:t xml:space="preserve">., </w:t>
      </w:r>
      <w:r w:rsidRPr="00164864">
        <w:rPr>
          <w:rFonts w:ascii="Bookman Old Style" w:hAnsi="Bookman Old Style"/>
          <w:b/>
          <w:bCs/>
          <w:sz w:val="20"/>
          <w:szCs w:val="20"/>
          <w:highlight w:val="yellow"/>
        </w:rPr>
        <w:t>Amosa, Mutiu</w:t>
      </w:r>
      <w:r w:rsidRPr="00164864">
        <w:rPr>
          <w:rFonts w:ascii="Bookman Old Style" w:hAnsi="Bookman Old Style"/>
          <w:sz w:val="20"/>
          <w:szCs w:val="20"/>
          <w:highlight w:val="yellow"/>
        </w:rPr>
        <w:t>. (2017). Some Physico-Chemical and Adsorptive Reclamation Strategies of Spent Automobile Engine Lubricating Oil. Journal of Engineering Research. 22</w:t>
      </w:r>
      <w:r w:rsidRPr="00A8337B">
        <w:rPr>
          <w:rFonts w:ascii="Bookman Old Style" w:hAnsi="Bookman Old Style"/>
          <w:sz w:val="20"/>
          <w:szCs w:val="20"/>
        </w:rPr>
        <w:t>.</w:t>
      </w:r>
    </w:p>
    <w:p w14:paraId="38EA42E0" w14:textId="11BF082B" w:rsidR="00164864" w:rsidRPr="00164864" w:rsidRDefault="005F5842" w:rsidP="00164864">
      <w:pPr>
        <w:jc w:val="both"/>
        <w:rPr>
          <w:rFonts w:ascii="Bookman Old Style" w:hAnsi="Bookman Old Style"/>
          <w:sz w:val="20"/>
          <w:szCs w:val="20"/>
          <w:lang w:val="en-GB" w:eastAsia="en-GB"/>
        </w:rPr>
      </w:pPr>
      <w:r w:rsidRPr="001B5CE5">
        <w:rPr>
          <w:rFonts w:ascii="Bookman Old Style" w:hAnsi="Bookman Old Style"/>
          <w:b/>
          <w:bCs/>
          <w:sz w:val="20"/>
          <w:szCs w:val="20"/>
          <w:lang w:val="en-GB" w:eastAsia="en-GB"/>
        </w:rPr>
        <w:t>Udonne J</w:t>
      </w:r>
      <w:r w:rsidRPr="001B5CE5">
        <w:rPr>
          <w:rFonts w:ascii="Bookman Old Style" w:hAnsi="Bookman Old Style"/>
          <w:sz w:val="20"/>
          <w:szCs w:val="20"/>
          <w:lang w:val="en-GB" w:eastAsia="en-GB"/>
        </w:rPr>
        <w:t>,</w:t>
      </w:r>
      <w:r w:rsidRPr="001B5CE5">
        <w:rPr>
          <w:rFonts w:ascii="Bookman Old Style" w:hAnsi="Bookman Old Style"/>
          <w:b/>
          <w:bCs/>
          <w:sz w:val="20"/>
          <w:szCs w:val="20"/>
          <w:lang w:val="en-GB" w:eastAsia="en-GB"/>
        </w:rPr>
        <w:t xml:space="preserve"> </w:t>
      </w:r>
      <w:r w:rsidRPr="001B5CE5">
        <w:rPr>
          <w:rFonts w:ascii="Bookman Old Style" w:hAnsi="Bookman Old Style"/>
          <w:sz w:val="20"/>
          <w:szCs w:val="20"/>
          <w:lang w:val="en-GB" w:eastAsia="en-GB"/>
        </w:rPr>
        <w:t xml:space="preserve">(2011): A Comparative Study of Recycling of Used Lubrication Oils Using Distillation, Acid and Activated Charcoal with Clay Methods. </w:t>
      </w:r>
      <w:r w:rsidRPr="001B5CE5">
        <w:rPr>
          <w:rFonts w:ascii="Bookman Old Style" w:hAnsi="Bookman Old Style"/>
          <w:i/>
          <w:iCs/>
          <w:sz w:val="20"/>
          <w:szCs w:val="20"/>
          <w:lang w:val="en-GB" w:eastAsia="en-GB"/>
        </w:rPr>
        <w:t>Petroleum and Gas Engineering</w:t>
      </w:r>
      <w:r w:rsidRPr="001B5CE5">
        <w:rPr>
          <w:rFonts w:ascii="Bookman Old Style" w:hAnsi="Bookman Old Style"/>
          <w:sz w:val="20"/>
          <w:szCs w:val="20"/>
          <w:lang w:val="en-GB" w:eastAsia="en-GB"/>
        </w:rPr>
        <w:t>, 2, 12-19</w:t>
      </w:r>
    </w:p>
    <w:p w14:paraId="0E146105" w14:textId="77777777" w:rsidR="00164864" w:rsidRPr="00164864" w:rsidRDefault="00164864" w:rsidP="00164864">
      <w:pPr>
        <w:rPr>
          <w:rFonts w:ascii="Bookman Old Style" w:hAnsi="Bookman Old Style"/>
          <w:b/>
          <w:bCs/>
          <w:color w:val="1B1B1B"/>
          <w:sz w:val="20"/>
          <w:szCs w:val="20"/>
          <w:shd w:val="clear" w:color="auto" w:fill="FFFFFF"/>
        </w:rPr>
      </w:pPr>
      <w:r w:rsidRPr="00164864">
        <w:rPr>
          <w:rFonts w:ascii="Bookman Old Style" w:hAnsi="Bookman Old Style"/>
          <w:b/>
          <w:bCs/>
          <w:color w:val="1B1B1B"/>
          <w:sz w:val="20"/>
          <w:szCs w:val="20"/>
          <w:shd w:val="clear" w:color="auto" w:fill="FFFFFF"/>
        </w:rPr>
        <w:t>Department of Chemical and Polymer Engineering, Lagos State University, Lagos, Nigeria 'Department of Chemical Engineering, Covenant University, Otta, Ogun State, Nigeria</w:t>
      </w:r>
    </w:p>
    <w:p w14:paraId="79A826E1" w14:textId="3EDAC7E5" w:rsidR="00164864" w:rsidRDefault="00164864" w:rsidP="00164864">
      <w:pPr>
        <w:rPr>
          <w:rFonts w:ascii="Bookman Old Style" w:hAnsi="Bookman Old Style"/>
          <w:b/>
          <w:bCs/>
          <w:color w:val="1B1B1B"/>
          <w:sz w:val="20"/>
          <w:szCs w:val="20"/>
          <w:shd w:val="clear" w:color="auto" w:fill="FFFFFF"/>
        </w:rPr>
      </w:pPr>
      <w:r w:rsidRPr="00164864">
        <w:rPr>
          <w:rFonts w:ascii="Bookman Old Style" w:hAnsi="Bookman Old Style"/>
          <w:b/>
          <w:bCs/>
          <w:color w:val="1B1B1B"/>
          <w:sz w:val="20"/>
          <w:szCs w:val="20"/>
          <w:shd w:val="clear" w:color="auto" w:fill="FFFFFF"/>
        </w:rPr>
        <w:t xml:space="preserve">Journal of Engineering and Applied Sciences 11 (6): 1396-1401,2016 ISSN: 1816-949X © </w:t>
      </w:r>
      <w:proofErr w:type="spellStart"/>
      <w:r w:rsidRPr="00164864">
        <w:rPr>
          <w:rFonts w:ascii="Bookman Old Style" w:hAnsi="Bookman Old Style"/>
          <w:b/>
          <w:bCs/>
          <w:color w:val="1B1B1B"/>
          <w:sz w:val="20"/>
          <w:szCs w:val="20"/>
          <w:shd w:val="clear" w:color="auto" w:fill="FFFFFF"/>
        </w:rPr>
        <w:t>Medwell</w:t>
      </w:r>
      <w:proofErr w:type="spellEnd"/>
      <w:r w:rsidRPr="00164864">
        <w:rPr>
          <w:rFonts w:ascii="Bookman Old Style" w:hAnsi="Bookman Old Style"/>
          <w:b/>
          <w:bCs/>
          <w:color w:val="1B1B1B"/>
          <w:sz w:val="20"/>
          <w:szCs w:val="20"/>
          <w:shd w:val="clear" w:color="auto" w:fill="FFFFFF"/>
        </w:rPr>
        <w:t xml:space="preserve"> Journals, 2016</w:t>
      </w:r>
    </w:p>
    <w:p w14:paraId="062E377F" w14:textId="6C364955" w:rsidR="00CC1EEF" w:rsidRPr="005E5FD3" w:rsidRDefault="00F80B52" w:rsidP="00CC1EEF">
      <w:pPr>
        <w:rPr>
          <w:rFonts w:ascii="Bookman Old Style" w:hAnsi="Bookman Old Style"/>
          <w:sz w:val="20"/>
          <w:szCs w:val="20"/>
          <w:lang w:val="en-GB" w:eastAsia="en-GB"/>
        </w:rPr>
      </w:pPr>
      <w:proofErr w:type="spellStart"/>
      <w:r w:rsidRPr="005E5FD3">
        <w:rPr>
          <w:rFonts w:ascii="Bookman Old Style" w:hAnsi="Bookman Old Style"/>
          <w:b/>
          <w:bCs/>
          <w:color w:val="1B1B1B"/>
          <w:sz w:val="20"/>
          <w:szCs w:val="20"/>
          <w:shd w:val="clear" w:color="auto" w:fill="FFFFFF"/>
        </w:rPr>
        <w:lastRenderedPageBreak/>
        <w:t>Uchimiya</w:t>
      </w:r>
      <w:proofErr w:type="spellEnd"/>
      <w:r w:rsidRPr="005E5FD3">
        <w:rPr>
          <w:rFonts w:ascii="Bookman Old Style" w:hAnsi="Bookman Old Style"/>
          <w:b/>
          <w:bCs/>
          <w:color w:val="1B1B1B"/>
          <w:sz w:val="20"/>
          <w:szCs w:val="20"/>
          <w:shd w:val="clear" w:color="auto" w:fill="FFFFFF"/>
        </w:rPr>
        <w:t xml:space="preserve"> M., Bannon D., Nakanishi H., McBride M.B., Williams M.A.,</w:t>
      </w:r>
      <w:r w:rsidR="005E5FD3" w:rsidRPr="005E5FD3">
        <w:rPr>
          <w:rFonts w:ascii="Bookman Old Style" w:hAnsi="Bookman Old Style"/>
          <w:color w:val="1B1B1B"/>
          <w:sz w:val="20"/>
          <w:szCs w:val="20"/>
          <w:shd w:val="clear" w:color="auto" w:fill="FFFFFF"/>
        </w:rPr>
        <w:t xml:space="preserve"> and</w:t>
      </w:r>
      <w:r w:rsidRPr="005E5FD3">
        <w:rPr>
          <w:rFonts w:ascii="Bookman Old Style" w:hAnsi="Bookman Old Style"/>
          <w:color w:val="1B1B1B"/>
          <w:sz w:val="20"/>
          <w:szCs w:val="20"/>
          <w:shd w:val="clear" w:color="auto" w:fill="FFFFFF"/>
        </w:rPr>
        <w:t xml:space="preserve"> </w:t>
      </w:r>
      <w:r w:rsidRPr="005E5FD3">
        <w:rPr>
          <w:rFonts w:ascii="Bookman Old Style" w:hAnsi="Bookman Old Style"/>
          <w:b/>
          <w:bCs/>
          <w:color w:val="1B1B1B"/>
          <w:sz w:val="20"/>
          <w:szCs w:val="20"/>
          <w:shd w:val="clear" w:color="auto" w:fill="FFFFFF"/>
        </w:rPr>
        <w:t>Yoshihara T</w:t>
      </w:r>
      <w:r w:rsidRPr="00552C20">
        <w:rPr>
          <w:rFonts w:ascii="Bookman Old Style" w:hAnsi="Bookman Old Style"/>
          <w:b/>
          <w:bCs/>
          <w:color w:val="1B1B1B"/>
          <w:sz w:val="20"/>
          <w:szCs w:val="20"/>
          <w:shd w:val="clear" w:color="auto" w:fill="FFFFFF"/>
        </w:rPr>
        <w:t>.</w:t>
      </w:r>
      <w:r w:rsidRPr="00552C20">
        <w:rPr>
          <w:rFonts w:ascii="Bookman Old Style" w:hAnsi="Bookman Old Style"/>
          <w:color w:val="1B1B1B"/>
          <w:sz w:val="20"/>
          <w:szCs w:val="20"/>
          <w:shd w:val="clear" w:color="auto" w:fill="FFFFFF"/>
        </w:rPr>
        <w:t xml:space="preserve"> </w:t>
      </w:r>
      <w:r w:rsidR="005E5FD3" w:rsidRPr="00552C20">
        <w:rPr>
          <w:rFonts w:ascii="Bookman Old Style" w:hAnsi="Bookman Old Style"/>
          <w:color w:val="1B1B1B"/>
          <w:sz w:val="20"/>
          <w:szCs w:val="20"/>
          <w:shd w:val="clear" w:color="auto" w:fill="FFFFFF"/>
        </w:rPr>
        <w:t>(2020):</w:t>
      </w:r>
      <w:r w:rsidR="005E5FD3" w:rsidRPr="005E5FD3">
        <w:rPr>
          <w:rFonts w:ascii="Bookman Old Style" w:hAnsi="Bookman Old Style"/>
          <w:color w:val="1B1B1B"/>
          <w:sz w:val="20"/>
          <w:szCs w:val="20"/>
          <w:shd w:val="clear" w:color="auto" w:fill="FFFFFF"/>
        </w:rPr>
        <w:t xml:space="preserve"> </w:t>
      </w:r>
      <w:r w:rsidRPr="005E5FD3">
        <w:rPr>
          <w:rFonts w:ascii="Bookman Old Style" w:hAnsi="Bookman Old Style"/>
          <w:color w:val="1B1B1B"/>
          <w:sz w:val="20"/>
          <w:szCs w:val="20"/>
          <w:shd w:val="clear" w:color="auto" w:fill="FFFFFF"/>
        </w:rPr>
        <w:t xml:space="preserve">Chemical speciation, plant uptake, and toxicity of heavy metals in agricultural soils. J. Agric. Food Chem.;68(46):12856–12869. </w:t>
      </w:r>
      <w:r w:rsidR="00E41EB7">
        <w:rPr>
          <w:rFonts w:ascii="Bookman Old Style" w:hAnsi="Bookman Old Style"/>
          <w:color w:val="1B1B1B"/>
          <w:sz w:val="20"/>
          <w:szCs w:val="20"/>
          <w:shd w:val="clear" w:color="auto" w:fill="FFFFFF"/>
        </w:rPr>
        <w:t>DOI</w:t>
      </w:r>
      <w:r w:rsidRPr="005E5FD3">
        <w:rPr>
          <w:rFonts w:ascii="Bookman Old Style" w:hAnsi="Bookman Old Style"/>
          <w:color w:val="1B1B1B"/>
          <w:sz w:val="20"/>
          <w:szCs w:val="20"/>
          <w:shd w:val="clear" w:color="auto" w:fill="FFFFFF"/>
        </w:rPr>
        <w:t>: 10.1021/acs.jafc.0c00183.</w:t>
      </w:r>
    </w:p>
    <w:p w14:paraId="1B4E531B" w14:textId="77777777" w:rsidR="002F3F39" w:rsidRPr="00A34F03" w:rsidRDefault="002F3F39">
      <w:pPr>
        <w:jc w:val="both"/>
        <w:rPr>
          <w:rFonts w:ascii="Bookman Old Style" w:hAnsi="Bookman Old Style"/>
          <w:b/>
          <w:bCs/>
          <w:i/>
          <w:iCs/>
          <w:sz w:val="20"/>
          <w:szCs w:val="20"/>
          <w:lang w:val="en-GB" w:eastAsia="en-GB"/>
        </w:rPr>
      </w:pPr>
    </w:p>
    <w:sectPr w:rsidR="002F3F39" w:rsidRPr="00A34F03" w:rsidSect="00F0484A">
      <w:type w:val="continuous"/>
      <w:pgSz w:w="12240" w:h="15840"/>
      <w:pgMar w:top="993" w:right="758"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C7CBB" w14:textId="77777777" w:rsidR="002740C9" w:rsidRDefault="002740C9" w:rsidP="00977CC1">
      <w:pPr>
        <w:spacing w:after="0" w:line="240" w:lineRule="auto"/>
      </w:pPr>
      <w:r>
        <w:separator/>
      </w:r>
    </w:p>
  </w:endnote>
  <w:endnote w:type="continuationSeparator" w:id="0">
    <w:p w14:paraId="5A1C2C44" w14:textId="77777777" w:rsidR="002740C9" w:rsidRDefault="002740C9" w:rsidP="00977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884740"/>
      <w:docPartObj>
        <w:docPartGallery w:val="Page Numbers (Bottom of Page)"/>
        <w:docPartUnique/>
      </w:docPartObj>
    </w:sdtPr>
    <w:sdtEndPr>
      <w:rPr>
        <w:noProof/>
      </w:rPr>
    </w:sdtEndPr>
    <w:sdtContent>
      <w:p w14:paraId="739933E9" w14:textId="597C5073" w:rsidR="00C32B34" w:rsidRDefault="00C32B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CE7D69" w14:textId="77777777" w:rsidR="00977CC1" w:rsidRDefault="00977C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F0CB0" w14:textId="77777777" w:rsidR="002740C9" w:rsidRDefault="002740C9" w:rsidP="00977CC1">
      <w:pPr>
        <w:spacing w:after="0" w:line="240" w:lineRule="auto"/>
      </w:pPr>
      <w:r>
        <w:separator/>
      </w:r>
    </w:p>
  </w:footnote>
  <w:footnote w:type="continuationSeparator" w:id="0">
    <w:p w14:paraId="20168498" w14:textId="77777777" w:rsidR="002740C9" w:rsidRDefault="002740C9" w:rsidP="00977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BD536" w14:textId="684ADDEF" w:rsidR="00575261" w:rsidRDefault="00000000">
    <w:pPr>
      <w:pStyle w:val="Header"/>
    </w:pPr>
    <w:r>
      <w:rPr>
        <w:noProof/>
      </w:rPr>
      <w:pict w14:anchorId="3EEEC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97844" o:spid="_x0000_s1026" type="#_x0000_t136" style="position:absolute;margin-left:0;margin-top:0;width:665.4pt;height:73.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A7809" w14:textId="13AD836F" w:rsidR="00575261" w:rsidRDefault="00000000">
    <w:pPr>
      <w:pStyle w:val="Header"/>
    </w:pPr>
    <w:r>
      <w:rPr>
        <w:noProof/>
      </w:rPr>
      <w:pict w14:anchorId="2DEDB7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97845" o:spid="_x0000_s1027" type="#_x0000_t136" style="position:absolute;margin-left:0;margin-top:0;width:665.4pt;height:73.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0777A" w14:textId="0CFBAA31" w:rsidR="00575261" w:rsidRDefault="00000000">
    <w:pPr>
      <w:pStyle w:val="Header"/>
    </w:pPr>
    <w:r>
      <w:rPr>
        <w:noProof/>
      </w:rPr>
      <w:pict w14:anchorId="36664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97843" o:spid="_x0000_s1025" type="#_x0000_t136" style="position:absolute;margin-left:0;margin-top:0;width:665.4pt;height:73.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605D9"/>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F0019A"/>
    <w:multiLevelType w:val="hybridMultilevel"/>
    <w:tmpl w:val="234C88F0"/>
    <w:lvl w:ilvl="0" w:tplc="FFFFFFFF">
      <w:start w:val="1"/>
      <w:numFmt w:val="decimal"/>
      <w:lvlText w:val="%1."/>
      <w:lvlJc w:val="left"/>
      <w:pPr>
        <w:ind w:left="5039" w:hanging="360"/>
      </w:pPr>
      <w:rPr>
        <w:rFonts w:hint="default"/>
      </w:rPr>
    </w:lvl>
    <w:lvl w:ilvl="1" w:tplc="FFFFFFFF" w:tentative="1">
      <w:start w:val="1"/>
      <w:numFmt w:val="lowerLetter"/>
      <w:lvlText w:val="%2."/>
      <w:lvlJc w:val="left"/>
      <w:pPr>
        <w:ind w:left="5759" w:hanging="360"/>
      </w:pPr>
    </w:lvl>
    <w:lvl w:ilvl="2" w:tplc="FFFFFFFF" w:tentative="1">
      <w:start w:val="1"/>
      <w:numFmt w:val="lowerRoman"/>
      <w:lvlText w:val="%3."/>
      <w:lvlJc w:val="right"/>
      <w:pPr>
        <w:ind w:left="6479" w:hanging="180"/>
      </w:pPr>
    </w:lvl>
    <w:lvl w:ilvl="3" w:tplc="FFFFFFFF" w:tentative="1">
      <w:start w:val="1"/>
      <w:numFmt w:val="decimal"/>
      <w:lvlText w:val="%4."/>
      <w:lvlJc w:val="left"/>
      <w:pPr>
        <w:ind w:left="7199" w:hanging="360"/>
      </w:pPr>
    </w:lvl>
    <w:lvl w:ilvl="4" w:tplc="FFFFFFFF" w:tentative="1">
      <w:start w:val="1"/>
      <w:numFmt w:val="lowerLetter"/>
      <w:lvlText w:val="%5."/>
      <w:lvlJc w:val="left"/>
      <w:pPr>
        <w:ind w:left="7919" w:hanging="360"/>
      </w:pPr>
    </w:lvl>
    <w:lvl w:ilvl="5" w:tplc="FFFFFFFF" w:tentative="1">
      <w:start w:val="1"/>
      <w:numFmt w:val="lowerRoman"/>
      <w:lvlText w:val="%6."/>
      <w:lvlJc w:val="right"/>
      <w:pPr>
        <w:ind w:left="8639" w:hanging="180"/>
      </w:pPr>
    </w:lvl>
    <w:lvl w:ilvl="6" w:tplc="FFFFFFFF" w:tentative="1">
      <w:start w:val="1"/>
      <w:numFmt w:val="decimal"/>
      <w:lvlText w:val="%7."/>
      <w:lvlJc w:val="left"/>
      <w:pPr>
        <w:ind w:left="9359" w:hanging="360"/>
      </w:pPr>
    </w:lvl>
    <w:lvl w:ilvl="7" w:tplc="FFFFFFFF" w:tentative="1">
      <w:start w:val="1"/>
      <w:numFmt w:val="lowerLetter"/>
      <w:lvlText w:val="%8."/>
      <w:lvlJc w:val="left"/>
      <w:pPr>
        <w:ind w:left="10079" w:hanging="360"/>
      </w:pPr>
    </w:lvl>
    <w:lvl w:ilvl="8" w:tplc="FFFFFFFF" w:tentative="1">
      <w:start w:val="1"/>
      <w:numFmt w:val="lowerRoman"/>
      <w:lvlText w:val="%9."/>
      <w:lvlJc w:val="right"/>
      <w:pPr>
        <w:ind w:left="10799" w:hanging="180"/>
      </w:pPr>
    </w:lvl>
  </w:abstractNum>
  <w:abstractNum w:abstractNumId="2" w15:restartNumberingAfterBreak="0">
    <w:nsid w:val="0AA57AFC"/>
    <w:multiLevelType w:val="hybridMultilevel"/>
    <w:tmpl w:val="BAD4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9865BA"/>
    <w:multiLevelType w:val="hybridMultilevel"/>
    <w:tmpl w:val="2D823600"/>
    <w:lvl w:ilvl="0" w:tplc="EDAC977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1B74D1"/>
    <w:multiLevelType w:val="hybridMultilevel"/>
    <w:tmpl w:val="D76002AA"/>
    <w:lvl w:ilvl="0" w:tplc="1B1C4B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A5821"/>
    <w:multiLevelType w:val="hybridMultilevel"/>
    <w:tmpl w:val="9F98F0C8"/>
    <w:lvl w:ilvl="0" w:tplc="A06A9C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CE0366"/>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CD449DA"/>
    <w:multiLevelType w:val="hybridMultilevel"/>
    <w:tmpl w:val="54443674"/>
    <w:lvl w:ilvl="0" w:tplc="D026C5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635C70"/>
    <w:multiLevelType w:val="multilevel"/>
    <w:tmpl w:val="576A1210"/>
    <w:lvl w:ilvl="0">
      <w:start w:val="1"/>
      <w:numFmt w:val="decimal"/>
      <w:lvlText w:val="%1."/>
      <w:lvlJc w:val="left"/>
      <w:pPr>
        <w:ind w:left="5039" w:hanging="360"/>
      </w:pPr>
      <w:rPr>
        <w:rFonts w:hint="default"/>
      </w:rPr>
    </w:lvl>
    <w:lvl w:ilvl="1">
      <w:start w:val="1"/>
      <w:numFmt w:val="decimal"/>
      <w:isLgl/>
      <w:lvlText w:val="%1.%2"/>
      <w:lvlJc w:val="left"/>
      <w:pPr>
        <w:ind w:left="5054" w:hanging="375"/>
      </w:pPr>
      <w:rPr>
        <w:rFonts w:hint="default"/>
      </w:rPr>
    </w:lvl>
    <w:lvl w:ilvl="2">
      <w:start w:val="1"/>
      <w:numFmt w:val="decimal"/>
      <w:isLgl/>
      <w:lvlText w:val="%1.%2.%3"/>
      <w:lvlJc w:val="left"/>
      <w:pPr>
        <w:ind w:left="5399" w:hanging="720"/>
      </w:pPr>
      <w:rPr>
        <w:rFonts w:hint="default"/>
      </w:rPr>
    </w:lvl>
    <w:lvl w:ilvl="3">
      <w:start w:val="1"/>
      <w:numFmt w:val="decimal"/>
      <w:isLgl/>
      <w:lvlText w:val="%1.%2.%3.%4"/>
      <w:lvlJc w:val="left"/>
      <w:pPr>
        <w:ind w:left="5759" w:hanging="1080"/>
      </w:pPr>
      <w:rPr>
        <w:rFonts w:hint="default"/>
      </w:rPr>
    </w:lvl>
    <w:lvl w:ilvl="4">
      <w:start w:val="1"/>
      <w:numFmt w:val="decimal"/>
      <w:isLgl/>
      <w:lvlText w:val="%1.%2.%3.%4.%5"/>
      <w:lvlJc w:val="left"/>
      <w:pPr>
        <w:ind w:left="5759" w:hanging="1080"/>
      </w:pPr>
      <w:rPr>
        <w:rFonts w:hint="default"/>
      </w:rPr>
    </w:lvl>
    <w:lvl w:ilvl="5">
      <w:start w:val="1"/>
      <w:numFmt w:val="decimal"/>
      <w:isLgl/>
      <w:lvlText w:val="%1.%2.%3.%4.%5.%6"/>
      <w:lvlJc w:val="left"/>
      <w:pPr>
        <w:ind w:left="6119" w:hanging="1440"/>
      </w:pPr>
      <w:rPr>
        <w:rFonts w:hint="default"/>
      </w:rPr>
    </w:lvl>
    <w:lvl w:ilvl="6">
      <w:start w:val="1"/>
      <w:numFmt w:val="decimal"/>
      <w:isLgl/>
      <w:lvlText w:val="%1.%2.%3.%4.%5.%6.%7"/>
      <w:lvlJc w:val="left"/>
      <w:pPr>
        <w:ind w:left="6119" w:hanging="1440"/>
      </w:pPr>
      <w:rPr>
        <w:rFonts w:hint="default"/>
      </w:rPr>
    </w:lvl>
    <w:lvl w:ilvl="7">
      <w:start w:val="1"/>
      <w:numFmt w:val="decimal"/>
      <w:isLgl/>
      <w:lvlText w:val="%1.%2.%3.%4.%5.%6.%7.%8"/>
      <w:lvlJc w:val="left"/>
      <w:pPr>
        <w:ind w:left="6479" w:hanging="1800"/>
      </w:pPr>
      <w:rPr>
        <w:rFonts w:hint="default"/>
      </w:rPr>
    </w:lvl>
    <w:lvl w:ilvl="8">
      <w:start w:val="1"/>
      <w:numFmt w:val="decimal"/>
      <w:isLgl/>
      <w:lvlText w:val="%1.%2.%3.%4.%5.%6.%7.%8.%9"/>
      <w:lvlJc w:val="left"/>
      <w:pPr>
        <w:ind w:left="6479" w:hanging="1800"/>
      </w:pPr>
      <w:rPr>
        <w:rFonts w:hint="default"/>
      </w:rPr>
    </w:lvl>
  </w:abstractNum>
  <w:abstractNum w:abstractNumId="9" w15:restartNumberingAfterBreak="0">
    <w:nsid w:val="52141059"/>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FE800CA"/>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0D16E1F"/>
    <w:multiLevelType w:val="multilevel"/>
    <w:tmpl w:val="EDB61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D347DD"/>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C275321"/>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14818F9"/>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63E7FC8"/>
    <w:multiLevelType w:val="hybridMultilevel"/>
    <w:tmpl w:val="7D209BA6"/>
    <w:lvl w:ilvl="0" w:tplc="926CD6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B985C8E"/>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E1B2303"/>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602490378">
    <w:abstractNumId w:val="8"/>
  </w:num>
  <w:num w:numId="2" w16cid:durableId="1738555661">
    <w:abstractNumId w:val="1"/>
  </w:num>
  <w:num w:numId="3" w16cid:durableId="1716078202">
    <w:abstractNumId w:val="14"/>
  </w:num>
  <w:num w:numId="4" w16cid:durableId="1337147843">
    <w:abstractNumId w:val="10"/>
  </w:num>
  <w:num w:numId="5" w16cid:durableId="1611931279">
    <w:abstractNumId w:val="6"/>
  </w:num>
  <w:num w:numId="6" w16cid:durableId="159780354">
    <w:abstractNumId w:val="12"/>
  </w:num>
  <w:num w:numId="7" w16cid:durableId="629214785">
    <w:abstractNumId w:val="13"/>
  </w:num>
  <w:num w:numId="8" w16cid:durableId="1685941943">
    <w:abstractNumId w:val="17"/>
  </w:num>
  <w:num w:numId="9" w16cid:durableId="1249729242">
    <w:abstractNumId w:val="4"/>
  </w:num>
  <w:num w:numId="10" w16cid:durableId="432089978">
    <w:abstractNumId w:val="15"/>
  </w:num>
  <w:num w:numId="11" w16cid:durableId="1375812804">
    <w:abstractNumId w:val="7"/>
  </w:num>
  <w:num w:numId="12" w16cid:durableId="1413578374">
    <w:abstractNumId w:val="3"/>
  </w:num>
  <w:num w:numId="13" w16cid:durableId="1758937349">
    <w:abstractNumId w:val="5"/>
  </w:num>
  <w:num w:numId="14" w16cid:durableId="1593852546">
    <w:abstractNumId w:val="11"/>
  </w:num>
  <w:num w:numId="15" w16cid:durableId="1024407064">
    <w:abstractNumId w:val="16"/>
  </w:num>
  <w:num w:numId="16" w16cid:durableId="852694688">
    <w:abstractNumId w:val="0"/>
  </w:num>
  <w:num w:numId="17" w16cid:durableId="1917668686">
    <w:abstractNumId w:val="2"/>
  </w:num>
  <w:num w:numId="18" w16cid:durableId="11052285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4C1"/>
    <w:rsid w:val="00003317"/>
    <w:rsid w:val="00014FAA"/>
    <w:rsid w:val="00016D0B"/>
    <w:rsid w:val="00020D90"/>
    <w:rsid w:val="00020D9B"/>
    <w:rsid w:val="00020FEE"/>
    <w:rsid w:val="00021BC5"/>
    <w:rsid w:val="00036E8C"/>
    <w:rsid w:val="00047A2F"/>
    <w:rsid w:val="00051DEB"/>
    <w:rsid w:val="00055B29"/>
    <w:rsid w:val="00057254"/>
    <w:rsid w:val="00091A2E"/>
    <w:rsid w:val="00095270"/>
    <w:rsid w:val="000A1821"/>
    <w:rsid w:val="000B0FE5"/>
    <w:rsid w:val="000C7BE3"/>
    <w:rsid w:val="000D0C5F"/>
    <w:rsid w:val="000D7BF7"/>
    <w:rsid w:val="000F2BA8"/>
    <w:rsid w:val="001114A7"/>
    <w:rsid w:val="00113607"/>
    <w:rsid w:val="00115ABA"/>
    <w:rsid w:val="00152215"/>
    <w:rsid w:val="00152EC6"/>
    <w:rsid w:val="00153AAE"/>
    <w:rsid w:val="0016039F"/>
    <w:rsid w:val="00160CC4"/>
    <w:rsid w:val="00161BA6"/>
    <w:rsid w:val="00164864"/>
    <w:rsid w:val="001A0E2E"/>
    <w:rsid w:val="001A238D"/>
    <w:rsid w:val="001A3082"/>
    <w:rsid w:val="001B04C1"/>
    <w:rsid w:val="001B5B00"/>
    <w:rsid w:val="001B5CE5"/>
    <w:rsid w:val="001C76D1"/>
    <w:rsid w:val="001D4A4E"/>
    <w:rsid w:val="001E0F83"/>
    <w:rsid w:val="001E7ADE"/>
    <w:rsid w:val="002022AF"/>
    <w:rsid w:val="0020272E"/>
    <w:rsid w:val="002035D7"/>
    <w:rsid w:val="00205FDD"/>
    <w:rsid w:val="00224EDB"/>
    <w:rsid w:val="0023244D"/>
    <w:rsid w:val="002376B7"/>
    <w:rsid w:val="00237D7A"/>
    <w:rsid w:val="002534F3"/>
    <w:rsid w:val="002537B1"/>
    <w:rsid w:val="00255B0F"/>
    <w:rsid w:val="00260A27"/>
    <w:rsid w:val="00263E20"/>
    <w:rsid w:val="002654D1"/>
    <w:rsid w:val="00273712"/>
    <w:rsid w:val="002740C9"/>
    <w:rsid w:val="002741B5"/>
    <w:rsid w:val="002803A1"/>
    <w:rsid w:val="0028173F"/>
    <w:rsid w:val="00290E73"/>
    <w:rsid w:val="002918E9"/>
    <w:rsid w:val="00294DE3"/>
    <w:rsid w:val="002966FB"/>
    <w:rsid w:val="002A2C5E"/>
    <w:rsid w:val="002A43B4"/>
    <w:rsid w:val="002A6BA3"/>
    <w:rsid w:val="002B34FF"/>
    <w:rsid w:val="002D13D2"/>
    <w:rsid w:val="002F229A"/>
    <w:rsid w:val="002F3F39"/>
    <w:rsid w:val="002F722A"/>
    <w:rsid w:val="00301C6E"/>
    <w:rsid w:val="0030373F"/>
    <w:rsid w:val="0030465D"/>
    <w:rsid w:val="003130CC"/>
    <w:rsid w:val="0032125F"/>
    <w:rsid w:val="00323AC5"/>
    <w:rsid w:val="00330EC1"/>
    <w:rsid w:val="003340AD"/>
    <w:rsid w:val="0034635A"/>
    <w:rsid w:val="00352481"/>
    <w:rsid w:val="00352995"/>
    <w:rsid w:val="00352BB6"/>
    <w:rsid w:val="003538D1"/>
    <w:rsid w:val="00375918"/>
    <w:rsid w:val="00376BE5"/>
    <w:rsid w:val="00384139"/>
    <w:rsid w:val="00386FFA"/>
    <w:rsid w:val="00387797"/>
    <w:rsid w:val="003B2286"/>
    <w:rsid w:val="003C0F18"/>
    <w:rsid w:val="003D65CE"/>
    <w:rsid w:val="003E39D6"/>
    <w:rsid w:val="00401136"/>
    <w:rsid w:val="00403109"/>
    <w:rsid w:val="00403831"/>
    <w:rsid w:val="00405A82"/>
    <w:rsid w:val="0040792D"/>
    <w:rsid w:val="004220C5"/>
    <w:rsid w:val="004276E4"/>
    <w:rsid w:val="004338F5"/>
    <w:rsid w:val="00434E37"/>
    <w:rsid w:val="004351BB"/>
    <w:rsid w:val="0044169D"/>
    <w:rsid w:val="00443190"/>
    <w:rsid w:val="00445039"/>
    <w:rsid w:val="00450142"/>
    <w:rsid w:val="0045225B"/>
    <w:rsid w:val="004639E1"/>
    <w:rsid w:val="00465980"/>
    <w:rsid w:val="004760F4"/>
    <w:rsid w:val="00477EB6"/>
    <w:rsid w:val="004923FC"/>
    <w:rsid w:val="004A3F05"/>
    <w:rsid w:val="004A4782"/>
    <w:rsid w:val="004A4F46"/>
    <w:rsid w:val="004B0E76"/>
    <w:rsid w:val="004B2860"/>
    <w:rsid w:val="004E0EB2"/>
    <w:rsid w:val="004E3D61"/>
    <w:rsid w:val="004E4415"/>
    <w:rsid w:val="004E6B10"/>
    <w:rsid w:val="00500548"/>
    <w:rsid w:val="00511610"/>
    <w:rsid w:val="0051296E"/>
    <w:rsid w:val="005140B6"/>
    <w:rsid w:val="00515C4D"/>
    <w:rsid w:val="005175C3"/>
    <w:rsid w:val="00517A98"/>
    <w:rsid w:val="00523362"/>
    <w:rsid w:val="00526F3E"/>
    <w:rsid w:val="00534D9D"/>
    <w:rsid w:val="00552C20"/>
    <w:rsid w:val="00563FEC"/>
    <w:rsid w:val="00571D0C"/>
    <w:rsid w:val="00575261"/>
    <w:rsid w:val="00575616"/>
    <w:rsid w:val="00593736"/>
    <w:rsid w:val="00596163"/>
    <w:rsid w:val="005A35DE"/>
    <w:rsid w:val="005A40FA"/>
    <w:rsid w:val="005A7C14"/>
    <w:rsid w:val="005B17BD"/>
    <w:rsid w:val="005B18E2"/>
    <w:rsid w:val="005B56B0"/>
    <w:rsid w:val="005B68E2"/>
    <w:rsid w:val="005D66DA"/>
    <w:rsid w:val="005E5FD3"/>
    <w:rsid w:val="005F5842"/>
    <w:rsid w:val="00605962"/>
    <w:rsid w:val="006070DB"/>
    <w:rsid w:val="006076B0"/>
    <w:rsid w:val="006213BE"/>
    <w:rsid w:val="0063210D"/>
    <w:rsid w:val="00634543"/>
    <w:rsid w:val="00635611"/>
    <w:rsid w:val="0064351C"/>
    <w:rsid w:val="0064585D"/>
    <w:rsid w:val="00645B0C"/>
    <w:rsid w:val="00645F55"/>
    <w:rsid w:val="00646635"/>
    <w:rsid w:val="0067176C"/>
    <w:rsid w:val="006802C5"/>
    <w:rsid w:val="006824B3"/>
    <w:rsid w:val="006A0434"/>
    <w:rsid w:val="006B7F3E"/>
    <w:rsid w:val="006C284D"/>
    <w:rsid w:val="006E059D"/>
    <w:rsid w:val="00701121"/>
    <w:rsid w:val="00716C35"/>
    <w:rsid w:val="00720FCD"/>
    <w:rsid w:val="00724BE9"/>
    <w:rsid w:val="00737595"/>
    <w:rsid w:val="007426AB"/>
    <w:rsid w:val="00744A8D"/>
    <w:rsid w:val="007476AA"/>
    <w:rsid w:val="00755FAD"/>
    <w:rsid w:val="007567C2"/>
    <w:rsid w:val="0075713E"/>
    <w:rsid w:val="00761BA3"/>
    <w:rsid w:val="007678FD"/>
    <w:rsid w:val="00775529"/>
    <w:rsid w:val="007859E7"/>
    <w:rsid w:val="00786AD7"/>
    <w:rsid w:val="007934B1"/>
    <w:rsid w:val="007A229E"/>
    <w:rsid w:val="007A3D3F"/>
    <w:rsid w:val="007A4359"/>
    <w:rsid w:val="007A6E47"/>
    <w:rsid w:val="007B246A"/>
    <w:rsid w:val="007D1B61"/>
    <w:rsid w:val="007D1D5B"/>
    <w:rsid w:val="007E13B6"/>
    <w:rsid w:val="007E5705"/>
    <w:rsid w:val="00804C8D"/>
    <w:rsid w:val="00810422"/>
    <w:rsid w:val="00810D1F"/>
    <w:rsid w:val="00820031"/>
    <w:rsid w:val="008204CF"/>
    <w:rsid w:val="008319B2"/>
    <w:rsid w:val="008340B8"/>
    <w:rsid w:val="008353BC"/>
    <w:rsid w:val="00837C8B"/>
    <w:rsid w:val="0084003E"/>
    <w:rsid w:val="00840047"/>
    <w:rsid w:val="008466B6"/>
    <w:rsid w:val="00864033"/>
    <w:rsid w:val="008724E3"/>
    <w:rsid w:val="00877E17"/>
    <w:rsid w:val="008836EB"/>
    <w:rsid w:val="008851C3"/>
    <w:rsid w:val="00886384"/>
    <w:rsid w:val="0089134F"/>
    <w:rsid w:val="00893C7E"/>
    <w:rsid w:val="00894A4C"/>
    <w:rsid w:val="00897CAD"/>
    <w:rsid w:val="008B14C7"/>
    <w:rsid w:val="008B5A37"/>
    <w:rsid w:val="008B759E"/>
    <w:rsid w:val="008C092A"/>
    <w:rsid w:val="008C4E05"/>
    <w:rsid w:val="008C73E8"/>
    <w:rsid w:val="008D45BA"/>
    <w:rsid w:val="008E0F10"/>
    <w:rsid w:val="008E3722"/>
    <w:rsid w:val="009049CC"/>
    <w:rsid w:val="0090563F"/>
    <w:rsid w:val="009132BE"/>
    <w:rsid w:val="00917F4A"/>
    <w:rsid w:val="00927461"/>
    <w:rsid w:val="009323E1"/>
    <w:rsid w:val="00933586"/>
    <w:rsid w:val="00947478"/>
    <w:rsid w:val="00963E38"/>
    <w:rsid w:val="00970E96"/>
    <w:rsid w:val="00972CDB"/>
    <w:rsid w:val="00974E5A"/>
    <w:rsid w:val="0097570F"/>
    <w:rsid w:val="00977CC1"/>
    <w:rsid w:val="009874C1"/>
    <w:rsid w:val="00994AC0"/>
    <w:rsid w:val="009977D7"/>
    <w:rsid w:val="00997DB7"/>
    <w:rsid w:val="009A1D49"/>
    <w:rsid w:val="009B0EC8"/>
    <w:rsid w:val="009B1B77"/>
    <w:rsid w:val="009B2B53"/>
    <w:rsid w:val="009B2D7E"/>
    <w:rsid w:val="009B5147"/>
    <w:rsid w:val="009C20FA"/>
    <w:rsid w:val="009C47B5"/>
    <w:rsid w:val="009C52C6"/>
    <w:rsid w:val="009C6DCD"/>
    <w:rsid w:val="009E4955"/>
    <w:rsid w:val="009E5416"/>
    <w:rsid w:val="009E5C48"/>
    <w:rsid w:val="009E6E3C"/>
    <w:rsid w:val="009F46E0"/>
    <w:rsid w:val="00A07441"/>
    <w:rsid w:val="00A1417F"/>
    <w:rsid w:val="00A16F06"/>
    <w:rsid w:val="00A26E77"/>
    <w:rsid w:val="00A3095B"/>
    <w:rsid w:val="00A34F03"/>
    <w:rsid w:val="00A55C89"/>
    <w:rsid w:val="00A677F1"/>
    <w:rsid w:val="00A70E02"/>
    <w:rsid w:val="00A72E12"/>
    <w:rsid w:val="00A8337B"/>
    <w:rsid w:val="00A903F3"/>
    <w:rsid w:val="00A91310"/>
    <w:rsid w:val="00A96171"/>
    <w:rsid w:val="00AB4AC5"/>
    <w:rsid w:val="00AC03A1"/>
    <w:rsid w:val="00AC3169"/>
    <w:rsid w:val="00AE1D75"/>
    <w:rsid w:val="00AE4510"/>
    <w:rsid w:val="00B02F96"/>
    <w:rsid w:val="00B12EBF"/>
    <w:rsid w:val="00B17946"/>
    <w:rsid w:val="00B24C10"/>
    <w:rsid w:val="00B350B9"/>
    <w:rsid w:val="00B36F50"/>
    <w:rsid w:val="00B5412E"/>
    <w:rsid w:val="00B573A4"/>
    <w:rsid w:val="00B621B1"/>
    <w:rsid w:val="00B72C1D"/>
    <w:rsid w:val="00B77124"/>
    <w:rsid w:val="00B8335C"/>
    <w:rsid w:val="00B91603"/>
    <w:rsid w:val="00B95489"/>
    <w:rsid w:val="00BA1ABD"/>
    <w:rsid w:val="00BA6AE2"/>
    <w:rsid w:val="00BB61F9"/>
    <w:rsid w:val="00BC3FE3"/>
    <w:rsid w:val="00BC665A"/>
    <w:rsid w:val="00BD598B"/>
    <w:rsid w:val="00BE1DEC"/>
    <w:rsid w:val="00BE580F"/>
    <w:rsid w:val="00BE7C46"/>
    <w:rsid w:val="00C01C0B"/>
    <w:rsid w:val="00C0275B"/>
    <w:rsid w:val="00C03427"/>
    <w:rsid w:val="00C2746F"/>
    <w:rsid w:val="00C308B9"/>
    <w:rsid w:val="00C32B34"/>
    <w:rsid w:val="00C362F7"/>
    <w:rsid w:val="00C440F1"/>
    <w:rsid w:val="00C577DC"/>
    <w:rsid w:val="00C6023D"/>
    <w:rsid w:val="00C62617"/>
    <w:rsid w:val="00C646B9"/>
    <w:rsid w:val="00C66DAD"/>
    <w:rsid w:val="00C90012"/>
    <w:rsid w:val="00C95CA9"/>
    <w:rsid w:val="00C97AAE"/>
    <w:rsid w:val="00CB3F54"/>
    <w:rsid w:val="00CC1EEF"/>
    <w:rsid w:val="00CD3902"/>
    <w:rsid w:val="00CE216F"/>
    <w:rsid w:val="00CE249E"/>
    <w:rsid w:val="00CE5D97"/>
    <w:rsid w:val="00CF28C8"/>
    <w:rsid w:val="00D0399B"/>
    <w:rsid w:val="00D131BD"/>
    <w:rsid w:val="00D14A97"/>
    <w:rsid w:val="00D20052"/>
    <w:rsid w:val="00D23345"/>
    <w:rsid w:val="00D24B24"/>
    <w:rsid w:val="00D2667F"/>
    <w:rsid w:val="00D2775F"/>
    <w:rsid w:val="00D27D5F"/>
    <w:rsid w:val="00D371F8"/>
    <w:rsid w:val="00D44FA7"/>
    <w:rsid w:val="00D53F7E"/>
    <w:rsid w:val="00D61BE2"/>
    <w:rsid w:val="00D7325A"/>
    <w:rsid w:val="00D7475D"/>
    <w:rsid w:val="00D92290"/>
    <w:rsid w:val="00D93CF0"/>
    <w:rsid w:val="00DA68A3"/>
    <w:rsid w:val="00DA76D4"/>
    <w:rsid w:val="00DA7FA6"/>
    <w:rsid w:val="00DB05F5"/>
    <w:rsid w:val="00DB0908"/>
    <w:rsid w:val="00DB266F"/>
    <w:rsid w:val="00DB2FA7"/>
    <w:rsid w:val="00DB4C8B"/>
    <w:rsid w:val="00DC04CB"/>
    <w:rsid w:val="00DC2FC6"/>
    <w:rsid w:val="00DC6D06"/>
    <w:rsid w:val="00DD2F62"/>
    <w:rsid w:val="00DD5DF9"/>
    <w:rsid w:val="00DF127A"/>
    <w:rsid w:val="00DF32C1"/>
    <w:rsid w:val="00DF70C2"/>
    <w:rsid w:val="00E02374"/>
    <w:rsid w:val="00E02766"/>
    <w:rsid w:val="00E3501C"/>
    <w:rsid w:val="00E37344"/>
    <w:rsid w:val="00E41EB7"/>
    <w:rsid w:val="00E433C8"/>
    <w:rsid w:val="00E55B23"/>
    <w:rsid w:val="00E676C1"/>
    <w:rsid w:val="00E67AE2"/>
    <w:rsid w:val="00E72FE7"/>
    <w:rsid w:val="00E7512A"/>
    <w:rsid w:val="00E832F1"/>
    <w:rsid w:val="00E84903"/>
    <w:rsid w:val="00E86201"/>
    <w:rsid w:val="00E871DD"/>
    <w:rsid w:val="00E87955"/>
    <w:rsid w:val="00EB461B"/>
    <w:rsid w:val="00EC1959"/>
    <w:rsid w:val="00ED6A8C"/>
    <w:rsid w:val="00EE4387"/>
    <w:rsid w:val="00EE4468"/>
    <w:rsid w:val="00EF059B"/>
    <w:rsid w:val="00F0484A"/>
    <w:rsid w:val="00F251F1"/>
    <w:rsid w:val="00F33476"/>
    <w:rsid w:val="00F3744B"/>
    <w:rsid w:val="00F433E7"/>
    <w:rsid w:val="00F51916"/>
    <w:rsid w:val="00F52BB7"/>
    <w:rsid w:val="00F545D3"/>
    <w:rsid w:val="00F5630B"/>
    <w:rsid w:val="00F656D9"/>
    <w:rsid w:val="00F721FD"/>
    <w:rsid w:val="00F72A91"/>
    <w:rsid w:val="00F80B52"/>
    <w:rsid w:val="00F811A8"/>
    <w:rsid w:val="00F81C96"/>
    <w:rsid w:val="00FA0923"/>
    <w:rsid w:val="00FA6A2D"/>
    <w:rsid w:val="00FC1B09"/>
    <w:rsid w:val="00FC1CC2"/>
    <w:rsid w:val="00FC35E8"/>
    <w:rsid w:val="00FC391C"/>
    <w:rsid w:val="00FF06D5"/>
    <w:rsid w:val="00FF1029"/>
    <w:rsid w:val="00FF3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6C13D"/>
  <w15:chartTrackingRefBased/>
  <w15:docId w15:val="{1D7F6F6B-46E6-4338-8F49-505F47C94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04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B04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04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04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04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04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04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04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04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4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B04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04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04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04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04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04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04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04C1"/>
    <w:rPr>
      <w:rFonts w:eastAsiaTheme="majorEastAsia" w:cstheme="majorBidi"/>
      <w:color w:val="272727" w:themeColor="text1" w:themeTint="D8"/>
    </w:rPr>
  </w:style>
  <w:style w:type="paragraph" w:styleId="Title">
    <w:name w:val="Title"/>
    <w:basedOn w:val="Normal"/>
    <w:next w:val="Normal"/>
    <w:link w:val="TitleChar"/>
    <w:uiPriority w:val="10"/>
    <w:qFormat/>
    <w:rsid w:val="001B04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04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04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04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04C1"/>
    <w:pPr>
      <w:spacing w:before="160"/>
      <w:jc w:val="center"/>
    </w:pPr>
    <w:rPr>
      <w:i/>
      <w:iCs/>
      <w:color w:val="404040" w:themeColor="text1" w:themeTint="BF"/>
    </w:rPr>
  </w:style>
  <w:style w:type="character" w:customStyle="1" w:styleId="QuoteChar">
    <w:name w:val="Quote Char"/>
    <w:basedOn w:val="DefaultParagraphFont"/>
    <w:link w:val="Quote"/>
    <w:uiPriority w:val="29"/>
    <w:rsid w:val="001B04C1"/>
    <w:rPr>
      <w:i/>
      <w:iCs/>
      <w:color w:val="404040" w:themeColor="text1" w:themeTint="BF"/>
    </w:rPr>
  </w:style>
  <w:style w:type="paragraph" w:styleId="ListParagraph">
    <w:name w:val="List Paragraph"/>
    <w:basedOn w:val="Normal"/>
    <w:uiPriority w:val="34"/>
    <w:qFormat/>
    <w:rsid w:val="001B04C1"/>
    <w:pPr>
      <w:ind w:left="720"/>
      <w:contextualSpacing/>
    </w:pPr>
  </w:style>
  <w:style w:type="character" w:styleId="IntenseEmphasis">
    <w:name w:val="Intense Emphasis"/>
    <w:basedOn w:val="DefaultParagraphFont"/>
    <w:uiPriority w:val="21"/>
    <w:qFormat/>
    <w:rsid w:val="001B04C1"/>
    <w:rPr>
      <w:i/>
      <w:iCs/>
      <w:color w:val="0F4761" w:themeColor="accent1" w:themeShade="BF"/>
    </w:rPr>
  </w:style>
  <w:style w:type="paragraph" w:styleId="IntenseQuote">
    <w:name w:val="Intense Quote"/>
    <w:basedOn w:val="Normal"/>
    <w:next w:val="Normal"/>
    <w:link w:val="IntenseQuoteChar"/>
    <w:uiPriority w:val="30"/>
    <w:qFormat/>
    <w:rsid w:val="001B04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04C1"/>
    <w:rPr>
      <w:i/>
      <w:iCs/>
      <w:color w:val="0F4761" w:themeColor="accent1" w:themeShade="BF"/>
    </w:rPr>
  </w:style>
  <w:style w:type="character" w:styleId="IntenseReference">
    <w:name w:val="Intense Reference"/>
    <w:basedOn w:val="DefaultParagraphFont"/>
    <w:uiPriority w:val="32"/>
    <w:qFormat/>
    <w:rsid w:val="001B04C1"/>
    <w:rPr>
      <w:b/>
      <w:bCs/>
      <w:smallCaps/>
      <w:color w:val="0F4761" w:themeColor="accent1" w:themeShade="BF"/>
      <w:spacing w:val="5"/>
    </w:rPr>
  </w:style>
  <w:style w:type="paragraph" w:styleId="NoSpacing">
    <w:name w:val="No Spacing"/>
    <w:uiPriority w:val="1"/>
    <w:qFormat/>
    <w:rsid w:val="001B04C1"/>
    <w:pPr>
      <w:spacing w:after="0" w:line="240" w:lineRule="auto"/>
    </w:pPr>
  </w:style>
  <w:style w:type="table" w:customStyle="1" w:styleId="TableGrid1">
    <w:name w:val="Table Grid1"/>
    <w:basedOn w:val="TableNormal"/>
    <w:next w:val="TableGrid"/>
    <w:uiPriority w:val="39"/>
    <w:rsid w:val="00563FEC"/>
    <w:pPr>
      <w:spacing w:after="0" w:line="240" w:lineRule="auto"/>
    </w:pPr>
    <w:rPr>
      <w:rFonts w:ascii="Aptos" w:eastAsia="Aptos" w:hAnsi="Aptos"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63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C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CC1"/>
  </w:style>
  <w:style w:type="paragraph" w:styleId="Footer">
    <w:name w:val="footer"/>
    <w:basedOn w:val="Normal"/>
    <w:link w:val="FooterChar"/>
    <w:uiPriority w:val="99"/>
    <w:unhideWhenUsed/>
    <w:rsid w:val="00977C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CC1"/>
  </w:style>
  <w:style w:type="character" w:styleId="Hyperlink">
    <w:name w:val="Hyperlink"/>
    <w:basedOn w:val="DefaultParagraphFont"/>
    <w:uiPriority w:val="99"/>
    <w:unhideWhenUsed/>
    <w:rsid w:val="00B8335C"/>
    <w:rPr>
      <w:color w:val="467886" w:themeColor="hyperlink"/>
      <w:u w:val="single"/>
    </w:rPr>
  </w:style>
  <w:style w:type="character" w:styleId="UnresolvedMention">
    <w:name w:val="Unresolved Mention"/>
    <w:basedOn w:val="DefaultParagraphFont"/>
    <w:uiPriority w:val="99"/>
    <w:semiHidden/>
    <w:unhideWhenUsed/>
    <w:rsid w:val="00B8335C"/>
    <w:rPr>
      <w:color w:val="605E5C"/>
      <w:shd w:val="clear" w:color="auto" w:fill="E1DFDD"/>
    </w:rPr>
  </w:style>
  <w:style w:type="paragraph" w:styleId="NormalWeb">
    <w:name w:val="Normal (Web)"/>
    <w:basedOn w:val="Normal"/>
    <w:uiPriority w:val="99"/>
    <w:unhideWhenUsed/>
    <w:rsid w:val="0075713E"/>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Caption">
    <w:name w:val="caption"/>
    <w:basedOn w:val="Normal"/>
    <w:next w:val="Normal"/>
    <w:uiPriority w:val="35"/>
    <w:unhideWhenUsed/>
    <w:qFormat/>
    <w:rsid w:val="0075713E"/>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454329">
      <w:bodyDiv w:val="1"/>
      <w:marLeft w:val="0"/>
      <w:marRight w:val="0"/>
      <w:marTop w:val="0"/>
      <w:marBottom w:val="0"/>
      <w:divBdr>
        <w:top w:val="none" w:sz="0" w:space="0" w:color="auto"/>
        <w:left w:val="none" w:sz="0" w:space="0" w:color="auto"/>
        <w:bottom w:val="none" w:sz="0" w:space="0" w:color="auto"/>
        <w:right w:val="none" w:sz="0" w:space="0" w:color="auto"/>
      </w:divBdr>
    </w:div>
    <w:div w:id="662317439">
      <w:bodyDiv w:val="1"/>
      <w:marLeft w:val="0"/>
      <w:marRight w:val="0"/>
      <w:marTop w:val="0"/>
      <w:marBottom w:val="0"/>
      <w:divBdr>
        <w:top w:val="none" w:sz="0" w:space="0" w:color="auto"/>
        <w:left w:val="none" w:sz="0" w:space="0" w:color="auto"/>
        <w:bottom w:val="none" w:sz="0" w:space="0" w:color="auto"/>
        <w:right w:val="none" w:sz="0" w:space="0" w:color="auto"/>
      </w:divBdr>
    </w:div>
    <w:div w:id="987050445">
      <w:bodyDiv w:val="1"/>
      <w:marLeft w:val="0"/>
      <w:marRight w:val="0"/>
      <w:marTop w:val="0"/>
      <w:marBottom w:val="0"/>
      <w:divBdr>
        <w:top w:val="none" w:sz="0" w:space="0" w:color="auto"/>
        <w:left w:val="none" w:sz="0" w:space="0" w:color="auto"/>
        <w:bottom w:val="none" w:sz="0" w:space="0" w:color="auto"/>
        <w:right w:val="none" w:sz="0" w:space="0" w:color="auto"/>
      </w:divBdr>
    </w:div>
    <w:div w:id="1299871131">
      <w:bodyDiv w:val="1"/>
      <w:marLeft w:val="0"/>
      <w:marRight w:val="0"/>
      <w:marTop w:val="0"/>
      <w:marBottom w:val="0"/>
      <w:divBdr>
        <w:top w:val="none" w:sz="0" w:space="0" w:color="auto"/>
        <w:left w:val="none" w:sz="0" w:space="0" w:color="auto"/>
        <w:bottom w:val="none" w:sz="0" w:space="0" w:color="auto"/>
        <w:right w:val="none" w:sz="0" w:space="0" w:color="auto"/>
      </w:divBdr>
    </w:div>
    <w:div w:id="1491364195">
      <w:bodyDiv w:val="1"/>
      <w:marLeft w:val="0"/>
      <w:marRight w:val="0"/>
      <w:marTop w:val="0"/>
      <w:marBottom w:val="0"/>
      <w:divBdr>
        <w:top w:val="none" w:sz="0" w:space="0" w:color="auto"/>
        <w:left w:val="none" w:sz="0" w:space="0" w:color="auto"/>
        <w:bottom w:val="none" w:sz="0" w:space="0" w:color="auto"/>
        <w:right w:val="none" w:sz="0" w:space="0" w:color="auto"/>
      </w:divBdr>
    </w:div>
    <w:div w:id="1624922564">
      <w:bodyDiv w:val="1"/>
      <w:marLeft w:val="0"/>
      <w:marRight w:val="0"/>
      <w:marTop w:val="0"/>
      <w:marBottom w:val="0"/>
      <w:divBdr>
        <w:top w:val="none" w:sz="0" w:space="0" w:color="auto"/>
        <w:left w:val="none" w:sz="0" w:space="0" w:color="auto"/>
        <w:bottom w:val="none" w:sz="0" w:space="0" w:color="auto"/>
        <w:right w:val="none" w:sz="0" w:space="0" w:color="auto"/>
      </w:divBdr>
    </w:div>
    <w:div w:id="1995528523">
      <w:bodyDiv w:val="1"/>
      <w:marLeft w:val="0"/>
      <w:marRight w:val="0"/>
      <w:marTop w:val="0"/>
      <w:marBottom w:val="0"/>
      <w:divBdr>
        <w:top w:val="none" w:sz="0" w:space="0" w:color="auto"/>
        <w:left w:val="none" w:sz="0" w:space="0" w:color="auto"/>
        <w:bottom w:val="none" w:sz="0" w:space="0" w:color="auto"/>
        <w:right w:val="none" w:sz="0" w:space="0" w:color="auto"/>
      </w:divBdr>
    </w:div>
    <w:div w:id="213046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70.jpeg"/><Relationship Id="rId3" Type="http://schemas.openxmlformats.org/officeDocument/2006/relationships/styles" Target="styles.xml"/><Relationship Id="rId21" Type="http://schemas.openxmlformats.org/officeDocument/2006/relationships/image" Target="media/image20.jpeg"/><Relationship Id="rId34" Type="http://schemas.openxmlformats.org/officeDocument/2006/relationships/hyperlink" Target="https://doi.org/10.1016/B978-0-9818936-9-3.50004-6"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60.jpe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10.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0.jpe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40.jpeg"/><Relationship Id="rId28" Type="http://schemas.openxmlformats.org/officeDocument/2006/relationships/image" Target="media/image9.png"/><Relationship Id="rId36" Type="http://schemas.openxmlformats.org/officeDocument/2006/relationships/hyperlink" Target="http://www.ijcrt.org"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30.jpeg"/><Relationship Id="rId27" Type="http://schemas.openxmlformats.org/officeDocument/2006/relationships/image" Target="media/image80.jpeg"/><Relationship Id="rId30" Type="http://schemas.openxmlformats.org/officeDocument/2006/relationships/image" Target="media/image10.png"/><Relationship Id="rId35" Type="http://schemas.openxmlformats.org/officeDocument/2006/relationships/hyperlink" Target="https://www.sciencedirect.com/science/article/pii/B9780981893693500046"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Amount of Metals (ppm) in Samples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544596071482999E-2"/>
          <c:y val="0.13748671500569598"/>
          <c:w val="0.8217742720810205"/>
          <c:h val="0.7476940844981812"/>
        </c:manualLayout>
      </c:layout>
      <c:lineChart>
        <c:grouping val="standard"/>
        <c:varyColors val="0"/>
        <c:ser>
          <c:idx val="0"/>
          <c:order val="0"/>
          <c:tx>
            <c:strRef>
              <c:f>'Heavy Metals'!$B$4</c:f>
              <c:strCache>
                <c:ptCount val="1"/>
                <c:pt idx="0">
                  <c:v>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'Heavy Metals'!$C$3:$H$3</c:f>
              <c:strCache>
                <c:ptCount val="6"/>
                <c:pt idx="0">
                  <c:v>FLO</c:v>
                </c:pt>
                <c:pt idx="1">
                  <c:v>SLO</c:v>
                </c:pt>
                <c:pt idx="2">
                  <c:v>RLO-OPK</c:v>
                </c:pt>
                <c:pt idx="3">
                  <c:v>RLO-OPT</c:v>
                </c:pt>
                <c:pt idx="4">
                  <c:v>RLO-PKS</c:v>
                </c:pt>
                <c:pt idx="5">
                  <c:v>RLO-MF</c:v>
                </c:pt>
              </c:strCache>
            </c:strRef>
          </c:cat>
          <c:val>
            <c:numRef>
              <c:f>'Heavy Metals'!$C$4:$H$4</c:f>
              <c:numCache>
                <c:formatCode>General</c:formatCode>
                <c:ptCount val="6"/>
                <c:pt idx="0">
                  <c:v>8.9999999999999993E-3</c:v>
                </c:pt>
                <c:pt idx="1">
                  <c:v>2.11</c:v>
                </c:pt>
                <c:pt idx="2">
                  <c:v>1.1100000000000001</c:v>
                </c:pt>
                <c:pt idx="3">
                  <c:v>0.51</c:v>
                </c:pt>
                <c:pt idx="4">
                  <c:v>1.17</c:v>
                </c:pt>
                <c:pt idx="5">
                  <c:v>1.47</c:v>
                </c:pt>
              </c:numCache>
            </c:numRef>
          </c:val>
          <c:smooth val="0"/>
          <c:extLst>
            <c:ext xmlns:c16="http://schemas.microsoft.com/office/drawing/2014/chart" uri="{C3380CC4-5D6E-409C-BE32-E72D297353CC}">
              <c16:uniqueId val="{00000000-1690-45DD-B89A-645AF5E92772}"/>
            </c:ext>
          </c:extLst>
        </c:ser>
        <c:ser>
          <c:idx val="1"/>
          <c:order val="1"/>
          <c:tx>
            <c:strRef>
              <c:f>'Heavy Metals'!$B$5</c:f>
              <c:strCache>
                <c:ptCount val="1"/>
                <c:pt idx="0">
                  <c:v>Fe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'Heavy Metals'!$C$3:$H$3</c:f>
              <c:strCache>
                <c:ptCount val="6"/>
                <c:pt idx="0">
                  <c:v>FLO</c:v>
                </c:pt>
                <c:pt idx="1">
                  <c:v>SLO</c:v>
                </c:pt>
                <c:pt idx="2">
                  <c:v>RLO-OPK</c:v>
                </c:pt>
                <c:pt idx="3">
                  <c:v>RLO-OPT</c:v>
                </c:pt>
                <c:pt idx="4">
                  <c:v>RLO-PKS</c:v>
                </c:pt>
                <c:pt idx="5">
                  <c:v>RLO-MF</c:v>
                </c:pt>
              </c:strCache>
            </c:strRef>
          </c:cat>
          <c:val>
            <c:numRef>
              <c:f>'Heavy Metals'!$C$5:$H$5</c:f>
              <c:numCache>
                <c:formatCode>General</c:formatCode>
                <c:ptCount val="6"/>
                <c:pt idx="0">
                  <c:v>8.9999999999999993E-3</c:v>
                </c:pt>
                <c:pt idx="1">
                  <c:v>13.16</c:v>
                </c:pt>
                <c:pt idx="2">
                  <c:v>6.75</c:v>
                </c:pt>
                <c:pt idx="3">
                  <c:v>4.0999999999999996</c:v>
                </c:pt>
                <c:pt idx="4">
                  <c:v>8.3000000000000007</c:v>
                </c:pt>
                <c:pt idx="5">
                  <c:v>10.1</c:v>
                </c:pt>
              </c:numCache>
            </c:numRef>
          </c:val>
          <c:smooth val="0"/>
          <c:extLst>
            <c:ext xmlns:c16="http://schemas.microsoft.com/office/drawing/2014/chart" uri="{C3380CC4-5D6E-409C-BE32-E72D297353CC}">
              <c16:uniqueId val="{00000001-1690-45DD-B89A-645AF5E92772}"/>
            </c:ext>
          </c:extLst>
        </c:ser>
        <c:ser>
          <c:idx val="2"/>
          <c:order val="2"/>
          <c:tx>
            <c:strRef>
              <c:f>'Heavy Metals'!$B$6</c:f>
              <c:strCache>
                <c:ptCount val="1"/>
                <c:pt idx="0">
                  <c:v>Mg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'Heavy Metals'!$C$3:$H$3</c:f>
              <c:strCache>
                <c:ptCount val="6"/>
                <c:pt idx="0">
                  <c:v>FLO</c:v>
                </c:pt>
                <c:pt idx="1">
                  <c:v>SLO</c:v>
                </c:pt>
                <c:pt idx="2">
                  <c:v>RLO-OPK</c:v>
                </c:pt>
                <c:pt idx="3">
                  <c:v>RLO-OPT</c:v>
                </c:pt>
                <c:pt idx="4">
                  <c:v>RLO-PKS</c:v>
                </c:pt>
                <c:pt idx="5">
                  <c:v>RLO-MF</c:v>
                </c:pt>
              </c:strCache>
            </c:strRef>
          </c:cat>
          <c:val>
            <c:numRef>
              <c:f>'Heavy Metals'!$C$6:$H$6</c:f>
              <c:numCache>
                <c:formatCode>General</c:formatCode>
                <c:ptCount val="6"/>
                <c:pt idx="0">
                  <c:v>0.18</c:v>
                </c:pt>
                <c:pt idx="1">
                  <c:v>2.37</c:v>
                </c:pt>
                <c:pt idx="2">
                  <c:v>1.18</c:v>
                </c:pt>
                <c:pt idx="3">
                  <c:v>0.78</c:v>
                </c:pt>
                <c:pt idx="4">
                  <c:v>1.39</c:v>
                </c:pt>
                <c:pt idx="5">
                  <c:v>1.81</c:v>
                </c:pt>
              </c:numCache>
            </c:numRef>
          </c:val>
          <c:smooth val="0"/>
          <c:extLst>
            <c:ext xmlns:c16="http://schemas.microsoft.com/office/drawing/2014/chart" uri="{C3380CC4-5D6E-409C-BE32-E72D297353CC}">
              <c16:uniqueId val="{00000002-1690-45DD-B89A-645AF5E92772}"/>
            </c:ext>
          </c:extLst>
        </c:ser>
        <c:ser>
          <c:idx val="3"/>
          <c:order val="3"/>
          <c:tx>
            <c:strRef>
              <c:f>'Heavy Metals'!$B$7</c:f>
              <c:strCache>
                <c:ptCount val="1"/>
                <c:pt idx="0">
                  <c:v>Sn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'Heavy Metals'!$C$3:$H$3</c:f>
              <c:strCache>
                <c:ptCount val="6"/>
                <c:pt idx="0">
                  <c:v>FLO</c:v>
                </c:pt>
                <c:pt idx="1">
                  <c:v>SLO</c:v>
                </c:pt>
                <c:pt idx="2">
                  <c:v>RLO-OPK</c:v>
                </c:pt>
                <c:pt idx="3">
                  <c:v>RLO-OPT</c:v>
                </c:pt>
                <c:pt idx="4">
                  <c:v>RLO-PKS</c:v>
                </c:pt>
                <c:pt idx="5">
                  <c:v>RLO-MF</c:v>
                </c:pt>
              </c:strCache>
            </c:strRef>
          </c:cat>
          <c:val>
            <c:numRef>
              <c:f>'Heavy Metals'!$C$7:$H$7</c:f>
              <c:numCache>
                <c:formatCode>General</c:formatCode>
                <c:ptCount val="6"/>
                <c:pt idx="0">
                  <c:v>1.64</c:v>
                </c:pt>
                <c:pt idx="1">
                  <c:v>1.5</c:v>
                </c:pt>
                <c:pt idx="2">
                  <c:v>0.1</c:v>
                </c:pt>
                <c:pt idx="3">
                  <c:v>0.1</c:v>
                </c:pt>
                <c:pt idx="4">
                  <c:v>0.1</c:v>
                </c:pt>
                <c:pt idx="5">
                  <c:v>0.1</c:v>
                </c:pt>
              </c:numCache>
            </c:numRef>
          </c:val>
          <c:smooth val="0"/>
          <c:extLst>
            <c:ext xmlns:c16="http://schemas.microsoft.com/office/drawing/2014/chart" uri="{C3380CC4-5D6E-409C-BE32-E72D297353CC}">
              <c16:uniqueId val="{00000003-1690-45DD-B89A-645AF5E92772}"/>
            </c:ext>
          </c:extLst>
        </c:ser>
        <c:ser>
          <c:idx val="4"/>
          <c:order val="4"/>
          <c:tx>
            <c:strRef>
              <c:f>'Heavy Metals'!$B$8</c:f>
              <c:strCache>
                <c:ptCount val="1"/>
                <c:pt idx="0">
                  <c:v>V</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'Heavy Metals'!$C$3:$H$3</c:f>
              <c:strCache>
                <c:ptCount val="6"/>
                <c:pt idx="0">
                  <c:v>FLO</c:v>
                </c:pt>
                <c:pt idx="1">
                  <c:v>SLO</c:v>
                </c:pt>
                <c:pt idx="2">
                  <c:v>RLO-OPK</c:v>
                </c:pt>
                <c:pt idx="3">
                  <c:v>RLO-OPT</c:v>
                </c:pt>
                <c:pt idx="4">
                  <c:v>RLO-PKS</c:v>
                </c:pt>
                <c:pt idx="5">
                  <c:v>RLO-MF</c:v>
                </c:pt>
              </c:strCache>
            </c:strRef>
          </c:cat>
          <c:val>
            <c:numRef>
              <c:f>'Heavy Metals'!$C$8:$H$8</c:f>
              <c:numCache>
                <c:formatCode>General</c:formatCode>
                <c:ptCount val="6"/>
                <c:pt idx="0">
                  <c:v>0.12</c:v>
                </c:pt>
                <c:pt idx="1">
                  <c:v>0.14000000000000001</c:v>
                </c:pt>
                <c:pt idx="2">
                  <c:v>0.12</c:v>
                </c:pt>
                <c:pt idx="3">
                  <c:v>0.12</c:v>
                </c:pt>
                <c:pt idx="4">
                  <c:v>0.12</c:v>
                </c:pt>
                <c:pt idx="5">
                  <c:v>0.12</c:v>
                </c:pt>
              </c:numCache>
            </c:numRef>
          </c:val>
          <c:smooth val="0"/>
          <c:extLst>
            <c:ext xmlns:c16="http://schemas.microsoft.com/office/drawing/2014/chart" uri="{C3380CC4-5D6E-409C-BE32-E72D297353CC}">
              <c16:uniqueId val="{00000004-1690-45DD-B89A-645AF5E92772}"/>
            </c:ext>
          </c:extLst>
        </c:ser>
        <c:ser>
          <c:idx val="5"/>
          <c:order val="5"/>
          <c:tx>
            <c:strRef>
              <c:f>'Heavy Metals'!$B$9</c:f>
              <c:strCache>
                <c:ptCount val="1"/>
                <c:pt idx="0">
                  <c:v>Zn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'Heavy Metals'!$C$3:$H$3</c:f>
              <c:strCache>
                <c:ptCount val="6"/>
                <c:pt idx="0">
                  <c:v>FLO</c:v>
                </c:pt>
                <c:pt idx="1">
                  <c:v>SLO</c:v>
                </c:pt>
                <c:pt idx="2">
                  <c:v>RLO-OPK</c:v>
                </c:pt>
                <c:pt idx="3">
                  <c:v>RLO-OPT</c:v>
                </c:pt>
                <c:pt idx="4">
                  <c:v>RLO-PKS</c:v>
                </c:pt>
                <c:pt idx="5">
                  <c:v>RLO-MF</c:v>
                </c:pt>
              </c:strCache>
            </c:strRef>
          </c:cat>
          <c:val>
            <c:numRef>
              <c:f>'Heavy Metals'!$C$9:$H$9</c:f>
              <c:numCache>
                <c:formatCode>General</c:formatCode>
                <c:ptCount val="6"/>
                <c:pt idx="0">
                  <c:v>8.9999999999999993E-3</c:v>
                </c:pt>
                <c:pt idx="1">
                  <c:v>7.28</c:v>
                </c:pt>
                <c:pt idx="2">
                  <c:v>3.72</c:v>
                </c:pt>
                <c:pt idx="3">
                  <c:v>2.19</c:v>
                </c:pt>
                <c:pt idx="4">
                  <c:v>4.4400000000000004</c:v>
                </c:pt>
                <c:pt idx="5">
                  <c:v>5.41</c:v>
                </c:pt>
              </c:numCache>
            </c:numRef>
          </c:val>
          <c:smooth val="0"/>
          <c:extLst>
            <c:ext xmlns:c16="http://schemas.microsoft.com/office/drawing/2014/chart" uri="{C3380CC4-5D6E-409C-BE32-E72D297353CC}">
              <c16:uniqueId val="{00000005-1690-45DD-B89A-645AF5E92772}"/>
            </c:ext>
          </c:extLst>
        </c:ser>
        <c:dLbls>
          <c:showLegendKey val="0"/>
          <c:showVal val="0"/>
          <c:showCatName val="0"/>
          <c:showSerName val="0"/>
          <c:showPercent val="0"/>
          <c:showBubbleSize val="0"/>
        </c:dLbls>
        <c:marker val="1"/>
        <c:smooth val="0"/>
        <c:axId val="1591644160"/>
        <c:axId val="1591641760"/>
      </c:lineChart>
      <c:catAx>
        <c:axId val="159164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1641760"/>
        <c:crosses val="autoZero"/>
        <c:auto val="1"/>
        <c:lblAlgn val="ctr"/>
        <c:lblOffset val="100"/>
        <c:noMultiLvlLbl val="0"/>
      </c:catAx>
      <c:valAx>
        <c:axId val="159164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16441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flat" cmpd="sng" algn="ctr">
      <a:solidFill>
        <a:schemeClr val="bg1">
          <a:lumMod val="6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0.00779</cdr:x>
      <cdr:y>0.30859</cdr:y>
    </cdr:from>
    <cdr:to>
      <cdr:x>0.04467</cdr:x>
      <cdr:y>0.71508</cdr:y>
    </cdr:to>
    <cdr:sp macro="" textlink="">
      <cdr:nvSpPr>
        <cdr:cNvPr id="2" name="TextBox 9">
          <a:extLst xmlns:a="http://schemas.openxmlformats.org/drawingml/2006/main">
            <a:ext uri="{FF2B5EF4-FFF2-40B4-BE49-F238E27FC236}">
              <a16:creationId xmlns:a16="http://schemas.microsoft.com/office/drawing/2014/main" id="{73FA951F-D2F4-C641-1A43-82531B8C0D0E}"/>
            </a:ext>
          </a:extLst>
        </cdr:cNvPr>
        <cdr:cNvSpPr txBox="1"/>
      </cdr:nvSpPr>
      <cdr:spPr>
        <a:xfrm xmlns:a="http://schemas.openxmlformats.org/drawingml/2006/main" rot="16200000">
          <a:off x="-281185" y="1018614"/>
          <a:ext cx="904461" cy="24048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b="1" baseline="0"/>
            <a:t>Amount (ppm)</a:t>
          </a:r>
          <a:endParaRPr lang="en-US" sz="9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5AD67-327C-4B0F-94FA-EE6B4D2BB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10</Pages>
  <Words>3898</Words>
  <Characters>22223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Editor GP 005</cp:lastModifiedBy>
  <cp:revision>19</cp:revision>
  <dcterms:created xsi:type="dcterms:W3CDTF">2025-02-26T09:31:00Z</dcterms:created>
  <dcterms:modified xsi:type="dcterms:W3CDTF">2025-03-01T08:50:00Z</dcterms:modified>
</cp:coreProperties>
</file>