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C5260" w14:textId="77777777" w:rsidR="00655BD7" w:rsidRDefault="00655BD7" w:rsidP="00235E39">
      <w:pPr>
        <w:autoSpaceDE w:val="0"/>
        <w:autoSpaceDN w:val="0"/>
        <w:adjustRightInd w:val="0"/>
        <w:spacing w:after="0" w:line="240" w:lineRule="auto"/>
        <w:jc w:val="center"/>
        <w:rPr>
          <w:rFonts w:ascii="Times New Roman" w:hAnsi="Times New Roman"/>
          <w:b/>
          <w:sz w:val="28"/>
          <w:szCs w:val="24"/>
        </w:rPr>
      </w:pPr>
      <w:r w:rsidRPr="00235E39">
        <w:rPr>
          <w:rFonts w:ascii="Times New Roman" w:hAnsi="Times New Roman"/>
          <w:b/>
          <w:sz w:val="28"/>
          <w:szCs w:val="24"/>
        </w:rPr>
        <w:t>Effect of Malting and fermentation on the physicochemical properties of maize flour</w:t>
      </w:r>
    </w:p>
    <w:p w14:paraId="44610DAF" w14:textId="77777777" w:rsidR="00235E39" w:rsidRPr="00235E39" w:rsidRDefault="00235E39" w:rsidP="00235E39">
      <w:pPr>
        <w:autoSpaceDE w:val="0"/>
        <w:autoSpaceDN w:val="0"/>
        <w:adjustRightInd w:val="0"/>
        <w:spacing w:after="0" w:line="240" w:lineRule="auto"/>
        <w:jc w:val="center"/>
        <w:rPr>
          <w:rFonts w:ascii="Times New Roman" w:hAnsi="Times New Roman"/>
          <w:b/>
          <w:sz w:val="28"/>
          <w:szCs w:val="24"/>
        </w:rPr>
      </w:pPr>
    </w:p>
    <w:p w14:paraId="03A22A91" w14:textId="4563E061" w:rsidR="00FF69AC" w:rsidRPr="001D73AE" w:rsidRDefault="00FF69AC" w:rsidP="001D73AE">
      <w:pPr>
        <w:spacing w:line="240" w:lineRule="auto"/>
        <w:rPr>
          <w:rFonts w:ascii="Arial" w:hAnsi="Arial" w:cs="Arial"/>
          <w:sz w:val="24"/>
          <w:szCs w:val="24"/>
        </w:rPr>
      </w:pPr>
      <w:bookmarkStart w:id="0" w:name="_GoBack"/>
      <w:bookmarkEnd w:id="0"/>
    </w:p>
    <w:p w14:paraId="365E2E7B" w14:textId="77777777" w:rsidR="002C019D" w:rsidRPr="00A20A7E" w:rsidRDefault="002C019D" w:rsidP="00AE222D">
      <w:pPr>
        <w:autoSpaceDE w:val="0"/>
        <w:autoSpaceDN w:val="0"/>
        <w:adjustRightInd w:val="0"/>
        <w:spacing w:after="0" w:line="240" w:lineRule="auto"/>
        <w:jc w:val="both"/>
        <w:rPr>
          <w:rFonts w:ascii="Times New Roman" w:hAnsi="Times New Roman"/>
          <w:b/>
          <w:sz w:val="24"/>
          <w:szCs w:val="24"/>
        </w:rPr>
      </w:pPr>
      <w:r w:rsidRPr="00A20A7E">
        <w:rPr>
          <w:rFonts w:ascii="Times New Roman" w:hAnsi="Times New Roman"/>
          <w:b/>
          <w:sz w:val="24"/>
          <w:szCs w:val="24"/>
        </w:rPr>
        <w:t>Abstract</w:t>
      </w:r>
    </w:p>
    <w:p w14:paraId="562A0544" w14:textId="77777777" w:rsidR="002C019D" w:rsidRPr="00235E39" w:rsidRDefault="002C019D" w:rsidP="00AE222D">
      <w:pPr>
        <w:autoSpaceDE w:val="0"/>
        <w:autoSpaceDN w:val="0"/>
        <w:adjustRightInd w:val="0"/>
        <w:spacing w:after="0" w:line="240" w:lineRule="auto"/>
        <w:jc w:val="both"/>
        <w:rPr>
          <w:rFonts w:ascii="Times New Roman" w:hAnsi="Times New Roman"/>
          <w:i/>
          <w:sz w:val="24"/>
          <w:szCs w:val="24"/>
        </w:rPr>
      </w:pPr>
      <w:r w:rsidRPr="00235E39">
        <w:rPr>
          <w:rFonts w:ascii="Times New Roman" w:hAnsi="Times New Roman"/>
          <w:i/>
          <w:sz w:val="24"/>
          <w:szCs w:val="24"/>
        </w:rPr>
        <w:t xml:space="preserve">The study investigated the effects of malting and fermentation on the physicochemical properties of maize flour. Maize grains were subjected to malting and fermentation to produce malted fermented maize flour (MFM), malted non-fermented maize flour (MNFM), non-malted fermented maize flour (NMFM), and non-malted non-fermented maize flour (NMNFM). Key parameters, including pH, total titratable acidity (TTA), proximate composition, and vitamin content, were </w:t>
      </w:r>
      <w:proofErr w:type="spellStart"/>
      <w:r w:rsidRPr="00235E39">
        <w:rPr>
          <w:rFonts w:ascii="Times New Roman" w:hAnsi="Times New Roman"/>
          <w:i/>
          <w:sz w:val="24"/>
          <w:szCs w:val="24"/>
        </w:rPr>
        <w:t>analyzed</w:t>
      </w:r>
      <w:proofErr w:type="spellEnd"/>
      <w:r w:rsidRPr="00235E39">
        <w:rPr>
          <w:rFonts w:ascii="Times New Roman" w:hAnsi="Times New Roman"/>
          <w:i/>
          <w:sz w:val="24"/>
          <w:szCs w:val="24"/>
        </w:rPr>
        <w:t xml:space="preserve"> using standard methods. Results revealed a significant reduction in pH and an increase in TTA during fermentation, with the MFM samples exhibiting the highest acidity levels. Proximate composition showed that malting and fermentation improved crude protein, fat, and </w:t>
      </w:r>
      <w:proofErr w:type="spellStart"/>
      <w:r w:rsidRPr="00235E39">
        <w:rPr>
          <w:rFonts w:ascii="Times New Roman" w:hAnsi="Times New Roman"/>
          <w:i/>
          <w:sz w:val="24"/>
          <w:szCs w:val="24"/>
        </w:rPr>
        <w:t>fiber</w:t>
      </w:r>
      <w:proofErr w:type="spellEnd"/>
      <w:r w:rsidRPr="00235E39">
        <w:rPr>
          <w:rFonts w:ascii="Times New Roman" w:hAnsi="Times New Roman"/>
          <w:i/>
          <w:sz w:val="24"/>
          <w:szCs w:val="24"/>
        </w:rPr>
        <w:t xml:space="preserve"> content while reducing carbohydrate content. Vitamin analysis indicated that MFM had the highest vitamin C content, attributed to the malting process, while MNFM and NMFM demonstrated superior levels of vitamins A, B1, and B2. These findings highlight the potential of malting and fermentation as complementary methods for enhancing the nutritional and functional properties of maize flour for both food applications and nutritional interventions</w:t>
      </w:r>
    </w:p>
    <w:p w14:paraId="2518E0B7" w14:textId="77777777" w:rsidR="002C019D" w:rsidRPr="00A20A7E" w:rsidRDefault="002C019D" w:rsidP="002C019D">
      <w:pPr>
        <w:autoSpaceDE w:val="0"/>
        <w:autoSpaceDN w:val="0"/>
        <w:adjustRightInd w:val="0"/>
        <w:spacing w:line="240" w:lineRule="auto"/>
        <w:jc w:val="both"/>
        <w:rPr>
          <w:rFonts w:ascii="Times New Roman" w:hAnsi="Times New Roman"/>
          <w:sz w:val="24"/>
          <w:szCs w:val="24"/>
        </w:rPr>
      </w:pPr>
      <w:r w:rsidRPr="00A20A7E">
        <w:rPr>
          <w:rFonts w:ascii="Times New Roman" w:hAnsi="Times New Roman"/>
          <w:b/>
          <w:sz w:val="24"/>
          <w:szCs w:val="24"/>
        </w:rPr>
        <w:t>Keywords:</w:t>
      </w:r>
      <w:r w:rsidRPr="00A20A7E">
        <w:rPr>
          <w:rFonts w:ascii="Times New Roman" w:hAnsi="Times New Roman"/>
          <w:sz w:val="24"/>
          <w:szCs w:val="24"/>
        </w:rPr>
        <w:t xml:space="preserve"> Malting, Fermentation, Maize flour, Physicochemical properties, Nutritional enhancement</w:t>
      </w:r>
    </w:p>
    <w:p w14:paraId="46718C3F" w14:textId="77777777" w:rsidR="00655BD7" w:rsidRPr="00A20A7E" w:rsidRDefault="00B0199C" w:rsidP="00235E39">
      <w:pPr>
        <w:autoSpaceDE w:val="0"/>
        <w:autoSpaceDN w:val="0"/>
        <w:adjustRightInd w:val="0"/>
        <w:spacing w:after="0" w:line="480" w:lineRule="auto"/>
        <w:jc w:val="both"/>
        <w:rPr>
          <w:rFonts w:ascii="Times New Roman" w:hAnsi="Times New Roman"/>
          <w:b/>
          <w:sz w:val="24"/>
          <w:szCs w:val="24"/>
        </w:rPr>
      </w:pPr>
      <w:r w:rsidRPr="00A20A7E">
        <w:rPr>
          <w:rFonts w:ascii="Times New Roman" w:hAnsi="Times New Roman"/>
          <w:b/>
          <w:sz w:val="24"/>
          <w:szCs w:val="24"/>
        </w:rPr>
        <w:t xml:space="preserve">1. </w:t>
      </w:r>
      <w:r w:rsidR="00655BD7" w:rsidRPr="00A20A7E">
        <w:rPr>
          <w:rFonts w:ascii="Times New Roman" w:hAnsi="Times New Roman"/>
          <w:b/>
          <w:sz w:val="24"/>
          <w:szCs w:val="24"/>
        </w:rPr>
        <w:t>Introduction</w:t>
      </w:r>
    </w:p>
    <w:p w14:paraId="0D1E1678" w14:textId="77777777" w:rsidR="00655BD7" w:rsidRPr="00A20A7E" w:rsidRDefault="00655BD7" w:rsidP="00235E39">
      <w:pPr>
        <w:spacing w:after="0" w:line="480" w:lineRule="auto"/>
        <w:jc w:val="both"/>
        <w:rPr>
          <w:rFonts w:ascii="Times New Roman" w:eastAsia="Times New Roman" w:hAnsi="Times New Roman"/>
          <w:sz w:val="24"/>
          <w:szCs w:val="24"/>
          <w:lang w:val="en-US"/>
        </w:rPr>
      </w:pPr>
      <w:r w:rsidRPr="00A20A7E">
        <w:rPr>
          <w:rFonts w:ascii="Times New Roman" w:eastAsia="Times New Roman" w:hAnsi="Times New Roman"/>
          <w:sz w:val="24"/>
          <w:szCs w:val="24"/>
          <w:lang w:val="en-US"/>
        </w:rPr>
        <w:t>Maize (</w:t>
      </w:r>
      <w:proofErr w:type="spellStart"/>
      <w:r w:rsidRPr="00A20A7E">
        <w:rPr>
          <w:rFonts w:ascii="Times New Roman" w:eastAsia="Times New Roman" w:hAnsi="Times New Roman"/>
          <w:sz w:val="24"/>
          <w:szCs w:val="24"/>
          <w:lang w:val="en-US"/>
        </w:rPr>
        <w:t>Zea</w:t>
      </w:r>
      <w:proofErr w:type="spellEnd"/>
      <w:r w:rsidRPr="00A20A7E">
        <w:rPr>
          <w:rFonts w:ascii="Times New Roman" w:eastAsia="Times New Roman" w:hAnsi="Times New Roman"/>
          <w:sz w:val="24"/>
          <w:szCs w:val="24"/>
          <w:lang w:val="en-US"/>
        </w:rPr>
        <w:t xml:space="preserve"> mays) is one of the most widely consumed cereal grains globally, serving as a staple food in many regions, particularly in developing countries</w:t>
      </w:r>
      <w:r w:rsidR="00B0199C" w:rsidRPr="00A20A7E">
        <w:rPr>
          <w:rFonts w:ascii="Times New Roman" w:eastAsia="Times New Roman" w:hAnsi="Times New Roman"/>
          <w:sz w:val="24"/>
          <w:szCs w:val="24"/>
          <w:lang w:val="en-US"/>
        </w:rPr>
        <w:t xml:space="preserve"> (Ranum et al., 2014)</w:t>
      </w:r>
      <w:r w:rsidRPr="00A20A7E">
        <w:rPr>
          <w:rFonts w:ascii="Times New Roman" w:eastAsia="Times New Roman" w:hAnsi="Times New Roman"/>
          <w:sz w:val="24"/>
          <w:szCs w:val="24"/>
          <w:lang w:val="en-US"/>
        </w:rPr>
        <w:t>. It is valued for its versatility and ability to provide essential nutrients and dietary energy. However, raw maize has limitations, including low protein quality, reduced bioavailability of certain nutrients, and the presence of antinutritional factors such as phytates and tannins</w:t>
      </w:r>
      <w:r w:rsidR="00691543" w:rsidRPr="00A20A7E">
        <w:rPr>
          <w:rFonts w:ascii="Times New Roman" w:eastAsia="Times New Roman" w:hAnsi="Times New Roman"/>
          <w:sz w:val="24"/>
          <w:szCs w:val="24"/>
          <w:lang w:val="en-US"/>
        </w:rPr>
        <w:t xml:space="preserve"> (</w:t>
      </w:r>
      <w:proofErr w:type="spellStart"/>
      <w:r w:rsidR="00691543" w:rsidRPr="00A20A7E">
        <w:rPr>
          <w:rFonts w:ascii="Times New Roman" w:eastAsia="Times New Roman" w:hAnsi="Times New Roman"/>
          <w:sz w:val="24"/>
          <w:szCs w:val="24"/>
          <w:lang w:val="en-US"/>
        </w:rPr>
        <w:t>Samtiya</w:t>
      </w:r>
      <w:proofErr w:type="spellEnd"/>
      <w:r w:rsidR="00691543" w:rsidRPr="00A20A7E">
        <w:rPr>
          <w:rFonts w:ascii="Times New Roman" w:eastAsia="Times New Roman" w:hAnsi="Times New Roman"/>
          <w:sz w:val="24"/>
          <w:szCs w:val="24"/>
          <w:lang w:val="en-US"/>
        </w:rPr>
        <w:t xml:space="preserve"> et al., 2020)</w:t>
      </w:r>
      <w:r w:rsidRPr="00A20A7E">
        <w:rPr>
          <w:rFonts w:ascii="Times New Roman" w:eastAsia="Times New Roman" w:hAnsi="Times New Roman"/>
          <w:sz w:val="24"/>
          <w:szCs w:val="24"/>
          <w:lang w:val="en-US"/>
        </w:rPr>
        <w:t>. These challenges necessitate processing techniques that can enhance the nutritional and functional qualities of maize.</w:t>
      </w:r>
    </w:p>
    <w:p w14:paraId="5650BB4E" w14:textId="77777777" w:rsidR="00655BD7" w:rsidRPr="00A20A7E" w:rsidRDefault="00655BD7" w:rsidP="00235E39">
      <w:pPr>
        <w:spacing w:after="0" w:line="480" w:lineRule="auto"/>
        <w:jc w:val="both"/>
        <w:rPr>
          <w:rFonts w:ascii="Times New Roman" w:eastAsia="Times New Roman" w:hAnsi="Times New Roman"/>
          <w:sz w:val="24"/>
          <w:szCs w:val="24"/>
          <w:lang w:val="en-US"/>
        </w:rPr>
      </w:pPr>
      <w:r w:rsidRPr="00A20A7E">
        <w:rPr>
          <w:rFonts w:ascii="Times New Roman" w:eastAsia="Times New Roman" w:hAnsi="Times New Roman"/>
          <w:sz w:val="24"/>
          <w:szCs w:val="24"/>
          <w:lang w:val="en-US"/>
        </w:rPr>
        <w:t>Malting and fermentation are traditional processing methods that have been extensively used to improve the quality of cereal grains, including maize. Malting, a process involving controlled germination and drying, activates endogenous enzymes that break down complex carbohydrates, proteins, and antinutritional factors, enhancing nutrient bioavailability and functional properties</w:t>
      </w:r>
      <w:r w:rsidR="00691543" w:rsidRPr="00A20A7E">
        <w:rPr>
          <w:rFonts w:ascii="Times New Roman" w:eastAsia="Times New Roman" w:hAnsi="Times New Roman"/>
          <w:sz w:val="24"/>
          <w:szCs w:val="24"/>
          <w:lang w:val="en-US"/>
        </w:rPr>
        <w:t xml:space="preserve"> </w:t>
      </w:r>
      <w:r w:rsidR="00691543" w:rsidRPr="00A20A7E">
        <w:rPr>
          <w:rFonts w:ascii="Times New Roman" w:hAnsi="Times New Roman"/>
          <w:sz w:val="24"/>
          <w:szCs w:val="24"/>
        </w:rPr>
        <w:t>(</w:t>
      </w:r>
      <w:r w:rsidR="00691543" w:rsidRPr="00A20A7E">
        <w:rPr>
          <w:rFonts w:ascii="Times New Roman" w:hAnsi="Times New Roman"/>
          <w:color w:val="222222"/>
          <w:sz w:val="24"/>
          <w:szCs w:val="24"/>
          <w:shd w:val="clear" w:color="auto" w:fill="FFFFFF"/>
        </w:rPr>
        <w:t>Guzmán-Ortiz et al., 2019)</w:t>
      </w:r>
      <w:r w:rsidRPr="00A20A7E">
        <w:rPr>
          <w:rFonts w:ascii="Times New Roman" w:eastAsia="Times New Roman" w:hAnsi="Times New Roman"/>
          <w:sz w:val="24"/>
          <w:szCs w:val="24"/>
          <w:lang w:val="en-US"/>
        </w:rPr>
        <w:t xml:space="preserve">. Fermentation, a biological process driven by microorganisms, </w:t>
      </w:r>
      <w:r w:rsidRPr="00A20A7E">
        <w:rPr>
          <w:rFonts w:ascii="Times New Roman" w:eastAsia="Times New Roman" w:hAnsi="Times New Roman"/>
          <w:sz w:val="24"/>
          <w:szCs w:val="24"/>
          <w:lang w:val="en-US"/>
        </w:rPr>
        <w:lastRenderedPageBreak/>
        <w:t>improves the nutritional profile, enhances flavor, reduces antinutritional factors, and increases the production of beneficial organic acids</w:t>
      </w:r>
      <w:r w:rsidR="00691543" w:rsidRPr="00A20A7E">
        <w:rPr>
          <w:rFonts w:ascii="Times New Roman" w:eastAsia="Times New Roman" w:hAnsi="Times New Roman"/>
          <w:sz w:val="24"/>
          <w:szCs w:val="24"/>
          <w:lang w:val="en-US"/>
        </w:rPr>
        <w:t xml:space="preserve"> </w:t>
      </w:r>
      <w:r w:rsidR="00691543" w:rsidRPr="00A20A7E">
        <w:rPr>
          <w:rFonts w:ascii="Times New Roman" w:hAnsi="Times New Roman"/>
          <w:sz w:val="24"/>
          <w:szCs w:val="24"/>
        </w:rPr>
        <w:t>(</w:t>
      </w:r>
      <w:r w:rsidR="00691543" w:rsidRPr="00A20A7E">
        <w:rPr>
          <w:rFonts w:ascii="Times New Roman" w:hAnsi="Times New Roman"/>
          <w:color w:val="222222"/>
          <w:sz w:val="24"/>
          <w:szCs w:val="24"/>
          <w:shd w:val="clear" w:color="auto" w:fill="FFFFFF"/>
        </w:rPr>
        <w:t>Abbaspour, 2024)</w:t>
      </w:r>
      <w:r w:rsidRPr="00A20A7E">
        <w:rPr>
          <w:rFonts w:ascii="Times New Roman" w:eastAsia="Times New Roman" w:hAnsi="Times New Roman"/>
          <w:sz w:val="24"/>
          <w:szCs w:val="24"/>
          <w:lang w:val="en-US"/>
        </w:rPr>
        <w:t>.</w:t>
      </w:r>
    </w:p>
    <w:p w14:paraId="722E84A3" w14:textId="77777777" w:rsidR="00655BD7" w:rsidRPr="00A20A7E" w:rsidRDefault="00655BD7" w:rsidP="00235E39">
      <w:pPr>
        <w:spacing w:after="0" w:line="480" w:lineRule="auto"/>
        <w:jc w:val="both"/>
        <w:rPr>
          <w:rFonts w:ascii="Times New Roman" w:eastAsia="Times New Roman" w:hAnsi="Times New Roman"/>
          <w:sz w:val="24"/>
          <w:szCs w:val="24"/>
          <w:lang w:val="en-US"/>
        </w:rPr>
      </w:pPr>
      <w:r w:rsidRPr="00A20A7E">
        <w:rPr>
          <w:rFonts w:ascii="Times New Roman" w:eastAsia="Times New Roman" w:hAnsi="Times New Roman"/>
          <w:sz w:val="24"/>
          <w:szCs w:val="24"/>
          <w:lang w:val="en-US"/>
        </w:rPr>
        <w:t>This study investigates the effects of malting and fermentation on the physicochemical properties of maize flour, with specific focus on parameters such as pH, total titratable acidity (TTA), proximate composition, and vitamin content. These parameters provide critical insights into the quality, nutritional value, and suitability of maize flour for various applications. The findings of this research will contribute to understanding how these processing methods can be optimized to improve the nutritional and functional properties of maize, thereby supporting its role in food security and industrial utilization.</w:t>
      </w:r>
    </w:p>
    <w:p w14:paraId="7DA3513B" w14:textId="77777777" w:rsidR="00655BD7" w:rsidRPr="00A20A7E" w:rsidRDefault="00B0199C" w:rsidP="00AE222D">
      <w:pPr>
        <w:autoSpaceDE w:val="0"/>
        <w:autoSpaceDN w:val="0"/>
        <w:adjustRightInd w:val="0"/>
        <w:spacing w:after="0" w:line="240" w:lineRule="auto"/>
        <w:jc w:val="both"/>
        <w:rPr>
          <w:rFonts w:ascii="Times New Roman" w:hAnsi="Times New Roman"/>
          <w:b/>
          <w:sz w:val="24"/>
          <w:szCs w:val="24"/>
        </w:rPr>
      </w:pPr>
      <w:r w:rsidRPr="00A20A7E">
        <w:rPr>
          <w:rFonts w:ascii="Times New Roman" w:hAnsi="Times New Roman"/>
          <w:b/>
          <w:sz w:val="24"/>
          <w:szCs w:val="24"/>
        </w:rPr>
        <w:t>2. Materials and Methods</w:t>
      </w:r>
    </w:p>
    <w:p w14:paraId="7D70338D" w14:textId="77777777" w:rsidR="00B0199C" w:rsidRPr="00A20A7E" w:rsidRDefault="00B0199C" w:rsidP="00AE222D">
      <w:pPr>
        <w:autoSpaceDE w:val="0"/>
        <w:autoSpaceDN w:val="0"/>
        <w:adjustRightInd w:val="0"/>
        <w:spacing w:after="0" w:line="240" w:lineRule="auto"/>
        <w:jc w:val="both"/>
        <w:rPr>
          <w:rFonts w:ascii="Times New Roman" w:hAnsi="Times New Roman"/>
          <w:b/>
          <w:sz w:val="24"/>
          <w:szCs w:val="24"/>
        </w:rPr>
      </w:pPr>
      <w:r w:rsidRPr="00A20A7E">
        <w:rPr>
          <w:rFonts w:ascii="Times New Roman" w:hAnsi="Times New Roman"/>
          <w:b/>
          <w:sz w:val="24"/>
          <w:szCs w:val="24"/>
        </w:rPr>
        <w:t>2.1 Sourcing of raw materials</w:t>
      </w:r>
    </w:p>
    <w:p w14:paraId="54769072" w14:textId="77777777" w:rsidR="00AE222D" w:rsidRPr="00A20A7E" w:rsidRDefault="00AE222D" w:rsidP="00AE222D">
      <w:pPr>
        <w:autoSpaceDE w:val="0"/>
        <w:autoSpaceDN w:val="0"/>
        <w:adjustRightInd w:val="0"/>
        <w:spacing w:after="0" w:line="240" w:lineRule="auto"/>
        <w:jc w:val="both"/>
        <w:rPr>
          <w:rFonts w:ascii="Times New Roman" w:hAnsi="Times New Roman"/>
          <w:b/>
          <w:sz w:val="24"/>
          <w:szCs w:val="24"/>
        </w:rPr>
      </w:pPr>
      <w:r w:rsidRPr="00A20A7E">
        <w:rPr>
          <w:rFonts w:ascii="Times New Roman" w:hAnsi="Times New Roman"/>
          <w:sz w:val="24"/>
          <w:szCs w:val="24"/>
        </w:rPr>
        <w:t>Maize grains were obtained from a local market in Makurdi, Benue State, Nigeria. The grains were cleaned prior to use</w:t>
      </w:r>
    </w:p>
    <w:p w14:paraId="639058BA" w14:textId="77777777" w:rsidR="00AE222D" w:rsidRPr="00A20A7E" w:rsidRDefault="00AE222D" w:rsidP="00AE222D">
      <w:pPr>
        <w:autoSpaceDE w:val="0"/>
        <w:autoSpaceDN w:val="0"/>
        <w:adjustRightInd w:val="0"/>
        <w:spacing w:after="0" w:line="240" w:lineRule="auto"/>
        <w:jc w:val="both"/>
        <w:rPr>
          <w:rFonts w:ascii="Times New Roman" w:hAnsi="Times New Roman"/>
          <w:b/>
          <w:sz w:val="24"/>
          <w:szCs w:val="24"/>
        </w:rPr>
      </w:pPr>
    </w:p>
    <w:p w14:paraId="33A8C651" w14:textId="77777777" w:rsidR="00AE222D" w:rsidRPr="00A20A7E" w:rsidRDefault="00AE222D" w:rsidP="00AE222D">
      <w:pPr>
        <w:autoSpaceDE w:val="0"/>
        <w:autoSpaceDN w:val="0"/>
        <w:adjustRightInd w:val="0"/>
        <w:spacing w:after="0" w:line="240" w:lineRule="auto"/>
        <w:jc w:val="both"/>
        <w:rPr>
          <w:rFonts w:ascii="Times New Roman" w:hAnsi="Times New Roman"/>
          <w:b/>
          <w:sz w:val="24"/>
          <w:szCs w:val="24"/>
        </w:rPr>
      </w:pPr>
      <w:r w:rsidRPr="00A20A7E">
        <w:rPr>
          <w:rFonts w:ascii="Times New Roman" w:hAnsi="Times New Roman"/>
          <w:b/>
          <w:sz w:val="24"/>
          <w:szCs w:val="24"/>
        </w:rPr>
        <w:t>2.2. Raw material preparation</w:t>
      </w:r>
    </w:p>
    <w:p w14:paraId="6CCCD6BB" w14:textId="77777777" w:rsidR="00AE222D" w:rsidRPr="00A20A7E" w:rsidRDefault="00AE222D" w:rsidP="00AE222D">
      <w:pPr>
        <w:autoSpaceDE w:val="0"/>
        <w:autoSpaceDN w:val="0"/>
        <w:adjustRightInd w:val="0"/>
        <w:spacing w:after="0" w:line="240" w:lineRule="auto"/>
        <w:jc w:val="both"/>
        <w:rPr>
          <w:rFonts w:ascii="Times New Roman" w:hAnsi="Times New Roman"/>
          <w:b/>
          <w:bCs/>
          <w:color w:val="000000"/>
          <w:sz w:val="24"/>
          <w:szCs w:val="24"/>
          <w:lang w:eastAsia="en-GB"/>
        </w:rPr>
      </w:pPr>
      <w:r w:rsidRPr="00A20A7E">
        <w:rPr>
          <w:rFonts w:ascii="Times New Roman" w:hAnsi="Times New Roman"/>
          <w:b/>
          <w:bCs/>
          <w:color w:val="000000"/>
          <w:sz w:val="24"/>
          <w:szCs w:val="24"/>
          <w:lang w:eastAsia="en-GB"/>
        </w:rPr>
        <w:t>2.2.1. Preparation of non-malted and malted maize flour</w:t>
      </w:r>
    </w:p>
    <w:p w14:paraId="0956C4D0" w14:textId="77777777" w:rsidR="00AE222D" w:rsidRPr="00A20A7E" w:rsidRDefault="00AE222D" w:rsidP="00235E39">
      <w:pPr>
        <w:pStyle w:val="NormalWeb"/>
        <w:spacing w:before="0" w:beforeAutospacing="0" w:after="0" w:afterAutospacing="0" w:line="480" w:lineRule="auto"/>
        <w:jc w:val="both"/>
      </w:pPr>
      <w:r w:rsidRPr="00A20A7E">
        <w:t xml:space="preserve">Malting was performed following Eli et al. (2022). Maize grains were disinfected with a 5% NaCl solution, soaked in tap water at 30 ± 2°C for 12 hours (changing the water every 4 hours), and germinated for 72 hours on a moistened bag, with water sprayed every 12 hours. After germination, the grains were dried at 60°C in an air draft oven for 3 days. The dried seeds were manually split to remove </w:t>
      </w:r>
      <w:proofErr w:type="spellStart"/>
      <w:r w:rsidRPr="00A20A7E">
        <w:t>testa</w:t>
      </w:r>
      <w:proofErr w:type="spellEnd"/>
      <w:r w:rsidRPr="00A20A7E">
        <w:t xml:space="preserve"> and rootlets, which were winnowed off. The cotyledons were milled into flour (0.2 mm particle size). The resulting non-malted (NMM) and malted (MM) maize flours were packaged in airtight polyethylene bags and stored at 30 ± 2°C for product formulation and analysis.</w:t>
      </w:r>
    </w:p>
    <w:p w14:paraId="60C92339" w14:textId="77777777" w:rsidR="00AE222D" w:rsidRPr="00235E39" w:rsidRDefault="00AE222D" w:rsidP="00235E39">
      <w:pPr>
        <w:autoSpaceDE w:val="0"/>
        <w:autoSpaceDN w:val="0"/>
        <w:adjustRightInd w:val="0"/>
        <w:spacing w:after="0" w:line="480" w:lineRule="auto"/>
        <w:jc w:val="both"/>
        <w:rPr>
          <w:rFonts w:ascii="Times New Roman" w:hAnsi="Times New Roman"/>
          <w:bCs/>
          <w:color w:val="000000"/>
          <w:sz w:val="24"/>
          <w:szCs w:val="24"/>
          <w:lang w:eastAsia="en-GB"/>
        </w:rPr>
      </w:pPr>
      <w:r w:rsidRPr="00A20A7E">
        <w:rPr>
          <w:rFonts w:ascii="Times New Roman" w:hAnsi="Times New Roman"/>
          <w:sz w:val="24"/>
          <w:szCs w:val="24"/>
        </w:rPr>
        <w:t xml:space="preserve">Fermented maize dough was prepared using an accelerated natural lactic acid fermentation method. Non-malted (NM) and malted (MM) maize flours (120 g each) were mixed with 80 mL of distilled water and fermented in covered glass beakers at room temperature (30 ± 2 °C) for 24 </w:t>
      </w:r>
      <w:r w:rsidRPr="00A20A7E">
        <w:rPr>
          <w:rFonts w:ascii="Times New Roman" w:hAnsi="Times New Roman"/>
          <w:sz w:val="24"/>
          <w:szCs w:val="24"/>
        </w:rPr>
        <w:lastRenderedPageBreak/>
        <w:t xml:space="preserve">hours. Half of the fermented mixture was used as a starter culture for subsequent fermentation cycles. The pH and titratable acidity were monitored until the pH stabilized. The fermented mixtures were dried at 60 °C for 3 days, milled to a 0.2 mm particle size, and packaged in low-density polyethylene bags. The flours were stored in airtight containers at </w:t>
      </w:r>
      <w:r w:rsidR="00B0199C" w:rsidRPr="00A20A7E">
        <w:rPr>
          <w:rFonts w:ascii="Times New Roman" w:hAnsi="Times New Roman"/>
          <w:sz w:val="24"/>
          <w:szCs w:val="24"/>
        </w:rPr>
        <w:t>ambient conditions prior to</w:t>
      </w:r>
      <w:r w:rsidRPr="00A20A7E">
        <w:rPr>
          <w:rFonts w:ascii="Times New Roman" w:hAnsi="Times New Roman"/>
          <w:sz w:val="24"/>
          <w:szCs w:val="24"/>
        </w:rPr>
        <w:t xml:space="preserve"> product formulation and analysis </w:t>
      </w:r>
      <w:r w:rsidRPr="00235E39">
        <w:rPr>
          <w:rFonts w:ascii="Times New Roman" w:hAnsi="Times New Roman"/>
          <w:sz w:val="24"/>
          <w:szCs w:val="24"/>
        </w:rPr>
        <w:t>(</w:t>
      </w:r>
      <w:proofErr w:type="spellStart"/>
      <w:r w:rsidRPr="00235E39">
        <w:rPr>
          <w:rFonts w:ascii="Times New Roman" w:hAnsi="Times New Roman"/>
          <w:sz w:val="24"/>
          <w:szCs w:val="24"/>
        </w:rPr>
        <w:t>Gernah</w:t>
      </w:r>
      <w:proofErr w:type="spellEnd"/>
      <w:r w:rsidRPr="00235E39">
        <w:rPr>
          <w:rFonts w:ascii="Times New Roman" w:hAnsi="Times New Roman"/>
          <w:sz w:val="24"/>
          <w:szCs w:val="24"/>
        </w:rPr>
        <w:t xml:space="preserve"> </w:t>
      </w:r>
      <w:r w:rsidRPr="00235E39">
        <w:rPr>
          <w:rFonts w:ascii="Times New Roman" w:hAnsi="Times New Roman"/>
          <w:iCs/>
          <w:sz w:val="24"/>
          <w:szCs w:val="24"/>
        </w:rPr>
        <w:t>et al.,</w:t>
      </w:r>
      <w:r w:rsidRPr="00235E39">
        <w:rPr>
          <w:rFonts w:ascii="Times New Roman" w:hAnsi="Times New Roman"/>
          <w:sz w:val="24"/>
          <w:szCs w:val="24"/>
        </w:rPr>
        <w:t xml:space="preserve"> 2012).</w:t>
      </w:r>
    </w:p>
    <w:p w14:paraId="1F591C5F" w14:textId="77777777" w:rsidR="00AE222D" w:rsidRPr="00A20A7E" w:rsidRDefault="00AE222D" w:rsidP="003633A7">
      <w:pPr>
        <w:autoSpaceDE w:val="0"/>
        <w:autoSpaceDN w:val="0"/>
        <w:adjustRightInd w:val="0"/>
        <w:spacing w:after="0" w:line="480" w:lineRule="auto"/>
        <w:jc w:val="both"/>
        <w:rPr>
          <w:rFonts w:ascii="Times New Roman" w:hAnsi="Times New Roman"/>
          <w:b/>
          <w:bCs/>
          <w:color w:val="000000"/>
          <w:sz w:val="24"/>
          <w:szCs w:val="24"/>
          <w:lang w:eastAsia="en-GB"/>
        </w:rPr>
      </w:pPr>
    </w:p>
    <w:p w14:paraId="38A23A1C" w14:textId="77777777" w:rsidR="003633A7" w:rsidRPr="00A20A7E" w:rsidRDefault="007C2EEF" w:rsidP="003633A7">
      <w:pPr>
        <w:autoSpaceDE w:val="0"/>
        <w:autoSpaceDN w:val="0"/>
        <w:adjustRightInd w:val="0"/>
        <w:spacing w:after="0" w:line="480" w:lineRule="auto"/>
        <w:jc w:val="both"/>
        <w:rPr>
          <w:rFonts w:ascii="Times New Roman" w:hAnsi="Times New Roman"/>
          <w:b/>
          <w:bCs/>
          <w:color w:val="000000"/>
          <w:sz w:val="24"/>
          <w:szCs w:val="24"/>
          <w:lang w:eastAsia="en-GB"/>
        </w:rPr>
      </w:pP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60288" behindDoc="0" locked="0" layoutInCell="1" allowOverlap="1" wp14:anchorId="267192ED" wp14:editId="6E1E65FC">
                <wp:simplePos x="0" y="0"/>
                <wp:positionH relativeFrom="column">
                  <wp:posOffset>2514600</wp:posOffset>
                </wp:positionH>
                <wp:positionV relativeFrom="paragraph">
                  <wp:posOffset>0</wp:posOffset>
                </wp:positionV>
                <wp:extent cx="600075" cy="2476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0007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19C6AF" w14:textId="77777777" w:rsidR="003633A7" w:rsidRPr="00155CD3" w:rsidRDefault="003633A7" w:rsidP="00155CD3">
                            <w:pPr>
                              <w:jc w:val="center"/>
                              <w:rPr>
                                <w:rFonts w:ascii="Arial" w:hAnsi="Arial" w:cs="Arial"/>
                                <w:sz w:val="20"/>
                              </w:rPr>
                            </w:pPr>
                            <w:r w:rsidRPr="00155CD3">
                              <w:rPr>
                                <w:rFonts w:ascii="Arial" w:hAnsi="Arial" w:cs="Arial"/>
                                <w:sz w:val="20"/>
                              </w:rPr>
                              <w:t>Maize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7192ED" id="_x0000_t202" coordsize="21600,21600" o:spt="202" path="m,l,21600r21600,l21600,xe">
                <v:stroke joinstyle="miter"/>
                <v:path gradientshapeok="t" o:connecttype="rect"/>
              </v:shapetype>
              <v:shape id="Text Box 1" o:spid="_x0000_s1026" type="#_x0000_t202" style="position:absolute;left:0;text-align:left;margin-left:198pt;margin-top:0;width:47.25pt;height:1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" fillcolor="white [3201]" strokeweight=".5pt">
                <v:textbox>
                  <w:txbxContent>
                    <w:p w14:paraId="7C19C6AF" w14:textId="77777777" w:rsidR="003633A7" w:rsidRPr="00155CD3" w:rsidRDefault="003633A7" w:rsidP="00155CD3">
                      <w:pPr>
                        <w:jc w:val="center"/>
                        <w:rPr>
                          <w:rFonts w:ascii="Arial" w:hAnsi="Arial" w:cs="Arial"/>
                          <w:sz w:val="20"/>
                        </w:rPr>
                      </w:pPr>
                      <w:r w:rsidRPr="00155CD3">
                        <w:rPr>
                          <w:rFonts w:ascii="Arial" w:hAnsi="Arial" w:cs="Arial"/>
                          <w:sz w:val="20"/>
                        </w:rPr>
                        <w:t>Maize</w:t>
                      </w:r>
                    </w:p>
                  </w:txbxContent>
                </v:textbox>
              </v:shape>
            </w:pict>
          </mc:Fallback>
        </mc:AlternateContent>
      </w:r>
      <w:r w:rsidR="00155CD3" w:rsidRPr="00A20A7E">
        <w:rPr>
          <w:rFonts w:ascii="Times New Roman" w:hAnsi="Times New Roman"/>
          <w:b/>
          <w:bCs/>
          <w:noProof/>
          <w:color w:val="000000"/>
          <w:sz w:val="24"/>
          <w:szCs w:val="24"/>
          <w:lang w:val="en-US"/>
        </w:rPr>
        <mc:AlternateContent>
          <mc:Choice Requires="wps">
            <w:drawing>
              <wp:anchor distT="0" distB="0" distL="114300" distR="114300" simplePos="0" relativeHeight="251661312" behindDoc="0" locked="0" layoutInCell="1" allowOverlap="1" wp14:anchorId="1F3B7739" wp14:editId="47599727">
                <wp:simplePos x="0" y="0"/>
                <wp:positionH relativeFrom="column">
                  <wp:posOffset>2819400</wp:posOffset>
                </wp:positionH>
                <wp:positionV relativeFrom="paragraph">
                  <wp:posOffset>257175</wp:posOffset>
                </wp:positionV>
                <wp:extent cx="0" cy="409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B1E1B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2pt,20.25pt" to="22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" strokecolor="black [3200]" strokeweight=".5pt">
                <v:stroke joinstyle="miter"/>
              </v:line>
            </w:pict>
          </mc:Fallback>
        </mc:AlternateContent>
      </w:r>
    </w:p>
    <w:p w14:paraId="429C1698" w14:textId="77777777" w:rsidR="003633A7" w:rsidRPr="00A20A7E" w:rsidRDefault="007C2EEF" w:rsidP="003633A7">
      <w:pPr>
        <w:autoSpaceDE w:val="0"/>
        <w:autoSpaceDN w:val="0"/>
        <w:adjustRightInd w:val="0"/>
        <w:spacing w:after="0" w:line="480" w:lineRule="auto"/>
        <w:jc w:val="both"/>
        <w:rPr>
          <w:rFonts w:ascii="Times New Roman" w:hAnsi="Times New Roman"/>
          <w:b/>
          <w:bCs/>
          <w:color w:val="000000"/>
          <w:sz w:val="24"/>
          <w:szCs w:val="24"/>
          <w:lang w:eastAsia="en-GB"/>
        </w:rPr>
      </w:pP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72576" behindDoc="0" locked="0" layoutInCell="1" allowOverlap="1" wp14:anchorId="53089E04" wp14:editId="0CA2DA0B">
                <wp:simplePos x="0" y="0"/>
                <wp:positionH relativeFrom="margin">
                  <wp:posOffset>3495675</wp:posOffset>
                </wp:positionH>
                <wp:positionV relativeFrom="paragraph">
                  <wp:posOffset>68580</wp:posOffset>
                </wp:positionV>
                <wp:extent cx="866775" cy="2476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8667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FDB50F" w14:textId="77777777" w:rsidR="00053BCF" w:rsidRPr="00155CD3" w:rsidRDefault="00053BCF" w:rsidP="00053BCF">
                            <w:pPr>
                              <w:jc w:val="center"/>
                              <w:rPr>
                                <w:rFonts w:ascii="Arial" w:hAnsi="Arial" w:cs="Arial"/>
                                <w:sz w:val="20"/>
                              </w:rPr>
                            </w:pPr>
                            <w:r>
                              <w:rPr>
                                <w:rFonts w:ascii="Arial" w:hAnsi="Arial" w:cs="Arial"/>
                                <w:sz w:val="20"/>
                              </w:rPr>
                              <w:t>Nonmaltedd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089E04" id="Text Box 9" o:spid="_x0000_s1027" type="#_x0000_t202" style="position:absolute;left:0;text-align:left;margin-left:275.25pt;margin-top:5.4pt;width:68.25pt;height:19.5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" fillcolor="white [3201]" stroked="f" strokeweight=".5pt">
                <v:textbox>
                  <w:txbxContent>
                    <w:p w14:paraId="78FDB50F" w14:textId="77777777" w:rsidR="00053BCF" w:rsidRPr="00155CD3" w:rsidRDefault="00053BCF" w:rsidP="00053BCF">
                      <w:pPr>
                        <w:jc w:val="center"/>
                        <w:rPr>
                          <w:rFonts w:ascii="Arial" w:hAnsi="Arial" w:cs="Arial"/>
                          <w:sz w:val="20"/>
                        </w:rPr>
                      </w:pPr>
                      <w:r>
                        <w:rPr>
                          <w:rFonts w:ascii="Arial" w:hAnsi="Arial" w:cs="Arial"/>
                          <w:sz w:val="20"/>
                        </w:rPr>
                        <w:t>Nonmaltedd</w:t>
                      </w:r>
                    </w:p>
                  </w:txbxContent>
                </v:textbox>
                <w10:wrap anchorx="margin"/>
              </v:shape>
            </w:pict>
          </mc:Fallback>
        </mc:AlternateContent>
      </w: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65408" behindDoc="0" locked="0" layoutInCell="1" allowOverlap="1" wp14:anchorId="5E93A2A0" wp14:editId="60D2AAAA">
                <wp:simplePos x="0" y="0"/>
                <wp:positionH relativeFrom="column">
                  <wp:posOffset>4057650</wp:posOffset>
                </wp:positionH>
                <wp:positionV relativeFrom="paragraph">
                  <wp:posOffset>325755</wp:posOffset>
                </wp:positionV>
                <wp:extent cx="0" cy="60007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0" cy="600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9503BA"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19.5pt,25.65pt" to="319.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" strokecolor="black [3200]" strokeweight=".5pt">
                <v:stroke joinstyle="miter"/>
              </v:line>
            </w:pict>
          </mc:Fallback>
        </mc:AlternateContent>
      </w: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73600" behindDoc="0" locked="0" layoutInCell="1" allowOverlap="1" wp14:anchorId="0CEA3419" wp14:editId="0FDD4B9F">
                <wp:simplePos x="0" y="0"/>
                <wp:positionH relativeFrom="column">
                  <wp:posOffset>1733550</wp:posOffset>
                </wp:positionH>
                <wp:positionV relativeFrom="paragraph">
                  <wp:posOffset>316230</wp:posOffset>
                </wp:positionV>
                <wp:extent cx="23241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AB386D" id="Straight Connector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36.5pt,24.9pt" to="319.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" strokecolor="black [3200]" strokeweight=".5pt">
                <v:stroke joinstyle="miter"/>
              </v:line>
            </w:pict>
          </mc:Fallback>
        </mc:AlternateContent>
      </w:r>
      <w:r w:rsidR="00053BCF" w:rsidRPr="00A20A7E">
        <w:rPr>
          <w:rFonts w:ascii="Times New Roman" w:hAnsi="Times New Roman"/>
          <w:b/>
          <w:bCs/>
          <w:noProof/>
          <w:color w:val="000000"/>
          <w:sz w:val="24"/>
          <w:szCs w:val="24"/>
          <w:lang w:val="en-US"/>
        </w:rPr>
        <mc:AlternateContent>
          <mc:Choice Requires="wps">
            <w:drawing>
              <wp:anchor distT="0" distB="0" distL="114300" distR="114300" simplePos="0" relativeHeight="251663360" behindDoc="0" locked="0" layoutInCell="1" allowOverlap="1" wp14:anchorId="37AAD081" wp14:editId="2F0DB21E">
                <wp:simplePos x="0" y="0"/>
                <wp:positionH relativeFrom="column">
                  <wp:posOffset>1724025</wp:posOffset>
                </wp:positionH>
                <wp:positionV relativeFrom="paragraph">
                  <wp:posOffset>325755</wp:posOffset>
                </wp:positionV>
                <wp:extent cx="0" cy="60007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0" cy="600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DFDD9F"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5.75pt,25.65pt" to="135.7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" strokecolor="black [3200]" strokeweight=".5pt">
                <v:stroke joinstyle="miter"/>
              </v:line>
            </w:pict>
          </mc:Fallback>
        </mc:AlternateContent>
      </w:r>
      <w:r w:rsidR="00053BCF" w:rsidRPr="00A20A7E">
        <w:rPr>
          <w:rFonts w:ascii="Times New Roman" w:hAnsi="Times New Roman"/>
          <w:b/>
          <w:bCs/>
          <w:noProof/>
          <w:color w:val="000000"/>
          <w:sz w:val="24"/>
          <w:szCs w:val="24"/>
          <w:lang w:val="en-US"/>
        </w:rPr>
        <mc:AlternateContent>
          <mc:Choice Requires="wps">
            <w:drawing>
              <wp:anchor distT="0" distB="0" distL="114300" distR="114300" simplePos="0" relativeHeight="251670528" behindDoc="0" locked="0" layoutInCell="1" allowOverlap="1" wp14:anchorId="3B76E6CA" wp14:editId="5B80AE92">
                <wp:simplePos x="0" y="0"/>
                <wp:positionH relativeFrom="margin">
                  <wp:posOffset>1733550</wp:posOffset>
                </wp:positionH>
                <wp:positionV relativeFrom="paragraph">
                  <wp:posOffset>78105</wp:posOffset>
                </wp:positionV>
                <wp:extent cx="600075" cy="24765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6000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70C8C5" w14:textId="77777777" w:rsidR="00053BCF" w:rsidRPr="00155CD3" w:rsidRDefault="00053BCF" w:rsidP="00053BCF">
                            <w:pPr>
                              <w:jc w:val="center"/>
                              <w:rPr>
                                <w:rFonts w:ascii="Arial" w:hAnsi="Arial" w:cs="Arial"/>
                                <w:sz w:val="20"/>
                              </w:rPr>
                            </w:pPr>
                            <w:r>
                              <w:rPr>
                                <w:rFonts w:ascii="Arial" w:hAnsi="Arial" w:cs="Arial"/>
                                <w:sz w:val="20"/>
                              </w:rPr>
                              <w:t>Malted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76E6CA" id="Text Box 8" o:spid="_x0000_s1028" type="#_x0000_t202" style="position:absolute;left:0;text-align:left;margin-left:136.5pt;margin-top:6.15pt;width:47.25pt;height:19.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" fillcolor="white [3201]" stroked="f" strokeweight=".5pt">
                <v:textbox>
                  <w:txbxContent>
                    <w:p w14:paraId="0A70C8C5" w14:textId="77777777" w:rsidR="00053BCF" w:rsidRPr="00155CD3" w:rsidRDefault="00053BCF" w:rsidP="00053BCF">
                      <w:pPr>
                        <w:jc w:val="center"/>
                        <w:rPr>
                          <w:rFonts w:ascii="Arial" w:hAnsi="Arial" w:cs="Arial"/>
                          <w:sz w:val="20"/>
                        </w:rPr>
                      </w:pPr>
                      <w:r>
                        <w:rPr>
                          <w:rFonts w:ascii="Arial" w:hAnsi="Arial" w:cs="Arial"/>
                          <w:sz w:val="20"/>
                        </w:rPr>
                        <w:t>Malted</w:t>
                      </w:r>
                    </w:p>
                  </w:txbxContent>
                </v:textbox>
                <w10:wrap anchorx="margin"/>
              </v:shape>
            </w:pict>
          </mc:Fallback>
        </mc:AlternateContent>
      </w:r>
    </w:p>
    <w:p w14:paraId="791B9790" w14:textId="77777777" w:rsidR="003633A7" w:rsidRPr="00A20A7E" w:rsidRDefault="003633A7" w:rsidP="003633A7">
      <w:pPr>
        <w:autoSpaceDE w:val="0"/>
        <w:autoSpaceDN w:val="0"/>
        <w:adjustRightInd w:val="0"/>
        <w:spacing w:after="0" w:line="480" w:lineRule="auto"/>
        <w:jc w:val="both"/>
        <w:rPr>
          <w:rFonts w:ascii="Times New Roman" w:hAnsi="Times New Roman"/>
          <w:b/>
          <w:bCs/>
          <w:color w:val="000000"/>
          <w:sz w:val="24"/>
          <w:szCs w:val="24"/>
          <w:lang w:eastAsia="en-GB"/>
        </w:rPr>
      </w:pPr>
    </w:p>
    <w:p w14:paraId="3292610E" w14:textId="77777777" w:rsidR="003633A7" w:rsidRPr="00A20A7E" w:rsidRDefault="007C2EEF" w:rsidP="003633A7">
      <w:pPr>
        <w:autoSpaceDE w:val="0"/>
        <w:autoSpaceDN w:val="0"/>
        <w:adjustRightInd w:val="0"/>
        <w:spacing w:after="0" w:line="480" w:lineRule="auto"/>
        <w:jc w:val="both"/>
        <w:rPr>
          <w:rFonts w:ascii="Times New Roman" w:hAnsi="Times New Roman"/>
          <w:b/>
          <w:bCs/>
          <w:color w:val="000000"/>
          <w:sz w:val="24"/>
          <w:szCs w:val="24"/>
          <w:lang w:eastAsia="en-GB"/>
        </w:rPr>
      </w:pP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79744" behindDoc="0" locked="0" layoutInCell="1" allowOverlap="1" wp14:anchorId="72B5F30C" wp14:editId="493A15A9">
                <wp:simplePos x="0" y="0"/>
                <wp:positionH relativeFrom="column">
                  <wp:posOffset>4572000</wp:posOffset>
                </wp:positionH>
                <wp:positionV relativeFrom="paragraph">
                  <wp:posOffset>241300</wp:posOffset>
                </wp:positionV>
                <wp:extent cx="0" cy="409575"/>
                <wp:effectExtent l="0" t="0" r="19050" b="28575"/>
                <wp:wrapNone/>
                <wp:docPr id="19" name="Straight Connector 19"/>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BE156E" id="Straight Connector 1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in,19pt" to="5in,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" strokecolor="black [3200]" strokeweight=".5pt">
                <v:stroke joinstyle="miter"/>
              </v:line>
            </w:pict>
          </mc:Fallback>
        </mc:AlternateContent>
      </w: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81792" behindDoc="0" locked="0" layoutInCell="1" allowOverlap="1" wp14:anchorId="545DC970" wp14:editId="2D05ADBF">
                <wp:simplePos x="0" y="0"/>
                <wp:positionH relativeFrom="column">
                  <wp:posOffset>3581400</wp:posOffset>
                </wp:positionH>
                <wp:positionV relativeFrom="paragraph">
                  <wp:posOffset>231775</wp:posOffset>
                </wp:positionV>
                <wp:extent cx="0" cy="409575"/>
                <wp:effectExtent l="0" t="0" r="19050" b="28575"/>
                <wp:wrapNone/>
                <wp:docPr id="20" name="Straight Connector 20"/>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FDDC6E" id="Straight Connector 20"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82pt,18.25pt" to="28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" strokecolor="black [3200]" strokeweight=".5pt">
                <v:stroke joinstyle="miter"/>
              </v:line>
            </w:pict>
          </mc:Fallback>
        </mc:AlternateContent>
      </w: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77696" behindDoc="0" locked="0" layoutInCell="1" allowOverlap="1" wp14:anchorId="4DE74CFB" wp14:editId="3D8115CC">
                <wp:simplePos x="0" y="0"/>
                <wp:positionH relativeFrom="column">
                  <wp:posOffset>2209800</wp:posOffset>
                </wp:positionH>
                <wp:positionV relativeFrom="paragraph">
                  <wp:posOffset>233680</wp:posOffset>
                </wp:positionV>
                <wp:extent cx="0" cy="409575"/>
                <wp:effectExtent l="0" t="0" r="19050" b="28575"/>
                <wp:wrapNone/>
                <wp:docPr id="18" name="Straight Connector 18"/>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8C2F4D" id="Straight Connector 1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74pt,18.4pt" to="174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" strokecolor="black [3200]" strokeweight=".5pt">
                <v:stroke joinstyle="miter"/>
              </v:line>
            </w:pict>
          </mc:Fallback>
        </mc:AlternateContent>
      </w: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75648" behindDoc="0" locked="0" layoutInCell="1" allowOverlap="1" wp14:anchorId="1C2DFA12" wp14:editId="2ADF388A">
                <wp:simplePos x="0" y="0"/>
                <wp:positionH relativeFrom="column">
                  <wp:posOffset>1219200</wp:posOffset>
                </wp:positionH>
                <wp:positionV relativeFrom="paragraph">
                  <wp:posOffset>243840</wp:posOffset>
                </wp:positionV>
                <wp:extent cx="0" cy="409575"/>
                <wp:effectExtent l="0" t="0" r="19050" b="28575"/>
                <wp:wrapNone/>
                <wp:docPr id="17" name="Straight Connector 17"/>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C3620E" id="Straight Connector 1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96pt,19.2pt" to="96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" strokecolor="black [3200]" strokeweight=".5pt">
                <v:stroke joinstyle="miter"/>
              </v:line>
            </w:pict>
          </mc:Fallback>
        </mc:AlternateContent>
      </w: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55164" behindDoc="0" locked="0" layoutInCell="1" allowOverlap="1" wp14:anchorId="5088E238" wp14:editId="2E5B6140">
                <wp:simplePos x="0" y="0"/>
                <wp:positionH relativeFrom="margin">
                  <wp:posOffset>1721485</wp:posOffset>
                </wp:positionH>
                <wp:positionV relativeFrom="paragraph">
                  <wp:posOffset>15240</wp:posOffset>
                </wp:positionV>
                <wp:extent cx="1133475" cy="24765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11334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F0ED1C" w14:textId="77777777" w:rsidR="007C2EEF" w:rsidRPr="00155CD3" w:rsidRDefault="007C2EEF" w:rsidP="007C2EEF">
                            <w:pPr>
                              <w:jc w:val="center"/>
                              <w:rPr>
                                <w:rFonts w:ascii="Arial" w:hAnsi="Arial" w:cs="Arial"/>
                                <w:sz w:val="20"/>
                              </w:rPr>
                            </w:pPr>
                            <w:r>
                              <w:rPr>
                                <w:rFonts w:ascii="Arial" w:hAnsi="Arial" w:cs="Arial"/>
                                <w:sz w:val="20"/>
                              </w:rPr>
                              <w:t>Nonfermented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88E238" id="Text Box 15" o:spid="_x0000_s1029" type="#_x0000_t202" style="position:absolute;left:0;text-align:left;margin-left:135.55pt;margin-top:1.2pt;width:89.25pt;height:19.5pt;z-index:2516551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" fillcolor="white [3201]" stroked="f" strokeweight=".5pt">
                <v:textbox>
                  <w:txbxContent>
                    <w:p w14:paraId="69F0ED1C" w14:textId="77777777" w:rsidR="007C2EEF" w:rsidRPr="00155CD3" w:rsidRDefault="007C2EEF" w:rsidP="007C2EEF">
                      <w:pPr>
                        <w:jc w:val="center"/>
                        <w:rPr>
                          <w:rFonts w:ascii="Arial" w:hAnsi="Arial" w:cs="Arial"/>
                          <w:sz w:val="20"/>
                        </w:rPr>
                      </w:pPr>
                      <w:r>
                        <w:rPr>
                          <w:rFonts w:ascii="Arial" w:hAnsi="Arial" w:cs="Arial"/>
                          <w:sz w:val="20"/>
                        </w:rPr>
                        <w:t>Nonfermented</w:t>
                      </w:r>
                    </w:p>
                  </w:txbxContent>
                </v:textbox>
                <w10:wrap anchorx="margin"/>
              </v:shape>
            </w:pict>
          </mc:Fallback>
        </mc:AlternateContent>
      </w: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57214" behindDoc="0" locked="0" layoutInCell="1" allowOverlap="1" wp14:anchorId="02AEA51A" wp14:editId="0100898D">
                <wp:simplePos x="0" y="0"/>
                <wp:positionH relativeFrom="margin">
                  <wp:posOffset>3095625</wp:posOffset>
                </wp:positionH>
                <wp:positionV relativeFrom="paragraph">
                  <wp:posOffset>34290</wp:posOffset>
                </wp:positionV>
                <wp:extent cx="1133475" cy="24765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11334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D6027E" w14:textId="77777777" w:rsidR="007C2EEF" w:rsidRPr="00155CD3" w:rsidRDefault="007C2EEF" w:rsidP="007C2EEF">
                            <w:pPr>
                              <w:jc w:val="center"/>
                              <w:rPr>
                                <w:rFonts w:ascii="Arial" w:hAnsi="Arial" w:cs="Arial"/>
                                <w:sz w:val="20"/>
                              </w:rPr>
                            </w:pPr>
                            <w:r>
                              <w:rPr>
                                <w:rFonts w:ascii="Arial" w:hAnsi="Arial" w:cs="Arial"/>
                                <w:sz w:val="20"/>
                              </w:rPr>
                              <w:t>Fermented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AEA51A" id="Text Box 13" o:spid="_x0000_s1030" type="#_x0000_t202" style="position:absolute;left:0;text-align:left;margin-left:243.75pt;margin-top:2.7pt;width:89.25pt;height:19.5pt;z-index:25165721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" fillcolor="white [3201]" stroked="f" strokeweight=".5pt">
                <v:textbox>
                  <w:txbxContent>
                    <w:p w14:paraId="59D6027E" w14:textId="77777777" w:rsidR="007C2EEF" w:rsidRPr="00155CD3" w:rsidRDefault="007C2EEF" w:rsidP="007C2EEF">
                      <w:pPr>
                        <w:jc w:val="center"/>
                        <w:rPr>
                          <w:rFonts w:ascii="Arial" w:hAnsi="Arial" w:cs="Arial"/>
                          <w:sz w:val="20"/>
                        </w:rPr>
                      </w:pPr>
                      <w:r>
                        <w:rPr>
                          <w:rFonts w:ascii="Arial" w:hAnsi="Arial" w:cs="Arial"/>
                          <w:sz w:val="20"/>
                        </w:rPr>
                        <w:t>Fermented</w:t>
                      </w:r>
                    </w:p>
                  </w:txbxContent>
                </v:textbox>
                <w10:wrap anchorx="margin"/>
              </v:shape>
            </w:pict>
          </mc:Fallback>
        </mc:AlternateContent>
      </w: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68480" behindDoc="0" locked="0" layoutInCell="1" allowOverlap="1" wp14:anchorId="0CA9950F" wp14:editId="60C818B6">
                <wp:simplePos x="0" y="0"/>
                <wp:positionH relativeFrom="column">
                  <wp:posOffset>3581400</wp:posOffset>
                </wp:positionH>
                <wp:positionV relativeFrom="paragraph">
                  <wp:posOffset>234315</wp:posOffset>
                </wp:positionV>
                <wp:extent cx="990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E85694"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82pt,18.45pt" to="5in,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" strokecolor="black [3200]" strokeweight=".5pt">
                <v:stroke joinstyle="miter"/>
              </v:line>
            </w:pict>
          </mc:Fallback>
        </mc:AlternateContent>
      </w: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58239" behindDoc="0" locked="0" layoutInCell="1" allowOverlap="1" wp14:anchorId="7768FB00" wp14:editId="11722F35">
                <wp:simplePos x="0" y="0"/>
                <wp:positionH relativeFrom="margin">
                  <wp:posOffset>3981450</wp:posOffset>
                </wp:positionH>
                <wp:positionV relativeFrom="paragraph">
                  <wp:posOffset>5715</wp:posOffset>
                </wp:positionV>
                <wp:extent cx="1133475" cy="24765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11334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D4FADF" w14:textId="77777777" w:rsidR="00053BCF" w:rsidRPr="00155CD3" w:rsidRDefault="00053BCF" w:rsidP="00053BCF">
                            <w:pPr>
                              <w:jc w:val="center"/>
                              <w:rPr>
                                <w:rFonts w:ascii="Arial" w:hAnsi="Arial" w:cs="Arial"/>
                                <w:sz w:val="20"/>
                              </w:rPr>
                            </w:pPr>
                            <w:r>
                              <w:rPr>
                                <w:rFonts w:ascii="Arial" w:hAnsi="Arial" w:cs="Arial"/>
                                <w:sz w:val="20"/>
                              </w:rPr>
                              <w:t>Nonfermented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68FB00" id="Text Box 12" o:spid="_x0000_s1031" type="#_x0000_t202" style="position:absolute;left:0;text-align:left;margin-left:313.5pt;margin-top:.45pt;width:89.25pt;height:19.5pt;z-index:25165823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" fillcolor="white [3201]" stroked="f" strokeweight=".5pt">
                <v:textbox>
                  <w:txbxContent>
                    <w:p w14:paraId="31D4FADF" w14:textId="77777777" w:rsidR="00053BCF" w:rsidRPr="00155CD3" w:rsidRDefault="00053BCF" w:rsidP="00053BCF">
                      <w:pPr>
                        <w:jc w:val="center"/>
                        <w:rPr>
                          <w:rFonts w:ascii="Arial" w:hAnsi="Arial" w:cs="Arial"/>
                          <w:sz w:val="20"/>
                        </w:rPr>
                      </w:pPr>
                      <w:r>
                        <w:rPr>
                          <w:rFonts w:ascii="Arial" w:hAnsi="Arial" w:cs="Arial"/>
                          <w:sz w:val="20"/>
                        </w:rPr>
                        <w:t>Nonfermented</w:t>
                      </w:r>
                    </w:p>
                  </w:txbxContent>
                </v:textbox>
                <w10:wrap anchorx="margin"/>
              </v:shape>
            </w:pict>
          </mc:Fallback>
        </mc:AlternateContent>
      </w: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56189" behindDoc="0" locked="0" layoutInCell="1" allowOverlap="1" wp14:anchorId="6489AFA3" wp14:editId="1123E093">
                <wp:simplePos x="0" y="0"/>
                <wp:positionH relativeFrom="margin">
                  <wp:posOffset>752475</wp:posOffset>
                </wp:positionH>
                <wp:positionV relativeFrom="paragraph">
                  <wp:posOffset>5715</wp:posOffset>
                </wp:positionV>
                <wp:extent cx="1133475" cy="2476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11334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C74D8" w14:textId="77777777" w:rsidR="007C2EEF" w:rsidRPr="00155CD3" w:rsidRDefault="007C2EEF" w:rsidP="007C2EEF">
                            <w:pPr>
                              <w:jc w:val="center"/>
                              <w:rPr>
                                <w:rFonts w:ascii="Arial" w:hAnsi="Arial" w:cs="Arial"/>
                                <w:sz w:val="20"/>
                              </w:rPr>
                            </w:pPr>
                            <w:r>
                              <w:rPr>
                                <w:rFonts w:ascii="Arial" w:hAnsi="Arial" w:cs="Arial"/>
                                <w:sz w:val="20"/>
                              </w:rPr>
                              <w:t>Fermented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89AFA3" id="Text Box 14" o:spid="_x0000_s1032" type="#_x0000_t202" style="position:absolute;left:0;text-align:left;margin-left:59.25pt;margin-top:.45pt;width:89.25pt;height:19.5pt;z-index:25165618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" fillcolor="white [3201]" stroked="f" strokeweight=".5pt">
                <v:textbox>
                  <w:txbxContent>
                    <w:p w14:paraId="3B9C74D8" w14:textId="77777777" w:rsidR="007C2EEF" w:rsidRPr="00155CD3" w:rsidRDefault="007C2EEF" w:rsidP="007C2EEF">
                      <w:pPr>
                        <w:jc w:val="center"/>
                        <w:rPr>
                          <w:rFonts w:ascii="Arial" w:hAnsi="Arial" w:cs="Arial"/>
                          <w:sz w:val="20"/>
                        </w:rPr>
                      </w:pPr>
                      <w:r>
                        <w:rPr>
                          <w:rFonts w:ascii="Arial" w:hAnsi="Arial" w:cs="Arial"/>
                          <w:sz w:val="20"/>
                        </w:rPr>
                        <w:t>Fermented</w:t>
                      </w:r>
                    </w:p>
                  </w:txbxContent>
                </v:textbox>
                <w10:wrap anchorx="margin"/>
              </v:shape>
            </w:pict>
          </mc:Fallback>
        </mc:AlternateContent>
      </w:r>
      <w:r w:rsidR="00053BCF" w:rsidRPr="00A20A7E">
        <w:rPr>
          <w:rFonts w:ascii="Times New Roman" w:hAnsi="Times New Roman"/>
          <w:b/>
          <w:bCs/>
          <w:noProof/>
          <w:color w:val="000000"/>
          <w:sz w:val="24"/>
          <w:szCs w:val="24"/>
          <w:lang w:val="en-US"/>
        </w:rPr>
        <mc:AlternateContent>
          <mc:Choice Requires="wps">
            <w:drawing>
              <wp:anchor distT="0" distB="0" distL="114300" distR="114300" simplePos="0" relativeHeight="251666432" behindDoc="0" locked="0" layoutInCell="1" allowOverlap="1" wp14:anchorId="286B3182" wp14:editId="3357145B">
                <wp:simplePos x="0" y="0"/>
                <wp:positionH relativeFrom="column">
                  <wp:posOffset>1219200</wp:posOffset>
                </wp:positionH>
                <wp:positionV relativeFrom="paragraph">
                  <wp:posOffset>234315</wp:posOffset>
                </wp:positionV>
                <wp:extent cx="990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0920A6"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6pt,18.45pt" to="17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" strokecolor="black [3200]" strokeweight=".5pt">
                <v:stroke joinstyle="miter"/>
              </v:line>
            </w:pict>
          </mc:Fallback>
        </mc:AlternateContent>
      </w:r>
    </w:p>
    <w:p w14:paraId="34A225BC" w14:textId="77777777" w:rsidR="00155CD3" w:rsidRPr="00A20A7E" w:rsidRDefault="007C2EEF" w:rsidP="003633A7">
      <w:pPr>
        <w:autoSpaceDE w:val="0"/>
        <w:autoSpaceDN w:val="0"/>
        <w:adjustRightInd w:val="0"/>
        <w:spacing w:after="0" w:line="480" w:lineRule="auto"/>
        <w:jc w:val="both"/>
        <w:rPr>
          <w:rFonts w:ascii="Times New Roman" w:hAnsi="Times New Roman"/>
          <w:b/>
          <w:bCs/>
          <w:color w:val="000000"/>
          <w:sz w:val="24"/>
          <w:szCs w:val="24"/>
          <w:lang w:eastAsia="en-GB"/>
        </w:rPr>
      </w:pP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82816" behindDoc="0" locked="0" layoutInCell="1" allowOverlap="1" wp14:anchorId="2EB4AF84" wp14:editId="64BE273A">
                <wp:simplePos x="0" y="0"/>
                <wp:positionH relativeFrom="column">
                  <wp:posOffset>923925</wp:posOffset>
                </wp:positionH>
                <wp:positionV relativeFrom="paragraph">
                  <wp:posOffset>340995</wp:posOffset>
                </wp:positionV>
                <wp:extent cx="619125" cy="24765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6191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98C5A2" w14:textId="77777777" w:rsidR="007C2EEF" w:rsidRDefault="007C2EEF">
                            <w:r>
                              <w:t>MFM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B4AF84" id="Text Box 21" o:spid="_x0000_s1033" type="#_x0000_t202" style="position:absolute;left:0;text-align:left;margin-left:72.75pt;margin-top:26.85pt;width:48.75pt;height:19.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" fillcolor="white [3201]" strokeweight=".5pt">
                <v:textbox>
                  <w:txbxContent>
                    <w:p w14:paraId="0D98C5A2" w14:textId="77777777" w:rsidR="007C2EEF" w:rsidRDefault="007C2EEF">
                      <w:r>
                        <w:t>MFM</w:t>
                      </w:r>
                    </w:p>
                  </w:txbxContent>
                </v:textbox>
              </v:shape>
            </w:pict>
          </mc:Fallback>
        </mc:AlternateContent>
      </w:r>
    </w:p>
    <w:p w14:paraId="4B8E7A5C" w14:textId="77777777" w:rsidR="00155CD3" w:rsidRPr="00A20A7E" w:rsidRDefault="00AE222D" w:rsidP="003633A7">
      <w:pPr>
        <w:autoSpaceDE w:val="0"/>
        <w:autoSpaceDN w:val="0"/>
        <w:adjustRightInd w:val="0"/>
        <w:spacing w:after="0" w:line="480" w:lineRule="auto"/>
        <w:jc w:val="both"/>
        <w:rPr>
          <w:rFonts w:ascii="Times New Roman" w:hAnsi="Times New Roman"/>
          <w:b/>
          <w:bCs/>
          <w:color w:val="000000"/>
          <w:sz w:val="24"/>
          <w:szCs w:val="24"/>
          <w:lang w:eastAsia="en-GB"/>
        </w:rPr>
      </w:pPr>
      <w:r w:rsidRPr="00A20A7E">
        <w:rPr>
          <w:rFonts w:ascii="Times New Roman" w:hAnsi="Times New Roman"/>
          <w:b/>
          <w:bCs/>
          <w:noProof/>
          <w:color w:val="000000"/>
          <w:sz w:val="24"/>
          <w:szCs w:val="24"/>
          <w:lang w:val="en-US"/>
        </w:rPr>
        <mc:AlternateContent>
          <mc:Choice Requires="wps">
            <w:drawing>
              <wp:anchor distT="0" distB="0" distL="114300" distR="114300" simplePos="0" relativeHeight="251688960" behindDoc="0" locked="0" layoutInCell="1" allowOverlap="1" wp14:anchorId="6DF3D8D3" wp14:editId="3ED2010D">
                <wp:simplePos x="0" y="0"/>
                <wp:positionH relativeFrom="column">
                  <wp:posOffset>4286250</wp:posOffset>
                </wp:positionH>
                <wp:positionV relativeFrom="paragraph">
                  <wp:posOffset>28575</wp:posOffset>
                </wp:positionV>
                <wp:extent cx="685800" cy="24765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6858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8C7842" w14:textId="77777777" w:rsidR="00AE222D" w:rsidRDefault="00AE222D" w:rsidP="00AE222D">
                            <w:r>
                              <w:t>NMNFM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F3D8D3" id="Text Box 24" o:spid="_x0000_s1034" type="#_x0000_t202" style="position:absolute;left:0;text-align:left;margin-left:337.5pt;margin-top:2.25pt;width:54pt;height:19.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" fillcolor="white [3201]" strokeweight=".5pt">
                <v:textbox>
                  <w:txbxContent>
                    <w:p w14:paraId="648C7842" w14:textId="77777777" w:rsidR="00AE222D" w:rsidRDefault="00AE222D" w:rsidP="00AE222D">
                      <w:r>
                        <w:t>NMNFM</w:t>
                      </w:r>
                    </w:p>
                  </w:txbxContent>
                </v:textbox>
              </v:shape>
            </w:pict>
          </mc:Fallback>
        </mc:AlternateContent>
      </w:r>
      <w:r w:rsidR="007C2EEF" w:rsidRPr="00A20A7E">
        <w:rPr>
          <w:rFonts w:ascii="Times New Roman" w:hAnsi="Times New Roman"/>
          <w:b/>
          <w:bCs/>
          <w:noProof/>
          <w:color w:val="000000"/>
          <w:sz w:val="24"/>
          <w:szCs w:val="24"/>
          <w:lang w:val="en-US"/>
        </w:rPr>
        <mc:AlternateContent>
          <mc:Choice Requires="wps">
            <w:drawing>
              <wp:anchor distT="0" distB="0" distL="114300" distR="114300" simplePos="0" relativeHeight="251686912" behindDoc="0" locked="0" layoutInCell="1" allowOverlap="1" wp14:anchorId="197F26DE" wp14:editId="3E02CFA4">
                <wp:simplePos x="0" y="0"/>
                <wp:positionH relativeFrom="column">
                  <wp:posOffset>3295650</wp:posOffset>
                </wp:positionH>
                <wp:positionV relativeFrom="paragraph">
                  <wp:posOffset>9525</wp:posOffset>
                </wp:positionV>
                <wp:extent cx="619125" cy="24765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6191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56397B" w14:textId="77777777" w:rsidR="007C2EEF" w:rsidRDefault="00AE222D" w:rsidP="007C2EEF">
                            <w:r>
                              <w:t>N</w:t>
                            </w:r>
                            <w:r w:rsidR="007C2EEF">
                              <w:t>MFM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7F26DE" id="Text Box 23" o:spid="_x0000_s1035" type="#_x0000_t202" style="position:absolute;left:0;text-align:left;margin-left:259.5pt;margin-top:.75pt;width:48.75pt;height:19.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" fillcolor="white [3201]" strokeweight=".5pt">
                <v:textbox>
                  <w:txbxContent>
                    <w:p w14:paraId="0256397B" w14:textId="77777777" w:rsidR="007C2EEF" w:rsidRDefault="00AE222D" w:rsidP="007C2EEF">
                      <w:r>
                        <w:t>N</w:t>
                      </w:r>
                      <w:r w:rsidR="007C2EEF">
                        <w:t>MFM</w:t>
                      </w:r>
                    </w:p>
                  </w:txbxContent>
                </v:textbox>
              </v:shape>
            </w:pict>
          </mc:Fallback>
        </mc:AlternateContent>
      </w:r>
      <w:r w:rsidR="007C2EEF" w:rsidRPr="00A20A7E">
        <w:rPr>
          <w:rFonts w:ascii="Times New Roman" w:hAnsi="Times New Roman"/>
          <w:b/>
          <w:bCs/>
          <w:noProof/>
          <w:color w:val="000000"/>
          <w:sz w:val="24"/>
          <w:szCs w:val="24"/>
          <w:lang w:val="en-US"/>
        </w:rPr>
        <mc:AlternateContent>
          <mc:Choice Requires="wps">
            <w:drawing>
              <wp:anchor distT="0" distB="0" distL="114300" distR="114300" simplePos="0" relativeHeight="251684864" behindDoc="0" locked="0" layoutInCell="1" allowOverlap="1" wp14:anchorId="0CE49AE0" wp14:editId="3916441D">
                <wp:simplePos x="0" y="0"/>
                <wp:positionH relativeFrom="column">
                  <wp:posOffset>1905000</wp:posOffset>
                </wp:positionH>
                <wp:positionV relativeFrom="paragraph">
                  <wp:posOffset>9525</wp:posOffset>
                </wp:positionV>
                <wp:extent cx="619125" cy="24765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6191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C62220" w14:textId="77777777" w:rsidR="007C2EEF" w:rsidRDefault="007C2EEF" w:rsidP="007C2EEF">
                            <w:r>
                              <w:t>MNFM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E49AE0" id="Text Box 22" o:spid="_x0000_s1036" type="#_x0000_t202" style="position:absolute;left:0;text-align:left;margin-left:150pt;margin-top:.75pt;width:48.75pt;height:19.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" fillcolor="white [3201]" strokeweight=".5pt">
                <v:textbox>
                  <w:txbxContent>
                    <w:p w14:paraId="17C62220" w14:textId="77777777" w:rsidR="007C2EEF" w:rsidRDefault="007C2EEF" w:rsidP="007C2EEF">
                      <w:r>
                        <w:t>MNFM</w:t>
                      </w:r>
                    </w:p>
                  </w:txbxContent>
                </v:textbox>
              </v:shape>
            </w:pict>
          </mc:Fallback>
        </mc:AlternateContent>
      </w:r>
    </w:p>
    <w:p w14:paraId="33F8E5D4" w14:textId="77777777" w:rsidR="00155CD3" w:rsidRPr="00A20A7E" w:rsidRDefault="00AE222D" w:rsidP="003633A7">
      <w:pPr>
        <w:autoSpaceDE w:val="0"/>
        <w:autoSpaceDN w:val="0"/>
        <w:adjustRightInd w:val="0"/>
        <w:spacing w:after="0" w:line="480" w:lineRule="auto"/>
        <w:jc w:val="both"/>
        <w:rPr>
          <w:rFonts w:ascii="Times New Roman" w:hAnsi="Times New Roman"/>
          <w:b/>
          <w:bCs/>
          <w:color w:val="000000"/>
          <w:sz w:val="24"/>
          <w:szCs w:val="24"/>
          <w:lang w:eastAsia="en-GB"/>
        </w:rPr>
      </w:pPr>
      <w:r w:rsidRPr="00A20A7E">
        <w:rPr>
          <w:rFonts w:ascii="Times New Roman" w:hAnsi="Times New Roman"/>
          <w:b/>
          <w:bCs/>
          <w:color w:val="000000"/>
          <w:sz w:val="24"/>
          <w:szCs w:val="24"/>
          <w:lang w:eastAsia="en-GB"/>
        </w:rPr>
        <w:t>Figure 1: Experimental design</w:t>
      </w:r>
    </w:p>
    <w:p w14:paraId="6E95B7A6" w14:textId="77777777" w:rsidR="00AE222D" w:rsidRPr="00A20A7E" w:rsidRDefault="00AE222D" w:rsidP="00334B64">
      <w:pPr>
        <w:tabs>
          <w:tab w:val="left" w:pos="512"/>
        </w:tabs>
        <w:autoSpaceDE w:val="0"/>
        <w:autoSpaceDN w:val="0"/>
        <w:adjustRightInd w:val="0"/>
        <w:spacing w:after="0" w:line="480" w:lineRule="auto"/>
        <w:jc w:val="both"/>
        <w:rPr>
          <w:rFonts w:ascii="Times New Roman" w:hAnsi="Times New Roman"/>
          <w:b/>
          <w:bCs/>
          <w:color w:val="000000"/>
          <w:sz w:val="24"/>
          <w:szCs w:val="24"/>
          <w:lang w:eastAsia="en-GB"/>
        </w:rPr>
      </w:pPr>
      <w:r w:rsidRPr="00A20A7E">
        <w:rPr>
          <w:rFonts w:ascii="Times New Roman" w:hAnsi="Times New Roman"/>
          <w:sz w:val="20"/>
          <w:szCs w:val="24"/>
        </w:rPr>
        <w:t>MFM</w:t>
      </w:r>
      <w:r w:rsidR="00334B64" w:rsidRPr="00A20A7E">
        <w:rPr>
          <w:rFonts w:ascii="Times New Roman" w:hAnsi="Times New Roman"/>
          <w:sz w:val="20"/>
          <w:szCs w:val="24"/>
        </w:rPr>
        <w:t xml:space="preserve">: </w:t>
      </w:r>
      <w:r w:rsidRPr="00A20A7E">
        <w:rPr>
          <w:rFonts w:ascii="Times New Roman" w:hAnsi="Times New Roman"/>
          <w:sz w:val="20"/>
          <w:szCs w:val="24"/>
        </w:rPr>
        <w:t>Malted fermented maize flour</w:t>
      </w:r>
      <w:r w:rsidR="00334B64" w:rsidRPr="00A20A7E">
        <w:rPr>
          <w:rFonts w:ascii="Times New Roman" w:hAnsi="Times New Roman"/>
          <w:sz w:val="20"/>
          <w:szCs w:val="24"/>
        </w:rPr>
        <w:t xml:space="preserve">, </w:t>
      </w:r>
      <w:r w:rsidRPr="00A20A7E">
        <w:rPr>
          <w:rFonts w:ascii="Times New Roman" w:hAnsi="Times New Roman"/>
          <w:sz w:val="20"/>
          <w:szCs w:val="24"/>
        </w:rPr>
        <w:t>MNFM</w:t>
      </w:r>
      <w:r w:rsidR="00334B64" w:rsidRPr="00A20A7E">
        <w:rPr>
          <w:rFonts w:ascii="Times New Roman" w:hAnsi="Times New Roman"/>
          <w:sz w:val="20"/>
          <w:szCs w:val="24"/>
        </w:rPr>
        <w:t>:</w:t>
      </w:r>
      <w:r w:rsidRPr="00A20A7E">
        <w:rPr>
          <w:rFonts w:ascii="Times New Roman" w:hAnsi="Times New Roman"/>
          <w:sz w:val="20"/>
          <w:szCs w:val="24"/>
        </w:rPr>
        <w:t xml:space="preserve"> Malted non fermented maize flour</w:t>
      </w:r>
      <w:r w:rsidR="00334B64" w:rsidRPr="00A20A7E">
        <w:rPr>
          <w:rFonts w:ascii="Times New Roman" w:hAnsi="Times New Roman"/>
          <w:sz w:val="20"/>
          <w:szCs w:val="24"/>
        </w:rPr>
        <w:t xml:space="preserve">, </w:t>
      </w:r>
      <w:r w:rsidRPr="00A20A7E">
        <w:rPr>
          <w:rFonts w:ascii="Times New Roman" w:hAnsi="Times New Roman"/>
          <w:sz w:val="20"/>
          <w:szCs w:val="24"/>
        </w:rPr>
        <w:t>NMNFM</w:t>
      </w:r>
      <w:r w:rsidR="00334B64" w:rsidRPr="00A20A7E">
        <w:rPr>
          <w:rFonts w:ascii="Times New Roman" w:hAnsi="Times New Roman"/>
          <w:sz w:val="20"/>
          <w:szCs w:val="24"/>
        </w:rPr>
        <w:t xml:space="preserve">: </w:t>
      </w:r>
      <w:r w:rsidRPr="00A20A7E">
        <w:rPr>
          <w:rFonts w:ascii="Times New Roman" w:hAnsi="Times New Roman"/>
          <w:sz w:val="20"/>
          <w:szCs w:val="24"/>
        </w:rPr>
        <w:t>Non malted non fermented maize flour</w:t>
      </w:r>
      <w:r w:rsidR="00334B64" w:rsidRPr="00A20A7E">
        <w:rPr>
          <w:rFonts w:ascii="Times New Roman" w:hAnsi="Times New Roman"/>
          <w:sz w:val="20"/>
          <w:szCs w:val="24"/>
        </w:rPr>
        <w:t xml:space="preserve">, NMFM: </w:t>
      </w:r>
      <w:r w:rsidRPr="00A20A7E">
        <w:rPr>
          <w:rFonts w:ascii="Times New Roman" w:hAnsi="Times New Roman"/>
          <w:sz w:val="20"/>
          <w:szCs w:val="24"/>
        </w:rPr>
        <w:t>Non malted fermented maize flour</w:t>
      </w:r>
    </w:p>
    <w:p w14:paraId="00B36002" w14:textId="77777777" w:rsidR="003633A7" w:rsidRPr="00A20A7E" w:rsidRDefault="00B0199C" w:rsidP="003633A7">
      <w:pPr>
        <w:autoSpaceDE w:val="0"/>
        <w:autoSpaceDN w:val="0"/>
        <w:adjustRightInd w:val="0"/>
        <w:spacing w:after="0" w:line="480" w:lineRule="auto"/>
        <w:jc w:val="both"/>
        <w:rPr>
          <w:rFonts w:ascii="Times New Roman" w:hAnsi="Times New Roman"/>
          <w:b/>
          <w:bCs/>
          <w:color w:val="000000"/>
          <w:sz w:val="24"/>
          <w:szCs w:val="24"/>
          <w:lang w:eastAsia="en-GB"/>
        </w:rPr>
      </w:pPr>
      <w:r w:rsidRPr="00A20A7E">
        <w:rPr>
          <w:rFonts w:ascii="Times New Roman" w:hAnsi="Times New Roman"/>
          <w:b/>
          <w:bCs/>
          <w:color w:val="000000"/>
          <w:sz w:val="24"/>
          <w:szCs w:val="24"/>
          <w:lang w:eastAsia="en-GB"/>
        </w:rPr>
        <w:t>2.3</w:t>
      </w:r>
      <w:r w:rsidR="00334B64" w:rsidRPr="00A20A7E">
        <w:rPr>
          <w:rFonts w:ascii="Times New Roman" w:hAnsi="Times New Roman"/>
          <w:b/>
          <w:bCs/>
          <w:color w:val="000000"/>
          <w:sz w:val="24"/>
          <w:szCs w:val="24"/>
          <w:lang w:eastAsia="en-GB"/>
        </w:rPr>
        <w:t xml:space="preserve"> </w:t>
      </w:r>
      <w:r w:rsidR="003633A7" w:rsidRPr="00A20A7E">
        <w:rPr>
          <w:rFonts w:ascii="Times New Roman" w:hAnsi="Times New Roman"/>
          <w:b/>
          <w:bCs/>
          <w:color w:val="000000"/>
          <w:sz w:val="24"/>
          <w:szCs w:val="24"/>
          <w:lang w:eastAsia="en-GB"/>
        </w:rPr>
        <w:t xml:space="preserve">Determination of pH </w:t>
      </w:r>
    </w:p>
    <w:p w14:paraId="7C76D436" w14:textId="77777777" w:rsidR="003633A7" w:rsidRPr="00A20A7E" w:rsidRDefault="003633A7" w:rsidP="003633A7">
      <w:pPr>
        <w:autoSpaceDE w:val="0"/>
        <w:autoSpaceDN w:val="0"/>
        <w:adjustRightInd w:val="0"/>
        <w:spacing w:line="480" w:lineRule="auto"/>
        <w:jc w:val="both"/>
        <w:rPr>
          <w:rFonts w:ascii="Times New Roman" w:hAnsi="Times New Roman"/>
          <w:color w:val="000000"/>
          <w:sz w:val="24"/>
          <w:szCs w:val="24"/>
          <w:lang w:eastAsia="en-GB"/>
        </w:rPr>
      </w:pPr>
      <w:r w:rsidRPr="00A20A7E">
        <w:rPr>
          <w:rFonts w:ascii="Times New Roman" w:hAnsi="Times New Roman"/>
          <w:color w:val="000000"/>
          <w:sz w:val="24"/>
          <w:szCs w:val="24"/>
          <w:lang w:eastAsia="en-GB"/>
        </w:rPr>
        <w:t xml:space="preserve">The pH </w:t>
      </w:r>
      <w:r w:rsidRPr="00A20A7E">
        <w:rPr>
          <w:rFonts w:ascii="Times New Roman" w:hAnsi="Times New Roman"/>
          <w:bCs/>
          <w:color w:val="000000"/>
          <w:sz w:val="24"/>
          <w:szCs w:val="24"/>
          <w:lang w:eastAsia="en-GB"/>
        </w:rPr>
        <w:t>of the fermented samples</w:t>
      </w:r>
      <w:r w:rsidRPr="00A20A7E">
        <w:rPr>
          <w:rFonts w:ascii="Times New Roman" w:hAnsi="Times New Roman"/>
          <w:color w:val="000000"/>
          <w:sz w:val="24"/>
          <w:szCs w:val="24"/>
          <w:lang w:eastAsia="en-GB"/>
        </w:rPr>
        <w:t xml:space="preserve"> was determined by mixing 20 g of the sample with 100 mL of distilled water. The mixture was left at room temperature for 30 min. The pH of the supernatant was then measured with a pH meter (</w:t>
      </w:r>
      <w:proofErr w:type="spellStart"/>
      <w:r w:rsidRPr="00A20A7E">
        <w:rPr>
          <w:rFonts w:ascii="Times New Roman" w:hAnsi="Times New Roman"/>
          <w:color w:val="000000"/>
          <w:sz w:val="24"/>
          <w:szCs w:val="24"/>
          <w:lang w:eastAsia="en-GB"/>
        </w:rPr>
        <w:t>Igbabul</w:t>
      </w:r>
      <w:proofErr w:type="spellEnd"/>
      <w:r w:rsidRPr="00A20A7E">
        <w:rPr>
          <w:rFonts w:ascii="Times New Roman" w:hAnsi="Times New Roman"/>
          <w:color w:val="000000"/>
          <w:sz w:val="24"/>
          <w:szCs w:val="24"/>
          <w:lang w:eastAsia="en-GB"/>
        </w:rPr>
        <w:t xml:space="preserve"> et al., 2014). </w:t>
      </w:r>
    </w:p>
    <w:p w14:paraId="75B81141" w14:textId="77777777" w:rsidR="00235E39" w:rsidRDefault="00235E39">
      <w:pPr>
        <w:spacing w:after="160" w:line="259" w:lineRule="auto"/>
        <w:rPr>
          <w:rFonts w:ascii="Times New Roman" w:hAnsi="Times New Roman"/>
          <w:b/>
          <w:color w:val="000000"/>
          <w:sz w:val="24"/>
          <w:szCs w:val="24"/>
          <w:lang w:eastAsia="en-GB"/>
        </w:rPr>
      </w:pPr>
      <w:r>
        <w:rPr>
          <w:rFonts w:ascii="Times New Roman" w:hAnsi="Times New Roman"/>
          <w:b/>
          <w:color w:val="000000"/>
          <w:sz w:val="24"/>
          <w:szCs w:val="24"/>
          <w:lang w:eastAsia="en-GB"/>
        </w:rPr>
        <w:br w:type="page"/>
      </w:r>
    </w:p>
    <w:p w14:paraId="317AD6BC" w14:textId="77777777" w:rsidR="003633A7" w:rsidRPr="00A20A7E" w:rsidRDefault="00B0199C" w:rsidP="003633A7">
      <w:pPr>
        <w:autoSpaceDE w:val="0"/>
        <w:autoSpaceDN w:val="0"/>
        <w:adjustRightInd w:val="0"/>
        <w:spacing w:after="0" w:line="480" w:lineRule="auto"/>
        <w:jc w:val="both"/>
        <w:rPr>
          <w:rFonts w:ascii="Times New Roman" w:hAnsi="Times New Roman"/>
          <w:b/>
          <w:bCs/>
          <w:color w:val="000000"/>
          <w:sz w:val="24"/>
          <w:szCs w:val="24"/>
          <w:lang w:eastAsia="en-GB"/>
        </w:rPr>
      </w:pPr>
      <w:r w:rsidRPr="00A20A7E">
        <w:rPr>
          <w:rFonts w:ascii="Times New Roman" w:hAnsi="Times New Roman"/>
          <w:b/>
          <w:color w:val="000000"/>
          <w:sz w:val="24"/>
          <w:szCs w:val="24"/>
          <w:lang w:eastAsia="en-GB"/>
        </w:rPr>
        <w:lastRenderedPageBreak/>
        <w:t>2.4</w:t>
      </w:r>
      <w:r w:rsidRPr="00A20A7E">
        <w:rPr>
          <w:rFonts w:ascii="Times New Roman" w:hAnsi="Times New Roman"/>
          <w:b/>
          <w:bCs/>
          <w:color w:val="000000"/>
          <w:sz w:val="24"/>
          <w:szCs w:val="24"/>
          <w:lang w:eastAsia="en-GB"/>
        </w:rPr>
        <w:t xml:space="preserve"> </w:t>
      </w:r>
      <w:r w:rsidR="003633A7" w:rsidRPr="00A20A7E">
        <w:rPr>
          <w:rFonts w:ascii="Times New Roman" w:hAnsi="Times New Roman"/>
          <w:b/>
          <w:bCs/>
          <w:color w:val="000000"/>
          <w:sz w:val="24"/>
          <w:szCs w:val="24"/>
          <w:lang w:eastAsia="en-GB"/>
        </w:rPr>
        <w:t>Determination of t</w:t>
      </w:r>
      <w:r w:rsidR="003633A7" w:rsidRPr="00A20A7E">
        <w:rPr>
          <w:rFonts w:ascii="Times New Roman" w:hAnsi="Times New Roman"/>
          <w:b/>
          <w:color w:val="000000"/>
          <w:sz w:val="24"/>
          <w:szCs w:val="24"/>
          <w:lang w:eastAsia="en-GB"/>
        </w:rPr>
        <w:t>itratable acidity</w:t>
      </w:r>
      <w:r w:rsidR="003633A7" w:rsidRPr="00A20A7E">
        <w:rPr>
          <w:rFonts w:ascii="Times New Roman" w:hAnsi="Times New Roman"/>
          <w:b/>
          <w:bCs/>
          <w:color w:val="000000"/>
          <w:sz w:val="24"/>
          <w:szCs w:val="24"/>
          <w:lang w:eastAsia="en-GB"/>
        </w:rPr>
        <w:t xml:space="preserve"> (TTA)</w:t>
      </w:r>
    </w:p>
    <w:p w14:paraId="508CC855" w14:textId="77777777" w:rsidR="003633A7" w:rsidRPr="00A20A7E" w:rsidRDefault="003633A7" w:rsidP="003633A7">
      <w:pPr>
        <w:autoSpaceDE w:val="0"/>
        <w:autoSpaceDN w:val="0"/>
        <w:adjustRightInd w:val="0"/>
        <w:spacing w:after="0" w:line="480" w:lineRule="auto"/>
        <w:jc w:val="both"/>
        <w:rPr>
          <w:rFonts w:ascii="Times New Roman" w:hAnsi="Times New Roman"/>
          <w:color w:val="000000"/>
          <w:sz w:val="24"/>
          <w:szCs w:val="24"/>
          <w:lang w:eastAsia="en-GB"/>
        </w:rPr>
      </w:pPr>
      <w:r w:rsidRPr="00A20A7E">
        <w:rPr>
          <w:rFonts w:ascii="Times New Roman" w:hAnsi="Times New Roman"/>
          <w:color w:val="000000"/>
          <w:sz w:val="24"/>
          <w:szCs w:val="24"/>
          <w:lang w:eastAsia="en-GB"/>
        </w:rPr>
        <w:t xml:space="preserve">Titratable acidity </w:t>
      </w:r>
      <w:r w:rsidRPr="00A20A7E">
        <w:rPr>
          <w:rFonts w:ascii="Times New Roman" w:hAnsi="Times New Roman"/>
          <w:bCs/>
          <w:color w:val="000000"/>
          <w:sz w:val="24"/>
          <w:szCs w:val="24"/>
          <w:lang w:eastAsia="en-GB"/>
        </w:rPr>
        <w:t>of the fermented samples</w:t>
      </w:r>
      <w:r w:rsidRPr="00A20A7E">
        <w:rPr>
          <w:rFonts w:ascii="Times New Roman" w:hAnsi="Times New Roman"/>
          <w:color w:val="000000"/>
          <w:sz w:val="24"/>
          <w:szCs w:val="24"/>
          <w:lang w:eastAsia="en-GB"/>
        </w:rPr>
        <w:t xml:space="preserve"> was determined by dissolving 20 g of the sample in 100 mL of distilled water and titrating 20 mL aliquot with 0.1 N NaOH to phenolphthalein end point, the TTA was then obtained by calculation. (Matela et al., 2019).</w:t>
      </w:r>
    </w:p>
    <w:p w14:paraId="43EE3D25" w14:textId="77777777" w:rsidR="00165BC7" w:rsidRPr="00A20A7E" w:rsidRDefault="00165BC7" w:rsidP="003633A7">
      <w:pPr>
        <w:autoSpaceDE w:val="0"/>
        <w:autoSpaceDN w:val="0"/>
        <w:adjustRightInd w:val="0"/>
        <w:spacing w:after="0" w:line="480" w:lineRule="auto"/>
        <w:jc w:val="both"/>
        <w:rPr>
          <w:rFonts w:ascii="Times New Roman" w:hAnsi="Times New Roman"/>
          <w:sz w:val="24"/>
          <w:szCs w:val="24"/>
        </w:rPr>
      </w:pPr>
      <m:oMath>
        <m:r>
          <w:rPr>
            <w:rFonts w:ascii="Cambria Math" w:hAnsi="Cambria Math"/>
            <w:sz w:val="24"/>
            <w:szCs w:val="24"/>
          </w:rPr>
          <m:t>TTA=</m:t>
        </m:r>
        <m:f>
          <m:fPr>
            <m:ctrlPr>
              <w:rPr>
                <w:rFonts w:ascii="Cambria Math" w:hAnsi="Cambria Math"/>
                <w:i/>
                <w:sz w:val="24"/>
                <w:szCs w:val="24"/>
              </w:rPr>
            </m:ctrlPr>
          </m:fPr>
          <m:num>
            <m:r>
              <w:rPr>
                <w:rFonts w:ascii="Cambria Math" w:hAnsi="Cambria Math"/>
                <w:sz w:val="24"/>
                <w:szCs w:val="24"/>
              </w:rPr>
              <m:t>mL of base×0.1N NaoH</m:t>
            </m:r>
          </m:num>
          <m:den>
            <m:r>
              <w:rPr>
                <w:rFonts w:ascii="Cambria Math" w:hAnsi="Cambria Math"/>
                <w:sz w:val="24"/>
                <w:szCs w:val="24"/>
              </w:rPr>
              <m:t>Sample weight</m:t>
            </m:r>
          </m:den>
        </m:f>
        <m:r>
          <w:rPr>
            <w:rFonts w:ascii="Cambria Math" w:hAnsi="Cambria Math"/>
            <w:sz w:val="24"/>
            <w:szCs w:val="24"/>
          </w:rPr>
          <m:t>×100</m:t>
        </m:r>
      </m:oMath>
      <w:r w:rsidR="003135F8">
        <w:rPr>
          <w:rFonts w:ascii="Times New Roman" w:hAnsi="Times New Roman"/>
          <w:sz w:val="24"/>
          <w:szCs w:val="24"/>
        </w:rPr>
        <w:t xml:space="preserve"> </w:t>
      </w:r>
      <w:r w:rsidR="003135F8">
        <w:rPr>
          <w:rFonts w:ascii="Times New Roman" w:hAnsi="Times New Roman"/>
          <w:sz w:val="24"/>
          <w:szCs w:val="24"/>
        </w:rPr>
        <w:tab/>
      </w:r>
      <w:r w:rsidR="003135F8">
        <w:rPr>
          <w:rFonts w:ascii="Times New Roman" w:hAnsi="Times New Roman"/>
          <w:sz w:val="24"/>
          <w:szCs w:val="24"/>
        </w:rPr>
        <w:tab/>
      </w:r>
      <w:r w:rsidR="003135F8">
        <w:rPr>
          <w:rFonts w:ascii="Times New Roman" w:hAnsi="Times New Roman"/>
          <w:sz w:val="24"/>
          <w:szCs w:val="24"/>
        </w:rPr>
        <w:tab/>
      </w:r>
      <w:r w:rsidRPr="00A20A7E">
        <w:rPr>
          <w:rFonts w:ascii="Times New Roman" w:hAnsi="Times New Roman"/>
          <w:sz w:val="24"/>
          <w:szCs w:val="24"/>
        </w:rPr>
        <w:tab/>
      </w:r>
      <w:r w:rsidRPr="00A20A7E">
        <w:rPr>
          <w:rFonts w:ascii="Times New Roman" w:hAnsi="Times New Roman"/>
          <w:sz w:val="24"/>
          <w:szCs w:val="24"/>
        </w:rPr>
        <w:tab/>
      </w:r>
      <w:r w:rsidRPr="00A20A7E">
        <w:rPr>
          <w:rFonts w:ascii="Times New Roman" w:hAnsi="Times New Roman"/>
          <w:sz w:val="24"/>
          <w:szCs w:val="24"/>
        </w:rPr>
        <w:tab/>
      </w:r>
      <w:r w:rsidRPr="00A20A7E">
        <w:rPr>
          <w:rFonts w:ascii="Times New Roman" w:hAnsi="Times New Roman"/>
          <w:sz w:val="24"/>
          <w:szCs w:val="24"/>
        </w:rPr>
        <w:tab/>
      </w:r>
      <w:r w:rsidRPr="00A20A7E">
        <w:rPr>
          <w:rFonts w:ascii="Times New Roman" w:hAnsi="Times New Roman"/>
          <w:sz w:val="24"/>
          <w:szCs w:val="24"/>
        </w:rPr>
        <w:tab/>
        <w:t>(1)</w:t>
      </w:r>
    </w:p>
    <w:p w14:paraId="25AC8D3C" w14:textId="77777777" w:rsidR="003633A7" w:rsidRPr="00A20A7E" w:rsidRDefault="003633A7" w:rsidP="003633A7">
      <w:pPr>
        <w:spacing w:before="240" w:after="0" w:line="240" w:lineRule="auto"/>
        <w:rPr>
          <w:rFonts w:ascii="Times New Roman" w:hAnsi="Times New Roman"/>
          <w:b/>
          <w:sz w:val="24"/>
          <w:szCs w:val="24"/>
        </w:rPr>
      </w:pPr>
      <w:r w:rsidRPr="00A20A7E">
        <w:rPr>
          <w:rFonts w:ascii="Times New Roman" w:hAnsi="Times New Roman"/>
          <w:b/>
          <w:sz w:val="24"/>
          <w:szCs w:val="24"/>
        </w:rPr>
        <w:t xml:space="preserve">2.5 </w:t>
      </w:r>
      <w:r w:rsidR="003135F8">
        <w:rPr>
          <w:rFonts w:ascii="Times New Roman" w:hAnsi="Times New Roman"/>
          <w:b/>
          <w:sz w:val="24"/>
          <w:szCs w:val="24"/>
        </w:rPr>
        <w:t>Determination of the proximate c</w:t>
      </w:r>
      <w:r w:rsidRPr="00A20A7E">
        <w:rPr>
          <w:rFonts w:ascii="Times New Roman" w:hAnsi="Times New Roman"/>
          <w:b/>
          <w:sz w:val="24"/>
          <w:szCs w:val="24"/>
        </w:rPr>
        <w:t xml:space="preserve">omposition of the </w:t>
      </w:r>
      <w:r w:rsidR="003135F8">
        <w:rPr>
          <w:rFonts w:ascii="Times New Roman" w:hAnsi="Times New Roman"/>
          <w:b/>
          <w:sz w:val="24"/>
          <w:szCs w:val="24"/>
        </w:rPr>
        <w:t>maize flour produced</w:t>
      </w:r>
    </w:p>
    <w:p w14:paraId="67B2F3A3" w14:textId="77777777" w:rsidR="003633A7" w:rsidRPr="00A20A7E" w:rsidRDefault="003633A7" w:rsidP="003633A7">
      <w:pPr>
        <w:spacing w:before="240" w:after="0" w:line="240" w:lineRule="auto"/>
        <w:jc w:val="both"/>
        <w:rPr>
          <w:rFonts w:ascii="Times New Roman" w:hAnsi="Times New Roman"/>
          <w:b/>
          <w:sz w:val="24"/>
          <w:szCs w:val="24"/>
        </w:rPr>
      </w:pPr>
      <w:r w:rsidRPr="00A20A7E">
        <w:rPr>
          <w:rFonts w:ascii="Times New Roman" w:hAnsi="Times New Roman"/>
          <w:sz w:val="24"/>
          <w:szCs w:val="24"/>
        </w:rPr>
        <w:t xml:space="preserve">Proximate composition was determined using standard analytical methods (AOAC, 2012). </w:t>
      </w:r>
    </w:p>
    <w:p w14:paraId="5739A0EF" w14:textId="77777777" w:rsidR="008B2CF7" w:rsidRPr="00A20A7E" w:rsidRDefault="00B0199C" w:rsidP="003135F8">
      <w:pPr>
        <w:spacing w:before="240" w:after="0" w:line="480" w:lineRule="auto"/>
        <w:jc w:val="both"/>
        <w:rPr>
          <w:rFonts w:ascii="Times New Roman" w:hAnsi="Times New Roman"/>
          <w:b/>
          <w:color w:val="000000"/>
          <w:sz w:val="24"/>
          <w:szCs w:val="24"/>
        </w:rPr>
      </w:pPr>
      <w:r w:rsidRPr="00A20A7E">
        <w:rPr>
          <w:rFonts w:ascii="Times New Roman" w:hAnsi="Times New Roman"/>
          <w:b/>
          <w:sz w:val="24"/>
          <w:szCs w:val="24"/>
        </w:rPr>
        <w:t>2.6</w:t>
      </w:r>
      <w:r w:rsidR="008B2CF7" w:rsidRPr="00A20A7E">
        <w:rPr>
          <w:rFonts w:ascii="Times New Roman" w:hAnsi="Times New Roman"/>
          <w:b/>
          <w:sz w:val="24"/>
          <w:szCs w:val="24"/>
        </w:rPr>
        <w:t xml:space="preserve"> Determination of v</w:t>
      </w:r>
      <w:r w:rsidR="008B2CF7" w:rsidRPr="00A20A7E">
        <w:rPr>
          <w:rFonts w:ascii="Times New Roman" w:hAnsi="Times New Roman"/>
          <w:b/>
          <w:color w:val="000000"/>
          <w:sz w:val="24"/>
          <w:szCs w:val="24"/>
        </w:rPr>
        <w:t>itamins using UV – Vis Spectrophotometer</w:t>
      </w:r>
    </w:p>
    <w:p w14:paraId="58DFE02B" w14:textId="77777777" w:rsidR="008B2CF7" w:rsidRPr="00A20A7E" w:rsidRDefault="00B0199C" w:rsidP="002C019D">
      <w:pPr>
        <w:spacing w:after="0" w:line="480" w:lineRule="auto"/>
        <w:jc w:val="both"/>
        <w:rPr>
          <w:rFonts w:ascii="Times New Roman" w:hAnsi="Times New Roman"/>
          <w:b/>
          <w:color w:val="000000"/>
          <w:sz w:val="24"/>
          <w:szCs w:val="24"/>
        </w:rPr>
      </w:pPr>
      <w:r w:rsidRPr="00A20A7E">
        <w:rPr>
          <w:rFonts w:ascii="Times New Roman" w:hAnsi="Times New Roman"/>
          <w:b/>
          <w:color w:val="000000"/>
          <w:sz w:val="24"/>
          <w:szCs w:val="24"/>
        </w:rPr>
        <w:t>2.6</w:t>
      </w:r>
      <w:r w:rsidR="008B2CF7" w:rsidRPr="00A20A7E">
        <w:rPr>
          <w:rFonts w:ascii="Times New Roman" w:hAnsi="Times New Roman"/>
          <w:b/>
          <w:color w:val="000000"/>
          <w:sz w:val="24"/>
          <w:szCs w:val="24"/>
        </w:rPr>
        <w:t>.1 Vitamin A</w:t>
      </w:r>
    </w:p>
    <w:p w14:paraId="1FA7A851" w14:textId="77777777" w:rsidR="008B2CF7" w:rsidRPr="00A20A7E" w:rsidRDefault="008B2CF7" w:rsidP="002C019D">
      <w:pPr>
        <w:autoSpaceDE w:val="0"/>
        <w:autoSpaceDN w:val="0"/>
        <w:adjustRightInd w:val="0"/>
        <w:spacing w:after="0" w:line="480" w:lineRule="auto"/>
        <w:jc w:val="both"/>
        <w:rPr>
          <w:rFonts w:ascii="Times New Roman" w:hAnsi="Times New Roman"/>
          <w:sz w:val="24"/>
          <w:szCs w:val="24"/>
        </w:rPr>
      </w:pPr>
      <w:r w:rsidRPr="00A20A7E">
        <w:rPr>
          <w:rFonts w:ascii="Times New Roman" w:hAnsi="Times New Roman"/>
          <w:sz w:val="24"/>
          <w:szCs w:val="24"/>
        </w:rPr>
        <w:t>One gram (1</w:t>
      </w:r>
      <w:r w:rsidR="003135F8">
        <w:rPr>
          <w:rFonts w:ascii="Times New Roman" w:hAnsi="Times New Roman"/>
          <w:sz w:val="24"/>
          <w:szCs w:val="24"/>
        </w:rPr>
        <w:t xml:space="preserve"> </w:t>
      </w:r>
      <w:r w:rsidRPr="00A20A7E">
        <w:rPr>
          <w:rFonts w:ascii="Times New Roman" w:hAnsi="Times New Roman"/>
          <w:sz w:val="24"/>
          <w:szCs w:val="24"/>
        </w:rPr>
        <w:t>g) of the sample was weighed and macerated with 20 mL of petroleum ether. It was evaporated to dryness, and 0.2 mL of chloroform acetic anhydride was added. 2 mL of TCA chloroform were added, and the absorbance was measured at 620nm. The concentration of vitamin A was extrapolated from the standard curve (</w:t>
      </w:r>
      <w:proofErr w:type="spellStart"/>
      <w:r w:rsidRPr="00A20A7E">
        <w:rPr>
          <w:rFonts w:ascii="Times New Roman" w:hAnsi="Times New Roman"/>
          <w:sz w:val="24"/>
          <w:szCs w:val="24"/>
        </w:rPr>
        <w:t>Omoboyowa</w:t>
      </w:r>
      <w:proofErr w:type="spellEnd"/>
      <w:r w:rsidRPr="00A20A7E">
        <w:rPr>
          <w:rFonts w:ascii="Times New Roman" w:hAnsi="Times New Roman"/>
          <w:sz w:val="24"/>
          <w:szCs w:val="24"/>
        </w:rPr>
        <w:t xml:space="preserve"> et al., 2015).</w:t>
      </w:r>
    </w:p>
    <w:p w14:paraId="7DF0E4F8" w14:textId="77777777" w:rsidR="008B2CF7" w:rsidRPr="00A20A7E" w:rsidRDefault="00B0199C" w:rsidP="002C019D">
      <w:pPr>
        <w:autoSpaceDE w:val="0"/>
        <w:autoSpaceDN w:val="0"/>
        <w:adjustRightInd w:val="0"/>
        <w:spacing w:after="0" w:line="480" w:lineRule="auto"/>
        <w:jc w:val="both"/>
        <w:rPr>
          <w:rFonts w:ascii="Times New Roman" w:hAnsi="Times New Roman"/>
          <w:sz w:val="24"/>
          <w:szCs w:val="24"/>
        </w:rPr>
      </w:pPr>
      <w:r w:rsidRPr="00A20A7E">
        <w:rPr>
          <w:rFonts w:ascii="Times New Roman" w:hAnsi="Times New Roman"/>
          <w:b/>
          <w:sz w:val="24"/>
          <w:szCs w:val="24"/>
        </w:rPr>
        <w:t>2.6</w:t>
      </w:r>
      <w:r w:rsidR="008B2CF7" w:rsidRPr="00A20A7E">
        <w:rPr>
          <w:rFonts w:ascii="Times New Roman" w:hAnsi="Times New Roman"/>
          <w:b/>
          <w:sz w:val="24"/>
          <w:szCs w:val="24"/>
        </w:rPr>
        <w:t xml:space="preserve">.2 </w:t>
      </w:r>
      <w:r w:rsidR="008B2CF7" w:rsidRPr="00A20A7E">
        <w:rPr>
          <w:rFonts w:ascii="Times New Roman" w:hAnsi="Times New Roman"/>
          <w:b/>
          <w:bCs/>
          <w:color w:val="000000"/>
          <w:sz w:val="24"/>
          <w:szCs w:val="24"/>
        </w:rPr>
        <w:t xml:space="preserve">Determination of vitamin C </w:t>
      </w:r>
    </w:p>
    <w:p w14:paraId="1D8CEB1E" w14:textId="77777777" w:rsidR="008B2CF7" w:rsidRPr="00A20A7E" w:rsidRDefault="008B2CF7" w:rsidP="002C019D">
      <w:pPr>
        <w:pStyle w:val="Pa14"/>
        <w:spacing w:line="480" w:lineRule="auto"/>
        <w:jc w:val="both"/>
        <w:rPr>
          <w:rFonts w:ascii="Times New Roman" w:hAnsi="Times New Roman"/>
          <w:color w:val="000000"/>
        </w:rPr>
      </w:pPr>
      <w:r w:rsidRPr="00A20A7E">
        <w:rPr>
          <w:rFonts w:ascii="Times New Roman" w:hAnsi="Times New Roman"/>
          <w:color w:val="000000"/>
        </w:rPr>
        <w:t>Vitamin C content was determined by spectrophotometric method.  About 10g of the sample was mixed with 50 mL of 5 % metaphosphoric acid acetic acid solution and transferred to the 250 mL conical flask. Then</w:t>
      </w:r>
      <w:r w:rsidRPr="00A20A7E">
        <w:rPr>
          <w:rStyle w:val="A3"/>
          <w:rFonts w:ascii="Times New Roman" w:hAnsi="Times New Roman" w:cs="Times New Roman"/>
          <w:sz w:val="24"/>
          <w:szCs w:val="24"/>
        </w:rPr>
        <w:t xml:space="preserve"> 50mL of phosphoric acid solution was added into the flask. The solution was filtered using Whatman filter paper and the filtrate was collected for determination of vitamin C. To the filtered sample solution few drop of bromine solution was added and mixed. Then few drops of thiourea solution were added into the sample solution to remove access of the bromine solution. Then 1ml of 2, 4 DNPH (2, 4 Dinitrophenylhydrazine) solution was added to the sample solution and to the entire standard. Coupling reaction occurs due to 2, 4 DNPH solution. To complete the reaction all the standards and sample solution were kept at 37°C for 3 </w:t>
      </w:r>
      <w:r w:rsidRPr="00A20A7E">
        <w:rPr>
          <w:rStyle w:val="A3"/>
          <w:rFonts w:ascii="Times New Roman" w:hAnsi="Times New Roman" w:cs="Times New Roman"/>
          <w:sz w:val="24"/>
          <w:szCs w:val="24"/>
        </w:rPr>
        <w:lastRenderedPageBreak/>
        <w:t>hours. After 3 hours solutions were cooled on ice bath and 5 mL of H</w:t>
      </w:r>
      <w:r w:rsidRPr="00A20A7E">
        <w:rPr>
          <w:rStyle w:val="A3"/>
          <w:rFonts w:ascii="Times New Roman" w:hAnsi="Times New Roman" w:cs="Times New Roman"/>
          <w:sz w:val="24"/>
          <w:szCs w:val="24"/>
          <w:vertAlign w:val="subscript"/>
        </w:rPr>
        <w:t>2</w:t>
      </w:r>
      <w:r w:rsidRPr="00A20A7E">
        <w:rPr>
          <w:rStyle w:val="A3"/>
          <w:rFonts w:ascii="Times New Roman" w:hAnsi="Times New Roman" w:cs="Times New Roman"/>
          <w:sz w:val="24"/>
          <w:szCs w:val="24"/>
        </w:rPr>
        <w:t>SO</w:t>
      </w:r>
      <w:r w:rsidRPr="00A20A7E">
        <w:rPr>
          <w:rStyle w:val="A3"/>
          <w:rFonts w:ascii="Times New Roman" w:hAnsi="Times New Roman" w:cs="Times New Roman"/>
          <w:sz w:val="24"/>
          <w:szCs w:val="24"/>
          <w:vertAlign w:val="subscript"/>
        </w:rPr>
        <w:t>4</w:t>
      </w:r>
      <w:r w:rsidRPr="00A20A7E">
        <w:rPr>
          <w:rStyle w:val="A3"/>
          <w:rFonts w:ascii="Times New Roman" w:hAnsi="Times New Roman" w:cs="Times New Roman"/>
          <w:sz w:val="24"/>
          <w:szCs w:val="24"/>
        </w:rPr>
        <w:t xml:space="preserve"> was added. As a result, </w:t>
      </w:r>
      <w:proofErr w:type="spellStart"/>
      <w:r w:rsidRPr="00A20A7E">
        <w:rPr>
          <w:rStyle w:val="A3"/>
          <w:rFonts w:ascii="Times New Roman" w:hAnsi="Times New Roman" w:cs="Times New Roman"/>
          <w:sz w:val="24"/>
          <w:szCs w:val="24"/>
        </w:rPr>
        <w:t>coloured</w:t>
      </w:r>
      <w:proofErr w:type="spellEnd"/>
      <w:r w:rsidRPr="00A20A7E">
        <w:rPr>
          <w:rStyle w:val="A3"/>
          <w:rFonts w:ascii="Times New Roman" w:hAnsi="Times New Roman" w:cs="Times New Roman"/>
          <w:sz w:val="24"/>
          <w:szCs w:val="24"/>
        </w:rPr>
        <w:t xml:space="preserve"> solutions were obtained whose absorbance was measured at specific wavelength. </w:t>
      </w:r>
      <w:r w:rsidRPr="00A20A7E">
        <w:rPr>
          <w:rFonts w:ascii="Times New Roman" w:hAnsi="Times New Roman"/>
          <w:color w:val="000000"/>
        </w:rPr>
        <w:t xml:space="preserve"> </w:t>
      </w:r>
    </w:p>
    <w:p w14:paraId="42249C77" w14:textId="77777777" w:rsidR="008B2CF7" w:rsidRPr="00A20A7E" w:rsidRDefault="00B0199C" w:rsidP="002C019D">
      <w:pPr>
        <w:autoSpaceDE w:val="0"/>
        <w:autoSpaceDN w:val="0"/>
        <w:adjustRightInd w:val="0"/>
        <w:spacing w:after="0" w:line="480" w:lineRule="auto"/>
        <w:jc w:val="both"/>
        <w:rPr>
          <w:rFonts w:ascii="Times New Roman" w:hAnsi="Times New Roman"/>
          <w:sz w:val="24"/>
          <w:szCs w:val="24"/>
        </w:rPr>
      </w:pPr>
      <w:r w:rsidRPr="00A20A7E">
        <w:rPr>
          <w:rFonts w:ascii="Times New Roman" w:hAnsi="Times New Roman"/>
          <w:b/>
          <w:bCs/>
          <w:color w:val="000000"/>
          <w:sz w:val="24"/>
          <w:szCs w:val="24"/>
        </w:rPr>
        <w:t>2.6</w:t>
      </w:r>
      <w:r w:rsidR="008B2CF7" w:rsidRPr="00A20A7E">
        <w:rPr>
          <w:rFonts w:ascii="Times New Roman" w:hAnsi="Times New Roman"/>
          <w:b/>
          <w:bCs/>
          <w:color w:val="000000"/>
          <w:sz w:val="24"/>
          <w:szCs w:val="24"/>
        </w:rPr>
        <w:t xml:space="preserve">.3 Determination of thiamine  </w:t>
      </w:r>
    </w:p>
    <w:p w14:paraId="11934E69" w14:textId="77777777" w:rsidR="008B2CF7" w:rsidRPr="00A20A7E" w:rsidRDefault="008B2CF7" w:rsidP="002C019D">
      <w:pPr>
        <w:autoSpaceDE w:val="0"/>
        <w:autoSpaceDN w:val="0"/>
        <w:adjustRightInd w:val="0"/>
        <w:spacing w:after="0" w:line="480" w:lineRule="auto"/>
        <w:jc w:val="both"/>
        <w:rPr>
          <w:rFonts w:ascii="Times New Roman" w:hAnsi="Times New Roman"/>
          <w:color w:val="000000"/>
          <w:sz w:val="24"/>
          <w:szCs w:val="24"/>
        </w:rPr>
      </w:pPr>
      <w:r w:rsidRPr="00A20A7E">
        <w:rPr>
          <w:rFonts w:ascii="Times New Roman" w:hAnsi="Times New Roman"/>
          <w:sz w:val="24"/>
          <w:szCs w:val="24"/>
        </w:rPr>
        <w:t xml:space="preserve">Thiamine content was determined according to the method of </w:t>
      </w:r>
      <w:proofErr w:type="spellStart"/>
      <w:r w:rsidRPr="00A20A7E">
        <w:rPr>
          <w:rFonts w:ascii="Times New Roman" w:hAnsi="Times New Roman"/>
          <w:sz w:val="24"/>
          <w:szCs w:val="24"/>
        </w:rPr>
        <w:t>Omoboyowa</w:t>
      </w:r>
      <w:proofErr w:type="spellEnd"/>
      <w:r w:rsidRPr="00A20A7E">
        <w:rPr>
          <w:rFonts w:ascii="Times New Roman" w:hAnsi="Times New Roman"/>
          <w:sz w:val="24"/>
          <w:szCs w:val="24"/>
        </w:rPr>
        <w:t xml:space="preserve"> et al. (2015). Five grams of the sample was homogenized with ethanolic sodium hydroxide (50 mL). It was filtered into a 100 mL flask. 10 mL of the filtrate was pipetted and the colour developed by addition of 10 mL potassium dichromate and read from the spectrophotometer at 360 nm. A blank was prepared and the colour also developed and read at the same wavelength.</w:t>
      </w:r>
    </w:p>
    <w:p w14:paraId="5B33C911" w14:textId="77777777" w:rsidR="008B2CF7" w:rsidRPr="00A20A7E" w:rsidRDefault="00B0199C" w:rsidP="002C019D">
      <w:pPr>
        <w:autoSpaceDE w:val="0"/>
        <w:autoSpaceDN w:val="0"/>
        <w:adjustRightInd w:val="0"/>
        <w:spacing w:after="0" w:line="480" w:lineRule="auto"/>
        <w:jc w:val="both"/>
        <w:rPr>
          <w:rFonts w:ascii="Times New Roman" w:hAnsi="Times New Roman"/>
          <w:color w:val="000000"/>
          <w:sz w:val="24"/>
          <w:szCs w:val="24"/>
        </w:rPr>
      </w:pPr>
      <w:r w:rsidRPr="00A20A7E">
        <w:rPr>
          <w:rFonts w:ascii="Times New Roman" w:hAnsi="Times New Roman"/>
          <w:b/>
          <w:bCs/>
          <w:color w:val="000000"/>
          <w:sz w:val="24"/>
          <w:szCs w:val="24"/>
        </w:rPr>
        <w:t>2.6</w:t>
      </w:r>
      <w:r w:rsidR="008B2CF7" w:rsidRPr="00A20A7E">
        <w:rPr>
          <w:rFonts w:ascii="Times New Roman" w:hAnsi="Times New Roman"/>
          <w:b/>
          <w:bCs/>
          <w:color w:val="000000"/>
          <w:sz w:val="24"/>
          <w:szCs w:val="24"/>
        </w:rPr>
        <w:t>.4 Determination of riboflavin</w:t>
      </w:r>
    </w:p>
    <w:p w14:paraId="6CB5707B" w14:textId="77777777" w:rsidR="008B2CF7" w:rsidRPr="00A20A7E" w:rsidRDefault="008B2CF7" w:rsidP="002C019D">
      <w:pPr>
        <w:autoSpaceDE w:val="0"/>
        <w:autoSpaceDN w:val="0"/>
        <w:adjustRightInd w:val="0"/>
        <w:spacing w:after="0" w:line="480" w:lineRule="auto"/>
        <w:jc w:val="both"/>
        <w:rPr>
          <w:rFonts w:ascii="Times New Roman" w:hAnsi="Times New Roman"/>
          <w:sz w:val="24"/>
          <w:szCs w:val="24"/>
        </w:rPr>
      </w:pPr>
      <w:r w:rsidRPr="00A20A7E">
        <w:rPr>
          <w:rFonts w:ascii="Times New Roman" w:hAnsi="Times New Roman"/>
          <w:sz w:val="24"/>
          <w:szCs w:val="24"/>
        </w:rPr>
        <w:t xml:space="preserve">Riboflavin content was determined according to the method of </w:t>
      </w:r>
      <w:proofErr w:type="spellStart"/>
      <w:r w:rsidRPr="00A20A7E">
        <w:rPr>
          <w:rFonts w:ascii="Times New Roman" w:hAnsi="Times New Roman"/>
          <w:sz w:val="24"/>
          <w:szCs w:val="24"/>
        </w:rPr>
        <w:t>Omoboyowa</w:t>
      </w:r>
      <w:proofErr w:type="spellEnd"/>
      <w:r w:rsidRPr="00A20A7E">
        <w:rPr>
          <w:rFonts w:ascii="Times New Roman" w:hAnsi="Times New Roman"/>
          <w:sz w:val="24"/>
          <w:szCs w:val="24"/>
        </w:rPr>
        <w:t xml:space="preserve"> et al. (2015). Five grams of the sample was extracted with 100 mL of 50% ethanol solution and shaken for 1 h. This was filtered into 100 mL flask; 10 mL of the extract was pipetted into 50 mL volumetric flask. 10 mL of 5% potassium permanganate and 10 mL of 30% H</w:t>
      </w:r>
      <w:r w:rsidRPr="00A20A7E">
        <w:rPr>
          <w:rFonts w:ascii="Times New Roman" w:hAnsi="Times New Roman"/>
          <w:sz w:val="24"/>
          <w:szCs w:val="24"/>
          <w:vertAlign w:val="subscript"/>
        </w:rPr>
        <w:t>2</w:t>
      </w:r>
      <w:r w:rsidRPr="00A20A7E">
        <w:rPr>
          <w:rFonts w:ascii="Times New Roman" w:hAnsi="Times New Roman"/>
          <w:sz w:val="24"/>
          <w:szCs w:val="24"/>
        </w:rPr>
        <w:t>O</w:t>
      </w:r>
      <w:r w:rsidRPr="00A20A7E">
        <w:rPr>
          <w:rFonts w:ascii="Times New Roman" w:hAnsi="Times New Roman"/>
          <w:sz w:val="24"/>
          <w:szCs w:val="24"/>
          <w:vertAlign w:val="subscript"/>
        </w:rPr>
        <w:t>2</w:t>
      </w:r>
      <w:r w:rsidRPr="00A20A7E">
        <w:rPr>
          <w:rFonts w:ascii="Times New Roman" w:hAnsi="Times New Roman"/>
          <w:sz w:val="24"/>
          <w:szCs w:val="24"/>
        </w:rPr>
        <w:t xml:space="preserve"> were added and allowed to stand over a hot water bath for about 30 min. 2 mL of 40% sodium sulphate was added. This was made up to 50 mL mark with deionized water and the absorbance measured at 510 nm in a spectrophotometer.</w:t>
      </w:r>
    </w:p>
    <w:p w14:paraId="07A920B0" w14:textId="77777777" w:rsidR="008B2CF7" w:rsidRPr="00A20A7E" w:rsidRDefault="008B2CF7" w:rsidP="002C019D">
      <w:pPr>
        <w:autoSpaceDE w:val="0"/>
        <w:autoSpaceDN w:val="0"/>
        <w:adjustRightInd w:val="0"/>
        <w:spacing w:after="0" w:line="480" w:lineRule="auto"/>
        <w:jc w:val="both"/>
        <w:rPr>
          <w:rFonts w:ascii="Times New Roman" w:hAnsi="Times New Roman"/>
          <w:b/>
          <w:sz w:val="24"/>
          <w:szCs w:val="24"/>
        </w:rPr>
      </w:pPr>
      <w:r w:rsidRPr="00A20A7E">
        <w:rPr>
          <w:rFonts w:ascii="Times New Roman" w:hAnsi="Times New Roman"/>
          <w:b/>
          <w:sz w:val="24"/>
          <w:szCs w:val="24"/>
        </w:rPr>
        <w:t>2.</w:t>
      </w:r>
      <w:r w:rsidR="00B0199C" w:rsidRPr="00A20A7E">
        <w:rPr>
          <w:rFonts w:ascii="Times New Roman" w:hAnsi="Times New Roman"/>
          <w:b/>
          <w:sz w:val="24"/>
          <w:szCs w:val="24"/>
        </w:rPr>
        <w:t xml:space="preserve">7 </w:t>
      </w:r>
      <w:r w:rsidRPr="00A20A7E">
        <w:rPr>
          <w:rFonts w:ascii="Times New Roman" w:hAnsi="Times New Roman"/>
          <w:b/>
          <w:sz w:val="24"/>
          <w:szCs w:val="24"/>
        </w:rPr>
        <w:t>Data Analysis</w:t>
      </w:r>
    </w:p>
    <w:p w14:paraId="7E57B91B" w14:textId="77777777" w:rsidR="00B0199C" w:rsidRPr="00A20A7E" w:rsidRDefault="008B2CF7" w:rsidP="002C019D">
      <w:pPr>
        <w:spacing w:after="160" w:line="480" w:lineRule="auto"/>
        <w:rPr>
          <w:rFonts w:ascii="Times New Roman" w:hAnsi="Times New Roman"/>
          <w:sz w:val="20"/>
          <w:szCs w:val="20"/>
        </w:rPr>
      </w:pPr>
      <w:r w:rsidRPr="00A20A7E">
        <w:rPr>
          <w:rFonts w:ascii="Times New Roman" w:hAnsi="Times New Roman"/>
          <w:sz w:val="24"/>
          <w:szCs w:val="24"/>
        </w:rPr>
        <w:t xml:space="preserve">Data  obtained were </w:t>
      </w:r>
      <w:proofErr w:type="spellStart"/>
      <w:r w:rsidRPr="00A20A7E">
        <w:rPr>
          <w:rFonts w:ascii="Times New Roman" w:hAnsi="Times New Roman"/>
          <w:sz w:val="24"/>
          <w:szCs w:val="24"/>
        </w:rPr>
        <w:t>analyzed</w:t>
      </w:r>
      <w:proofErr w:type="spellEnd"/>
      <w:r w:rsidRPr="00A20A7E">
        <w:rPr>
          <w:rFonts w:ascii="Times New Roman" w:hAnsi="Times New Roman"/>
          <w:sz w:val="24"/>
          <w:szCs w:val="24"/>
        </w:rPr>
        <w:t xml:space="preserve"> using the  one-way ANOVA  and  mean  separated  using  Duncan’s Multiple   Range   Test   (DMRT)   at   5%   limit   of significance  using  Statistical  package  for  social science (SPSS) version 26</w:t>
      </w:r>
    </w:p>
    <w:p w14:paraId="0665315B" w14:textId="77777777" w:rsidR="00B0199C" w:rsidRPr="00A20A7E" w:rsidRDefault="00B0199C" w:rsidP="002C019D">
      <w:pPr>
        <w:spacing w:after="0" w:line="259" w:lineRule="auto"/>
        <w:rPr>
          <w:rFonts w:ascii="Times New Roman" w:hAnsi="Times New Roman"/>
          <w:b/>
          <w:sz w:val="24"/>
          <w:szCs w:val="20"/>
        </w:rPr>
      </w:pPr>
      <w:r w:rsidRPr="00A20A7E">
        <w:rPr>
          <w:rFonts w:ascii="Times New Roman" w:hAnsi="Times New Roman"/>
          <w:b/>
          <w:sz w:val="24"/>
          <w:szCs w:val="20"/>
        </w:rPr>
        <w:t>3. Results and Discussion</w:t>
      </w:r>
    </w:p>
    <w:p w14:paraId="73231CF0" w14:textId="77777777" w:rsidR="001B341E" w:rsidRPr="00A20A7E" w:rsidRDefault="00B0199C" w:rsidP="00A20A7E">
      <w:pPr>
        <w:spacing w:after="0"/>
        <w:jc w:val="both"/>
        <w:rPr>
          <w:rFonts w:ascii="Times New Roman" w:hAnsi="Times New Roman"/>
          <w:b/>
          <w:sz w:val="24"/>
          <w:szCs w:val="20"/>
        </w:rPr>
      </w:pPr>
      <w:r w:rsidRPr="00A20A7E">
        <w:rPr>
          <w:rFonts w:ascii="Times New Roman" w:hAnsi="Times New Roman"/>
          <w:b/>
          <w:sz w:val="24"/>
          <w:szCs w:val="20"/>
        </w:rPr>
        <w:t xml:space="preserve">3.1 </w:t>
      </w:r>
      <w:r w:rsidR="001B341E" w:rsidRPr="00A20A7E">
        <w:rPr>
          <w:rFonts w:ascii="Times New Roman" w:hAnsi="Times New Roman"/>
          <w:b/>
          <w:sz w:val="24"/>
          <w:szCs w:val="20"/>
        </w:rPr>
        <w:t>Changes in pH and titratable acidity with fermentati</w:t>
      </w:r>
      <w:r w:rsidRPr="00A20A7E">
        <w:rPr>
          <w:rFonts w:ascii="Times New Roman" w:hAnsi="Times New Roman"/>
          <w:b/>
          <w:sz w:val="24"/>
          <w:szCs w:val="20"/>
        </w:rPr>
        <w:t xml:space="preserve">on time of malted and fermented </w:t>
      </w:r>
      <w:r w:rsidR="001B341E" w:rsidRPr="00A20A7E">
        <w:rPr>
          <w:rFonts w:ascii="Times New Roman" w:hAnsi="Times New Roman"/>
          <w:b/>
          <w:sz w:val="24"/>
          <w:szCs w:val="20"/>
        </w:rPr>
        <w:t>maize flour</w:t>
      </w:r>
    </w:p>
    <w:p w14:paraId="251A1BD3" w14:textId="77777777" w:rsidR="001B341E" w:rsidRDefault="00B0199C" w:rsidP="00A20A7E">
      <w:pPr>
        <w:autoSpaceDE w:val="0"/>
        <w:autoSpaceDN w:val="0"/>
        <w:adjustRightInd w:val="0"/>
        <w:spacing w:after="0" w:line="480" w:lineRule="auto"/>
        <w:jc w:val="both"/>
        <w:rPr>
          <w:rFonts w:ascii="Times New Roman" w:hAnsi="Times New Roman"/>
          <w:sz w:val="24"/>
          <w:szCs w:val="20"/>
        </w:rPr>
      </w:pPr>
      <w:r w:rsidRPr="00A20A7E">
        <w:rPr>
          <w:rFonts w:ascii="Times New Roman" w:hAnsi="Times New Roman"/>
          <w:color w:val="231F20"/>
          <w:sz w:val="24"/>
          <w:szCs w:val="20"/>
          <w:lang w:eastAsia="en-GB"/>
        </w:rPr>
        <w:t xml:space="preserve">Table </w:t>
      </w:r>
      <w:r w:rsidR="001B341E" w:rsidRPr="00A20A7E">
        <w:rPr>
          <w:rFonts w:ascii="Times New Roman" w:hAnsi="Times New Roman"/>
          <w:color w:val="231F20"/>
          <w:sz w:val="24"/>
          <w:szCs w:val="20"/>
          <w:lang w:eastAsia="en-GB"/>
        </w:rPr>
        <w:t xml:space="preserve">1 showed that the titratable acidity of the malted maize (MM) ranged between 3.92 and 4.56 while that of non-malted maize (NMM) ranged between 4.06 and 5.91. The pH of malted </w:t>
      </w:r>
      <w:r w:rsidR="001B341E" w:rsidRPr="00A20A7E">
        <w:rPr>
          <w:rFonts w:ascii="Times New Roman" w:hAnsi="Times New Roman"/>
          <w:color w:val="231F20"/>
          <w:sz w:val="24"/>
          <w:szCs w:val="20"/>
          <w:lang w:eastAsia="en-GB"/>
        </w:rPr>
        <w:lastRenderedPageBreak/>
        <w:t>maize (MM) ranged between 3.41 – 5.32, while that of non-malted maize (NMM) ranged between 3.98 – 6.13.  During fermentation of maize dough, accumulation of organic acids increased the total titratable acids and caused the pH to drop (</w:t>
      </w:r>
      <w:proofErr w:type="spellStart"/>
      <w:r w:rsidR="001B341E" w:rsidRPr="00A20A7E">
        <w:rPr>
          <w:rFonts w:ascii="Times New Roman" w:hAnsi="Times New Roman"/>
          <w:color w:val="231F20"/>
          <w:sz w:val="24"/>
          <w:szCs w:val="20"/>
          <w:lang w:eastAsia="en-GB"/>
        </w:rPr>
        <w:t>Igbabul</w:t>
      </w:r>
      <w:proofErr w:type="spellEnd"/>
      <w:r w:rsidR="001B341E" w:rsidRPr="00A20A7E">
        <w:rPr>
          <w:rFonts w:ascii="Times New Roman" w:hAnsi="Times New Roman"/>
          <w:color w:val="231F20"/>
          <w:sz w:val="24"/>
          <w:szCs w:val="20"/>
          <w:lang w:eastAsia="en-GB"/>
        </w:rPr>
        <w:t xml:space="preserve"> et al., 2014). There was rapid and significant differences in the changes in TTA and pH  </w:t>
      </w:r>
      <w:r w:rsidR="001B341E" w:rsidRPr="00A20A7E">
        <w:rPr>
          <w:rFonts w:ascii="Times New Roman" w:hAnsi="Times New Roman"/>
          <w:sz w:val="24"/>
          <w:szCs w:val="20"/>
        </w:rPr>
        <w:t xml:space="preserve">(p ≤ 0.05) </w:t>
      </w:r>
      <w:r w:rsidR="001B341E" w:rsidRPr="00A20A7E">
        <w:rPr>
          <w:rFonts w:ascii="Times New Roman" w:hAnsi="Times New Roman"/>
          <w:color w:val="231F20"/>
          <w:sz w:val="24"/>
          <w:szCs w:val="20"/>
          <w:lang w:eastAsia="en-GB"/>
        </w:rPr>
        <w:t xml:space="preserve">from day 0 – 2 in the maize dough, while from day 3 – 4 the changes were less rapid but still significant </w:t>
      </w:r>
      <w:r w:rsidR="001B341E" w:rsidRPr="00A20A7E">
        <w:rPr>
          <w:rFonts w:ascii="Times New Roman" w:hAnsi="Times New Roman"/>
          <w:sz w:val="24"/>
          <w:szCs w:val="20"/>
        </w:rPr>
        <w:t xml:space="preserve">(p ≤ 0.05). </w:t>
      </w:r>
      <w:r w:rsidR="001B341E" w:rsidRPr="00A20A7E">
        <w:rPr>
          <w:rFonts w:ascii="Times New Roman" w:hAnsi="Times New Roman"/>
          <w:color w:val="231F20"/>
          <w:sz w:val="24"/>
          <w:szCs w:val="20"/>
          <w:lang w:eastAsia="en-GB"/>
        </w:rPr>
        <w:t xml:space="preserve">The pH and acidity of the maize dough varied among the different treatments with fermentation time. Fermentation time had greater influence on the pH and acidity of the NMM dough than MM sample. Fermentation to </w:t>
      </w:r>
      <w:r w:rsidR="001B341E" w:rsidRPr="00A20A7E">
        <w:rPr>
          <w:rFonts w:ascii="Times New Roman" w:hAnsi="Times New Roman"/>
          <w:sz w:val="24"/>
          <w:szCs w:val="20"/>
        </w:rPr>
        <w:t xml:space="preserve">pH value of 4 and below is recommended in cereal </w:t>
      </w:r>
      <w:r w:rsidR="00235E39">
        <w:rPr>
          <w:rFonts w:ascii="Times New Roman" w:hAnsi="Times New Roman"/>
          <w:sz w:val="24"/>
          <w:szCs w:val="20"/>
        </w:rPr>
        <w:t>flour products</w:t>
      </w:r>
      <w:r w:rsidR="001B341E" w:rsidRPr="00A20A7E">
        <w:rPr>
          <w:rFonts w:ascii="Times New Roman" w:hAnsi="Times New Roman"/>
          <w:sz w:val="24"/>
          <w:szCs w:val="20"/>
        </w:rPr>
        <w:t xml:space="preserve"> meant for making thin porridge for complementary feeding of children. This pH helps in </w:t>
      </w:r>
      <w:r w:rsidR="00235E39">
        <w:rPr>
          <w:rFonts w:ascii="Times New Roman" w:hAnsi="Times New Roman"/>
          <w:sz w:val="24"/>
          <w:szCs w:val="20"/>
        </w:rPr>
        <w:t>their</w:t>
      </w:r>
      <w:r w:rsidR="001B341E" w:rsidRPr="00A20A7E">
        <w:rPr>
          <w:rFonts w:ascii="Times New Roman" w:hAnsi="Times New Roman"/>
          <w:sz w:val="24"/>
          <w:szCs w:val="20"/>
        </w:rPr>
        <w:t xml:space="preserve"> preservation during storage due to high acid levels in which many microorganisms cannot survive. The drop in pH is expected to make the fermented mix sour and also enhance the keeping quality since microbial inhibition is effective below pH 4 (Ochanda et al., 2010).</w:t>
      </w:r>
    </w:p>
    <w:p w14:paraId="75AA3235" w14:textId="77777777" w:rsidR="00235E39" w:rsidRPr="00A20A7E" w:rsidRDefault="00235E39" w:rsidP="00235E39">
      <w:pPr>
        <w:spacing w:after="0" w:line="240" w:lineRule="auto"/>
        <w:jc w:val="both"/>
        <w:rPr>
          <w:rFonts w:ascii="Times New Roman" w:hAnsi="Times New Roman"/>
          <w:b/>
          <w:sz w:val="24"/>
          <w:szCs w:val="20"/>
        </w:rPr>
      </w:pPr>
      <w:r w:rsidRPr="00A20A7E">
        <w:rPr>
          <w:rFonts w:ascii="Times New Roman" w:hAnsi="Times New Roman"/>
          <w:b/>
          <w:sz w:val="24"/>
          <w:szCs w:val="20"/>
        </w:rPr>
        <w:t>Table 1: Changes in pH and titratable acidity with fermentation time of malted and fermented maize flour</w:t>
      </w:r>
    </w:p>
    <w:tbl>
      <w:tblPr>
        <w:tblStyle w:val="ListTable6Colorful1"/>
        <w:tblW w:w="0" w:type="auto"/>
        <w:tblLook w:val="04A0" w:firstRow="1" w:lastRow="0" w:firstColumn="1" w:lastColumn="0" w:noHBand="0" w:noVBand="1"/>
      </w:tblPr>
      <w:tblGrid>
        <w:gridCol w:w="1205"/>
        <w:gridCol w:w="1126"/>
        <w:gridCol w:w="1126"/>
        <w:gridCol w:w="1126"/>
        <w:gridCol w:w="1126"/>
        <w:gridCol w:w="1126"/>
      </w:tblGrid>
      <w:tr w:rsidR="00235E39" w:rsidRPr="00A20A7E" w14:paraId="5691D737" w14:textId="77777777" w:rsidTr="00FB3904">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1D55232D" w14:textId="77777777" w:rsidR="00235E39" w:rsidRPr="00A20A7E" w:rsidRDefault="00235E39" w:rsidP="00FB3904">
            <w:pPr>
              <w:spacing w:after="0" w:line="240" w:lineRule="auto"/>
              <w:rPr>
                <w:rFonts w:ascii="Times New Roman" w:hAnsi="Times New Roman"/>
                <w:b w:val="0"/>
                <w:sz w:val="20"/>
                <w:szCs w:val="20"/>
              </w:rPr>
            </w:pPr>
            <w:r w:rsidRPr="00A20A7E">
              <w:rPr>
                <w:rFonts w:ascii="Times New Roman" w:hAnsi="Times New Roman"/>
                <w:sz w:val="20"/>
                <w:szCs w:val="20"/>
              </w:rPr>
              <w:t>Parameters</w:t>
            </w:r>
          </w:p>
        </w:tc>
        <w:tc>
          <w:tcPr>
            <w:tcW w:w="0" w:type="auto"/>
            <w:gridSpan w:val="5"/>
            <w:shd w:val="clear" w:color="auto" w:fill="auto"/>
          </w:tcPr>
          <w:p w14:paraId="66333C01" w14:textId="77777777" w:rsidR="00235E39" w:rsidRPr="00A20A7E" w:rsidRDefault="00235E39" w:rsidP="00FB390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A20A7E">
              <w:rPr>
                <w:rFonts w:ascii="Times New Roman" w:hAnsi="Times New Roman"/>
                <w:sz w:val="20"/>
                <w:szCs w:val="20"/>
              </w:rPr>
              <w:t>Fermentation time (days)</w:t>
            </w:r>
          </w:p>
        </w:tc>
      </w:tr>
      <w:tr w:rsidR="00235E39" w:rsidRPr="00A20A7E" w14:paraId="79EA455D" w14:textId="77777777" w:rsidTr="00FB3904">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3FA458D" w14:textId="77777777" w:rsidR="00235E39" w:rsidRPr="00A20A7E" w:rsidRDefault="00235E39" w:rsidP="00FB3904">
            <w:pPr>
              <w:spacing w:after="0" w:line="240" w:lineRule="auto"/>
              <w:rPr>
                <w:rFonts w:ascii="Times New Roman" w:hAnsi="Times New Roman"/>
                <w:sz w:val="20"/>
                <w:szCs w:val="20"/>
              </w:rPr>
            </w:pPr>
          </w:p>
        </w:tc>
        <w:tc>
          <w:tcPr>
            <w:tcW w:w="0" w:type="auto"/>
            <w:shd w:val="clear" w:color="auto" w:fill="auto"/>
          </w:tcPr>
          <w:p w14:paraId="234B13A2" w14:textId="77777777" w:rsidR="00235E39" w:rsidRPr="00A20A7E" w:rsidRDefault="00235E39" w:rsidP="00FB390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A20A7E">
              <w:rPr>
                <w:rFonts w:ascii="Times New Roman" w:hAnsi="Times New Roman"/>
                <w:b/>
                <w:sz w:val="20"/>
                <w:szCs w:val="20"/>
              </w:rPr>
              <w:t>0</w:t>
            </w:r>
          </w:p>
        </w:tc>
        <w:tc>
          <w:tcPr>
            <w:tcW w:w="0" w:type="auto"/>
            <w:shd w:val="clear" w:color="auto" w:fill="auto"/>
          </w:tcPr>
          <w:p w14:paraId="123CE66D" w14:textId="77777777" w:rsidR="00235E39" w:rsidRPr="00A20A7E" w:rsidRDefault="00235E39" w:rsidP="00FB390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A20A7E">
              <w:rPr>
                <w:rFonts w:ascii="Times New Roman" w:hAnsi="Times New Roman"/>
                <w:b/>
                <w:sz w:val="20"/>
                <w:szCs w:val="20"/>
              </w:rPr>
              <w:t>1</w:t>
            </w:r>
          </w:p>
        </w:tc>
        <w:tc>
          <w:tcPr>
            <w:tcW w:w="0" w:type="auto"/>
            <w:shd w:val="clear" w:color="auto" w:fill="auto"/>
          </w:tcPr>
          <w:p w14:paraId="45609C65" w14:textId="77777777" w:rsidR="00235E39" w:rsidRPr="00A20A7E" w:rsidRDefault="00235E39" w:rsidP="00FB390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A20A7E">
              <w:rPr>
                <w:rFonts w:ascii="Times New Roman" w:hAnsi="Times New Roman"/>
                <w:b/>
                <w:sz w:val="20"/>
                <w:szCs w:val="20"/>
              </w:rPr>
              <w:t>2</w:t>
            </w:r>
          </w:p>
        </w:tc>
        <w:tc>
          <w:tcPr>
            <w:tcW w:w="0" w:type="auto"/>
            <w:shd w:val="clear" w:color="auto" w:fill="auto"/>
          </w:tcPr>
          <w:p w14:paraId="265C9C65" w14:textId="77777777" w:rsidR="00235E39" w:rsidRPr="00A20A7E" w:rsidRDefault="00235E39" w:rsidP="00FB390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A20A7E">
              <w:rPr>
                <w:rFonts w:ascii="Times New Roman" w:hAnsi="Times New Roman"/>
                <w:b/>
                <w:sz w:val="20"/>
                <w:szCs w:val="20"/>
              </w:rPr>
              <w:t xml:space="preserve">3               </w:t>
            </w:r>
          </w:p>
        </w:tc>
        <w:tc>
          <w:tcPr>
            <w:tcW w:w="0" w:type="auto"/>
            <w:shd w:val="clear" w:color="auto" w:fill="auto"/>
          </w:tcPr>
          <w:p w14:paraId="49E89007" w14:textId="77777777" w:rsidR="00235E39" w:rsidRPr="00A20A7E" w:rsidRDefault="00235E39" w:rsidP="00FB390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A20A7E">
              <w:rPr>
                <w:rFonts w:ascii="Times New Roman" w:hAnsi="Times New Roman"/>
                <w:b/>
                <w:sz w:val="20"/>
                <w:szCs w:val="20"/>
              </w:rPr>
              <w:t>4</w:t>
            </w:r>
          </w:p>
        </w:tc>
      </w:tr>
      <w:tr w:rsidR="00235E39" w:rsidRPr="00A20A7E" w14:paraId="38FA7FE1" w14:textId="77777777" w:rsidTr="00FB3904">
        <w:trPr>
          <w:trHeight w:val="36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740569" w14:textId="77777777" w:rsidR="00235E39" w:rsidRPr="00A20A7E" w:rsidRDefault="00235E39" w:rsidP="00FB3904">
            <w:pPr>
              <w:spacing w:after="0" w:line="240" w:lineRule="auto"/>
              <w:jc w:val="both"/>
              <w:rPr>
                <w:rFonts w:ascii="Times New Roman" w:hAnsi="Times New Roman"/>
                <w:sz w:val="20"/>
                <w:szCs w:val="20"/>
              </w:rPr>
            </w:pPr>
            <w:r w:rsidRPr="00A20A7E">
              <w:rPr>
                <w:rFonts w:ascii="Times New Roman" w:hAnsi="Times New Roman"/>
                <w:sz w:val="20"/>
                <w:szCs w:val="20"/>
              </w:rPr>
              <w:t>TTA MM</w:t>
            </w:r>
          </w:p>
        </w:tc>
        <w:tc>
          <w:tcPr>
            <w:tcW w:w="0" w:type="auto"/>
            <w:shd w:val="clear" w:color="auto" w:fill="auto"/>
          </w:tcPr>
          <w:p w14:paraId="1D00541B" w14:textId="77777777" w:rsidR="00235E39" w:rsidRPr="00A20A7E" w:rsidRDefault="00235E39" w:rsidP="00FB39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4.56 ± 0.13</w:t>
            </w:r>
          </w:p>
        </w:tc>
        <w:tc>
          <w:tcPr>
            <w:tcW w:w="0" w:type="auto"/>
            <w:shd w:val="clear" w:color="auto" w:fill="auto"/>
          </w:tcPr>
          <w:p w14:paraId="30A743CF" w14:textId="77777777" w:rsidR="00235E39" w:rsidRPr="00A20A7E" w:rsidRDefault="00235E39" w:rsidP="00FB39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4.51 ± 0.06</w:t>
            </w:r>
          </w:p>
        </w:tc>
        <w:tc>
          <w:tcPr>
            <w:tcW w:w="0" w:type="auto"/>
            <w:shd w:val="clear" w:color="auto" w:fill="auto"/>
          </w:tcPr>
          <w:p w14:paraId="1BE1384A" w14:textId="77777777" w:rsidR="00235E39" w:rsidRPr="00A20A7E" w:rsidRDefault="00235E39" w:rsidP="00FB39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4.24 ± 0.41</w:t>
            </w:r>
          </w:p>
        </w:tc>
        <w:tc>
          <w:tcPr>
            <w:tcW w:w="0" w:type="auto"/>
            <w:shd w:val="clear" w:color="auto" w:fill="auto"/>
          </w:tcPr>
          <w:p w14:paraId="2A392B6D" w14:textId="77777777" w:rsidR="00235E39" w:rsidRPr="00A20A7E" w:rsidRDefault="00235E39" w:rsidP="00FB39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3.96 ± 0.08</w:t>
            </w:r>
          </w:p>
        </w:tc>
        <w:tc>
          <w:tcPr>
            <w:tcW w:w="0" w:type="auto"/>
            <w:shd w:val="clear" w:color="auto" w:fill="auto"/>
          </w:tcPr>
          <w:p w14:paraId="6E43C571" w14:textId="77777777" w:rsidR="00235E39" w:rsidRPr="00A20A7E" w:rsidRDefault="00235E39" w:rsidP="00FB39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3.92 ± 0.11</w:t>
            </w:r>
          </w:p>
        </w:tc>
      </w:tr>
      <w:tr w:rsidR="00235E39" w:rsidRPr="00A20A7E" w14:paraId="69AD902B" w14:textId="77777777" w:rsidTr="00FB390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08B014" w14:textId="77777777" w:rsidR="00235E39" w:rsidRPr="00A20A7E" w:rsidRDefault="00235E39" w:rsidP="00FB3904">
            <w:pPr>
              <w:spacing w:after="0" w:line="240" w:lineRule="auto"/>
              <w:jc w:val="both"/>
              <w:rPr>
                <w:rFonts w:ascii="Times New Roman" w:hAnsi="Times New Roman"/>
                <w:sz w:val="20"/>
                <w:szCs w:val="20"/>
              </w:rPr>
            </w:pPr>
            <w:r w:rsidRPr="00A20A7E">
              <w:rPr>
                <w:rFonts w:ascii="Times New Roman" w:hAnsi="Times New Roman"/>
                <w:sz w:val="20"/>
                <w:szCs w:val="20"/>
              </w:rPr>
              <w:t>TTA NMM</w:t>
            </w:r>
          </w:p>
        </w:tc>
        <w:tc>
          <w:tcPr>
            <w:tcW w:w="0" w:type="auto"/>
            <w:shd w:val="clear" w:color="auto" w:fill="auto"/>
          </w:tcPr>
          <w:p w14:paraId="5157EB32" w14:textId="77777777" w:rsidR="00235E39" w:rsidRPr="00A20A7E" w:rsidRDefault="00235E39" w:rsidP="00FB39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5.91 ± 0.32</w:t>
            </w:r>
          </w:p>
        </w:tc>
        <w:tc>
          <w:tcPr>
            <w:tcW w:w="0" w:type="auto"/>
            <w:shd w:val="clear" w:color="auto" w:fill="auto"/>
          </w:tcPr>
          <w:p w14:paraId="34E6C7CA" w14:textId="77777777" w:rsidR="00235E39" w:rsidRPr="00A20A7E" w:rsidRDefault="00235E39" w:rsidP="00FB39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5.64 ± 0.17</w:t>
            </w:r>
          </w:p>
        </w:tc>
        <w:tc>
          <w:tcPr>
            <w:tcW w:w="0" w:type="auto"/>
            <w:shd w:val="clear" w:color="auto" w:fill="auto"/>
          </w:tcPr>
          <w:p w14:paraId="148B5612" w14:textId="77777777" w:rsidR="00235E39" w:rsidRPr="00A20A7E" w:rsidRDefault="00235E39" w:rsidP="00FB39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5.33 ± 0.22</w:t>
            </w:r>
          </w:p>
        </w:tc>
        <w:tc>
          <w:tcPr>
            <w:tcW w:w="0" w:type="auto"/>
            <w:shd w:val="clear" w:color="auto" w:fill="auto"/>
          </w:tcPr>
          <w:p w14:paraId="4071A12B" w14:textId="77777777" w:rsidR="00235E39" w:rsidRPr="00A20A7E" w:rsidRDefault="00235E39" w:rsidP="00FB39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4.18 ± 0.03</w:t>
            </w:r>
          </w:p>
        </w:tc>
        <w:tc>
          <w:tcPr>
            <w:tcW w:w="0" w:type="auto"/>
            <w:shd w:val="clear" w:color="auto" w:fill="auto"/>
          </w:tcPr>
          <w:p w14:paraId="6240C40A" w14:textId="77777777" w:rsidR="00235E39" w:rsidRPr="00A20A7E" w:rsidRDefault="00235E39" w:rsidP="00FB39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4.06 ± 0.07</w:t>
            </w:r>
          </w:p>
        </w:tc>
      </w:tr>
      <w:tr w:rsidR="00235E39" w:rsidRPr="00A20A7E" w14:paraId="3F8F304E" w14:textId="77777777" w:rsidTr="00FB3904">
        <w:trPr>
          <w:trHeight w:val="3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80A7F9" w14:textId="77777777" w:rsidR="00235E39" w:rsidRPr="00A20A7E" w:rsidRDefault="00235E39" w:rsidP="00FB3904">
            <w:pPr>
              <w:spacing w:after="0" w:line="240" w:lineRule="auto"/>
              <w:jc w:val="both"/>
              <w:rPr>
                <w:rFonts w:ascii="Times New Roman" w:hAnsi="Times New Roman"/>
                <w:sz w:val="20"/>
                <w:szCs w:val="20"/>
              </w:rPr>
            </w:pPr>
            <w:r w:rsidRPr="00A20A7E">
              <w:rPr>
                <w:rFonts w:ascii="Times New Roman" w:hAnsi="Times New Roman"/>
                <w:sz w:val="20"/>
                <w:szCs w:val="20"/>
              </w:rPr>
              <w:t>pH MM</w:t>
            </w:r>
          </w:p>
        </w:tc>
        <w:tc>
          <w:tcPr>
            <w:tcW w:w="0" w:type="auto"/>
            <w:shd w:val="clear" w:color="auto" w:fill="auto"/>
          </w:tcPr>
          <w:p w14:paraId="5CB8D9F1" w14:textId="77777777" w:rsidR="00235E39" w:rsidRPr="00A20A7E" w:rsidRDefault="00235E39" w:rsidP="00FB39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5.32</w:t>
            </w:r>
          </w:p>
        </w:tc>
        <w:tc>
          <w:tcPr>
            <w:tcW w:w="0" w:type="auto"/>
            <w:shd w:val="clear" w:color="auto" w:fill="auto"/>
          </w:tcPr>
          <w:p w14:paraId="3A8DCE43" w14:textId="77777777" w:rsidR="00235E39" w:rsidRPr="00A20A7E" w:rsidRDefault="00235E39" w:rsidP="00FB39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4.58</w:t>
            </w:r>
          </w:p>
        </w:tc>
        <w:tc>
          <w:tcPr>
            <w:tcW w:w="0" w:type="auto"/>
            <w:shd w:val="clear" w:color="auto" w:fill="auto"/>
          </w:tcPr>
          <w:p w14:paraId="6D2EC6C4" w14:textId="77777777" w:rsidR="00235E39" w:rsidRPr="00A20A7E" w:rsidRDefault="00235E39" w:rsidP="00FB39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3.99</w:t>
            </w:r>
          </w:p>
        </w:tc>
        <w:tc>
          <w:tcPr>
            <w:tcW w:w="0" w:type="auto"/>
            <w:shd w:val="clear" w:color="auto" w:fill="auto"/>
          </w:tcPr>
          <w:p w14:paraId="368C32A8" w14:textId="77777777" w:rsidR="00235E39" w:rsidRPr="00A20A7E" w:rsidRDefault="00235E39" w:rsidP="00FB39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3.46</w:t>
            </w:r>
          </w:p>
        </w:tc>
        <w:tc>
          <w:tcPr>
            <w:tcW w:w="0" w:type="auto"/>
            <w:shd w:val="clear" w:color="auto" w:fill="auto"/>
          </w:tcPr>
          <w:p w14:paraId="3B802EC6" w14:textId="77777777" w:rsidR="00235E39" w:rsidRPr="00A20A7E" w:rsidRDefault="00235E39" w:rsidP="00FB39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3.41</w:t>
            </w:r>
          </w:p>
        </w:tc>
      </w:tr>
      <w:tr w:rsidR="00235E39" w:rsidRPr="00A20A7E" w14:paraId="58FCAB83" w14:textId="77777777" w:rsidTr="00FB390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3CFA06" w14:textId="77777777" w:rsidR="00235E39" w:rsidRPr="00A20A7E" w:rsidRDefault="00235E39" w:rsidP="00FB3904">
            <w:pPr>
              <w:spacing w:after="0" w:line="240" w:lineRule="auto"/>
              <w:jc w:val="both"/>
              <w:rPr>
                <w:rFonts w:ascii="Times New Roman" w:hAnsi="Times New Roman"/>
                <w:sz w:val="20"/>
                <w:szCs w:val="20"/>
              </w:rPr>
            </w:pPr>
            <w:r w:rsidRPr="00A20A7E">
              <w:rPr>
                <w:rFonts w:ascii="Times New Roman" w:hAnsi="Times New Roman"/>
                <w:sz w:val="20"/>
                <w:szCs w:val="20"/>
              </w:rPr>
              <w:t>pH NMM</w:t>
            </w:r>
          </w:p>
        </w:tc>
        <w:tc>
          <w:tcPr>
            <w:tcW w:w="0" w:type="auto"/>
            <w:shd w:val="clear" w:color="auto" w:fill="auto"/>
          </w:tcPr>
          <w:p w14:paraId="0550A248" w14:textId="77777777" w:rsidR="00235E39" w:rsidRPr="00A20A7E" w:rsidRDefault="00235E39" w:rsidP="00FB39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6.13</w:t>
            </w:r>
          </w:p>
        </w:tc>
        <w:tc>
          <w:tcPr>
            <w:tcW w:w="0" w:type="auto"/>
            <w:shd w:val="clear" w:color="auto" w:fill="auto"/>
          </w:tcPr>
          <w:p w14:paraId="016E5F6E" w14:textId="77777777" w:rsidR="00235E39" w:rsidRPr="00A20A7E" w:rsidRDefault="00235E39" w:rsidP="00FB39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5.31</w:t>
            </w:r>
          </w:p>
        </w:tc>
        <w:tc>
          <w:tcPr>
            <w:tcW w:w="0" w:type="auto"/>
            <w:shd w:val="clear" w:color="auto" w:fill="auto"/>
          </w:tcPr>
          <w:p w14:paraId="024FA614" w14:textId="77777777" w:rsidR="00235E39" w:rsidRPr="00A20A7E" w:rsidRDefault="00235E39" w:rsidP="00FB39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4.97</w:t>
            </w:r>
          </w:p>
        </w:tc>
        <w:tc>
          <w:tcPr>
            <w:tcW w:w="0" w:type="auto"/>
            <w:shd w:val="clear" w:color="auto" w:fill="auto"/>
          </w:tcPr>
          <w:p w14:paraId="44A2F9B3" w14:textId="77777777" w:rsidR="00235E39" w:rsidRPr="00A20A7E" w:rsidRDefault="00235E39" w:rsidP="00FB39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4.10</w:t>
            </w:r>
          </w:p>
        </w:tc>
        <w:tc>
          <w:tcPr>
            <w:tcW w:w="0" w:type="auto"/>
            <w:shd w:val="clear" w:color="auto" w:fill="auto"/>
          </w:tcPr>
          <w:p w14:paraId="3B52225A" w14:textId="77777777" w:rsidR="00235E39" w:rsidRPr="00A20A7E" w:rsidRDefault="00235E39" w:rsidP="00FB390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20A7E">
              <w:rPr>
                <w:rFonts w:ascii="Times New Roman" w:hAnsi="Times New Roman"/>
                <w:sz w:val="20"/>
                <w:szCs w:val="20"/>
              </w:rPr>
              <w:t>3.98</w:t>
            </w:r>
          </w:p>
        </w:tc>
      </w:tr>
    </w:tbl>
    <w:p w14:paraId="704CB21B" w14:textId="77777777" w:rsidR="00235E39" w:rsidRPr="00A20A7E" w:rsidRDefault="00235E39" w:rsidP="00A20A7E">
      <w:pPr>
        <w:autoSpaceDE w:val="0"/>
        <w:autoSpaceDN w:val="0"/>
        <w:adjustRightInd w:val="0"/>
        <w:spacing w:after="0" w:line="480" w:lineRule="auto"/>
        <w:jc w:val="both"/>
        <w:rPr>
          <w:rFonts w:ascii="Times New Roman" w:hAnsi="Times New Roman"/>
          <w:b/>
          <w:bCs/>
          <w:sz w:val="20"/>
          <w:szCs w:val="20"/>
        </w:rPr>
      </w:pPr>
      <w:r w:rsidRPr="00A20A7E">
        <w:rPr>
          <w:rFonts w:ascii="Times New Roman" w:hAnsi="Times New Roman"/>
          <w:sz w:val="20"/>
          <w:szCs w:val="20"/>
        </w:rPr>
        <w:t>Values are mean ± standard deviation of triplicate replicates</w:t>
      </w:r>
    </w:p>
    <w:p w14:paraId="495996C4" w14:textId="77777777" w:rsidR="001B341E" w:rsidRPr="00A20A7E" w:rsidRDefault="00B0199C" w:rsidP="001B341E">
      <w:pPr>
        <w:autoSpaceDE w:val="0"/>
        <w:autoSpaceDN w:val="0"/>
        <w:adjustRightInd w:val="0"/>
        <w:spacing w:after="0" w:line="240" w:lineRule="auto"/>
        <w:ind w:left="720" w:hanging="720"/>
        <w:jc w:val="both"/>
        <w:rPr>
          <w:rFonts w:ascii="Times New Roman" w:hAnsi="Times New Roman"/>
          <w:b/>
          <w:bCs/>
          <w:sz w:val="24"/>
          <w:szCs w:val="24"/>
        </w:rPr>
      </w:pPr>
      <w:r w:rsidRPr="00A20A7E">
        <w:rPr>
          <w:rFonts w:ascii="Times New Roman" w:hAnsi="Times New Roman"/>
          <w:b/>
          <w:bCs/>
          <w:sz w:val="24"/>
          <w:szCs w:val="24"/>
        </w:rPr>
        <w:t>3</w:t>
      </w:r>
      <w:r w:rsidR="001B341E" w:rsidRPr="00A20A7E">
        <w:rPr>
          <w:rFonts w:ascii="Times New Roman" w:hAnsi="Times New Roman"/>
          <w:b/>
          <w:bCs/>
          <w:sz w:val="24"/>
          <w:szCs w:val="24"/>
        </w:rPr>
        <w:t>.2.</w:t>
      </w:r>
      <w:r w:rsidRPr="00A20A7E">
        <w:rPr>
          <w:rFonts w:ascii="Times New Roman" w:hAnsi="Times New Roman"/>
          <w:b/>
          <w:bCs/>
          <w:sz w:val="24"/>
          <w:szCs w:val="24"/>
        </w:rPr>
        <w:t xml:space="preserve"> </w:t>
      </w:r>
      <w:r w:rsidR="001B341E" w:rsidRPr="00A20A7E">
        <w:rPr>
          <w:rFonts w:ascii="Times New Roman" w:hAnsi="Times New Roman"/>
          <w:b/>
          <w:sz w:val="24"/>
          <w:szCs w:val="24"/>
        </w:rPr>
        <w:t>Proximate composition of the raw materials (%).</w:t>
      </w:r>
    </w:p>
    <w:p w14:paraId="0CF9B8D8" w14:textId="77777777" w:rsidR="001B341E" w:rsidRPr="00A20A7E" w:rsidRDefault="00B0199C" w:rsidP="001B341E">
      <w:pPr>
        <w:autoSpaceDE w:val="0"/>
        <w:autoSpaceDN w:val="0"/>
        <w:adjustRightInd w:val="0"/>
        <w:spacing w:before="240" w:after="0" w:line="480" w:lineRule="auto"/>
        <w:jc w:val="both"/>
        <w:rPr>
          <w:rFonts w:ascii="Times New Roman" w:hAnsi="Times New Roman"/>
          <w:bCs/>
          <w:sz w:val="24"/>
          <w:szCs w:val="24"/>
        </w:rPr>
      </w:pPr>
      <w:r w:rsidRPr="00A20A7E">
        <w:rPr>
          <w:rFonts w:ascii="Times New Roman" w:hAnsi="Times New Roman"/>
          <w:bCs/>
          <w:sz w:val="24"/>
          <w:szCs w:val="24"/>
        </w:rPr>
        <w:t xml:space="preserve">Table </w:t>
      </w:r>
      <w:r w:rsidR="001B341E" w:rsidRPr="00A20A7E">
        <w:rPr>
          <w:rFonts w:ascii="Times New Roman" w:hAnsi="Times New Roman"/>
          <w:bCs/>
          <w:sz w:val="24"/>
          <w:szCs w:val="24"/>
        </w:rPr>
        <w:t xml:space="preserve">2 shows that soybean is highest in crude protein, crude fat, fibre and crude ash but lowest in carbohydrates (CHO) when compared with the other samples analysed, that is; 41.5 %, 7.32 %, 5.08 %, 3.75 % and 37.30 % respectively. That is in the right blend proportion soybean will adequately fortify these cereals with the aforementioned nutrients (except carbohydrates), thus agreeing the reports by other researchers </w:t>
      </w:r>
      <w:proofErr w:type="spellStart"/>
      <w:r w:rsidR="001B341E" w:rsidRPr="00A20A7E">
        <w:rPr>
          <w:rFonts w:ascii="Times New Roman" w:hAnsi="Times New Roman"/>
          <w:bCs/>
          <w:sz w:val="24"/>
          <w:szCs w:val="24"/>
        </w:rPr>
        <w:t>Ikese</w:t>
      </w:r>
      <w:proofErr w:type="spellEnd"/>
      <w:r w:rsidR="001B341E" w:rsidRPr="00A20A7E">
        <w:rPr>
          <w:rFonts w:ascii="Times New Roman" w:hAnsi="Times New Roman"/>
          <w:bCs/>
          <w:sz w:val="24"/>
          <w:szCs w:val="24"/>
        </w:rPr>
        <w:t xml:space="preserve"> et al. (2016); Solomon (2005).  </w:t>
      </w:r>
    </w:p>
    <w:p w14:paraId="6334EF90" w14:textId="77777777" w:rsidR="001B341E" w:rsidRPr="00A20A7E" w:rsidRDefault="001B341E" w:rsidP="00B0199C">
      <w:pPr>
        <w:autoSpaceDE w:val="0"/>
        <w:autoSpaceDN w:val="0"/>
        <w:adjustRightInd w:val="0"/>
        <w:spacing w:after="0" w:line="480" w:lineRule="auto"/>
        <w:jc w:val="both"/>
        <w:rPr>
          <w:rFonts w:ascii="Times New Roman" w:hAnsi="Times New Roman"/>
          <w:bCs/>
          <w:sz w:val="24"/>
          <w:szCs w:val="24"/>
        </w:rPr>
      </w:pPr>
      <w:r w:rsidRPr="00A20A7E">
        <w:rPr>
          <w:rFonts w:ascii="Times New Roman" w:hAnsi="Times New Roman"/>
          <w:bCs/>
          <w:sz w:val="24"/>
          <w:szCs w:val="24"/>
        </w:rPr>
        <w:lastRenderedPageBreak/>
        <w:t>Moisture content is an indicator of flour storability. Moisture content greater than 14.5 % supports microbial growth (AOAC, 201</w:t>
      </w:r>
      <w:r w:rsidR="003135F8">
        <w:rPr>
          <w:rFonts w:ascii="Times New Roman" w:hAnsi="Times New Roman"/>
          <w:bCs/>
          <w:sz w:val="24"/>
          <w:szCs w:val="24"/>
        </w:rPr>
        <w:t>2</w:t>
      </w:r>
      <w:r w:rsidRPr="00A20A7E">
        <w:rPr>
          <w:rFonts w:ascii="Times New Roman" w:hAnsi="Times New Roman"/>
          <w:bCs/>
          <w:sz w:val="24"/>
          <w:szCs w:val="24"/>
        </w:rPr>
        <w:t>). Low moisture contents are required for safe and prolonged storage as higher moisture contents can lead to microbial damage and subsequent deterioration in quality. The moisture content of the flours ranged from 5.05 to 9.60 %; NMNFM</w:t>
      </w:r>
      <w:r w:rsidRPr="00A20A7E">
        <w:rPr>
          <w:rFonts w:ascii="Times New Roman" w:hAnsi="Times New Roman"/>
          <w:sz w:val="24"/>
          <w:szCs w:val="24"/>
        </w:rPr>
        <w:t xml:space="preserve"> has the highest moisture content (9.60 %) while, SBF has the lowest moisture content (5.05 %), the moisture content reported in this work falls within the acceptable limit of less than 14.5 %. This</w:t>
      </w:r>
      <w:r w:rsidRPr="00A20A7E">
        <w:rPr>
          <w:rFonts w:ascii="Times New Roman" w:hAnsi="Times New Roman"/>
          <w:color w:val="231F20"/>
          <w:sz w:val="24"/>
          <w:szCs w:val="24"/>
          <w:lang w:eastAsia="en-GB"/>
        </w:rPr>
        <w:t xml:space="preserve"> can be used as an index for their storage stability. The higher the moisture content, the shorter the shelf life. Product moisture is significant to shelf life, packaging and general acceptability.</w:t>
      </w:r>
      <w:r w:rsidRPr="00A20A7E">
        <w:rPr>
          <w:rFonts w:ascii="Times New Roman" w:hAnsi="Times New Roman"/>
          <w:sz w:val="24"/>
          <w:szCs w:val="24"/>
        </w:rPr>
        <w:t xml:space="preserve"> There was no significant difference (p ≤ 0.05) found </w:t>
      </w:r>
      <w:r w:rsidRPr="00A20A7E">
        <w:rPr>
          <w:rFonts w:ascii="Times New Roman" w:hAnsi="Times New Roman"/>
          <w:bCs/>
          <w:sz w:val="24"/>
          <w:szCs w:val="24"/>
        </w:rPr>
        <w:t>in ash content among the NMFM and NMNFM flours.</w:t>
      </w:r>
      <w:r w:rsidRPr="00A20A7E">
        <w:rPr>
          <w:rFonts w:ascii="Times New Roman" w:hAnsi="Times New Roman"/>
          <w:sz w:val="24"/>
          <w:szCs w:val="24"/>
        </w:rPr>
        <w:t xml:space="preserve"> The ash content of the flours ranged from 1.04 to 3.75 %, the ash content of OFSP and SBF were found to be 3.44 and 3.75 % respectively which is higher than the rest of the samples, </w:t>
      </w:r>
      <w:r w:rsidRPr="00A20A7E">
        <w:rPr>
          <w:rFonts w:ascii="Times New Roman" w:hAnsi="Times New Roman"/>
          <w:bCs/>
          <w:sz w:val="24"/>
          <w:szCs w:val="24"/>
        </w:rPr>
        <w:t xml:space="preserve">is an indication that SBF and OFSP samples are rich in mineral elements compared to the rest of the samples in the table. This value is closer to the ash content values of 2.17 %; 2.25 and 2.72 % reported by </w:t>
      </w:r>
      <w:proofErr w:type="spellStart"/>
      <w:r w:rsidRPr="00A20A7E">
        <w:rPr>
          <w:rFonts w:ascii="Times New Roman" w:hAnsi="Times New Roman"/>
          <w:bCs/>
          <w:sz w:val="24"/>
          <w:szCs w:val="24"/>
        </w:rPr>
        <w:t>Gernah</w:t>
      </w:r>
      <w:proofErr w:type="spellEnd"/>
      <w:r w:rsidRPr="00A20A7E">
        <w:rPr>
          <w:rFonts w:ascii="Times New Roman" w:hAnsi="Times New Roman"/>
          <w:bCs/>
          <w:sz w:val="24"/>
          <w:szCs w:val="24"/>
        </w:rPr>
        <w:t xml:space="preserve"> </w:t>
      </w:r>
      <w:r w:rsidRPr="00A20A7E">
        <w:rPr>
          <w:rFonts w:ascii="Times New Roman" w:hAnsi="Times New Roman"/>
          <w:bCs/>
          <w:iCs/>
          <w:sz w:val="24"/>
          <w:szCs w:val="24"/>
        </w:rPr>
        <w:t>et al</w:t>
      </w:r>
      <w:r w:rsidRPr="00A20A7E">
        <w:rPr>
          <w:rFonts w:ascii="Times New Roman" w:hAnsi="Times New Roman"/>
          <w:bCs/>
          <w:i/>
          <w:iCs/>
          <w:sz w:val="24"/>
          <w:szCs w:val="24"/>
        </w:rPr>
        <w:t xml:space="preserve">. </w:t>
      </w:r>
      <w:r w:rsidRPr="00A20A7E">
        <w:rPr>
          <w:rFonts w:ascii="Times New Roman" w:hAnsi="Times New Roman"/>
          <w:bCs/>
          <w:iCs/>
          <w:sz w:val="24"/>
          <w:szCs w:val="24"/>
        </w:rPr>
        <w:t>(</w:t>
      </w:r>
      <w:r w:rsidRPr="00A20A7E">
        <w:rPr>
          <w:rFonts w:ascii="Times New Roman" w:hAnsi="Times New Roman"/>
          <w:bCs/>
          <w:sz w:val="24"/>
          <w:szCs w:val="24"/>
        </w:rPr>
        <w:t>2011)</w:t>
      </w:r>
    </w:p>
    <w:p w14:paraId="00D750E4" w14:textId="77777777" w:rsidR="001B341E" w:rsidRPr="00A20A7E" w:rsidRDefault="001B341E" w:rsidP="00A20A7E">
      <w:pPr>
        <w:autoSpaceDE w:val="0"/>
        <w:autoSpaceDN w:val="0"/>
        <w:adjustRightInd w:val="0"/>
        <w:spacing w:after="0" w:line="480" w:lineRule="auto"/>
        <w:jc w:val="both"/>
        <w:rPr>
          <w:rFonts w:ascii="Times New Roman" w:hAnsi="Times New Roman"/>
          <w:b/>
          <w:sz w:val="24"/>
          <w:szCs w:val="24"/>
        </w:rPr>
      </w:pPr>
      <w:r w:rsidRPr="00A20A7E">
        <w:rPr>
          <w:rFonts w:ascii="Times New Roman" w:hAnsi="Times New Roman"/>
          <w:sz w:val="24"/>
          <w:szCs w:val="24"/>
        </w:rPr>
        <w:t xml:space="preserve">The fibre content of the flour ranged from 0.46 % - 5.08 %. Food that is rich in fibre keeps digestive system healthy, aids digestion and prevents constipation. There is  significant difference (p ≤ 0.05) in the fibre content of the flour, SBF and OFSP has the highest fibre content of 5.08 and 3.08 % respectively compared to that of </w:t>
      </w:r>
      <w:r w:rsidRPr="00A20A7E">
        <w:rPr>
          <w:rFonts w:ascii="Times New Roman" w:hAnsi="Times New Roman"/>
          <w:bCs/>
          <w:sz w:val="24"/>
          <w:szCs w:val="24"/>
        </w:rPr>
        <w:t xml:space="preserve">NMFM,  NMNFM, MNFM and MFM 1.91 %, 0.96 %, 0.46 % and 1.60 % respectively. The values are closer to the fibre content values of 2.12 %; 1.82 % and 1.78 % reported by </w:t>
      </w:r>
      <w:proofErr w:type="spellStart"/>
      <w:r w:rsidRPr="00A20A7E">
        <w:rPr>
          <w:rFonts w:ascii="Times New Roman" w:hAnsi="Times New Roman"/>
          <w:bCs/>
          <w:sz w:val="24"/>
          <w:szCs w:val="24"/>
        </w:rPr>
        <w:t>Gernah</w:t>
      </w:r>
      <w:proofErr w:type="spellEnd"/>
      <w:r w:rsidRPr="00A20A7E">
        <w:rPr>
          <w:rFonts w:ascii="Times New Roman" w:hAnsi="Times New Roman"/>
          <w:bCs/>
          <w:sz w:val="24"/>
          <w:szCs w:val="24"/>
        </w:rPr>
        <w:t xml:space="preserve"> </w:t>
      </w:r>
      <w:r w:rsidRPr="00A20A7E">
        <w:rPr>
          <w:rFonts w:ascii="Times New Roman" w:hAnsi="Times New Roman"/>
          <w:bCs/>
          <w:iCs/>
          <w:sz w:val="24"/>
          <w:szCs w:val="24"/>
        </w:rPr>
        <w:t>et al</w:t>
      </w:r>
      <w:r w:rsidRPr="00A20A7E">
        <w:rPr>
          <w:rFonts w:ascii="Times New Roman" w:hAnsi="Times New Roman"/>
          <w:bCs/>
          <w:i/>
          <w:iCs/>
          <w:sz w:val="24"/>
          <w:szCs w:val="24"/>
        </w:rPr>
        <w:t xml:space="preserve">. </w:t>
      </w:r>
      <w:r w:rsidRPr="00A20A7E">
        <w:rPr>
          <w:rFonts w:ascii="Times New Roman" w:hAnsi="Times New Roman"/>
          <w:bCs/>
          <w:iCs/>
          <w:sz w:val="24"/>
          <w:szCs w:val="24"/>
        </w:rPr>
        <w:t>(</w:t>
      </w:r>
      <w:r w:rsidRPr="00A20A7E">
        <w:rPr>
          <w:rFonts w:ascii="Times New Roman" w:hAnsi="Times New Roman"/>
          <w:bCs/>
          <w:sz w:val="24"/>
          <w:szCs w:val="24"/>
        </w:rPr>
        <w:t>2011).</w:t>
      </w:r>
      <w:r w:rsidRPr="00A20A7E">
        <w:rPr>
          <w:rFonts w:ascii="Times New Roman" w:hAnsi="Times New Roman"/>
          <w:sz w:val="24"/>
          <w:szCs w:val="24"/>
        </w:rPr>
        <w:t xml:space="preserve">      </w:t>
      </w:r>
    </w:p>
    <w:p w14:paraId="5F46EBAE" w14:textId="77777777" w:rsidR="001B341E" w:rsidRPr="00A20A7E" w:rsidRDefault="001B341E" w:rsidP="00A20A7E">
      <w:pPr>
        <w:spacing w:after="0" w:line="480" w:lineRule="auto"/>
        <w:jc w:val="both"/>
        <w:rPr>
          <w:rFonts w:ascii="Times New Roman" w:hAnsi="Times New Roman"/>
          <w:bCs/>
          <w:sz w:val="20"/>
          <w:szCs w:val="20"/>
        </w:rPr>
      </w:pPr>
      <w:r w:rsidRPr="00A20A7E">
        <w:rPr>
          <w:rFonts w:ascii="Times New Roman" w:hAnsi="Times New Roman"/>
          <w:sz w:val="24"/>
          <w:szCs w:val="24"/>
        </w:rPr>
        <w:t xml:space="preserve">The calorific content in MNFM (374.48g) and SBF (371.76 g) were found to be higher than that of OFSP, NMFM, NMNFM and MFM i.e. 330.11 kcal/g, 346.62 kcal/g, 359.30 kcal/g and </w:t>
      </w:r>
      <w:r w:rsidRPr="00A20A7E">
        <w:rPr>
          <w:rFonts w:ascii="Times New Roman" w:hAnsi="Times New Roman"/>
          <w:sz w:val="24"/>
          <w:szCs w:val="24"/>
        </w:rPr>
        <w:lastRenderedPageBreak/>
        <w:t>356.42 kcal/g.</w:t>
      </w:r>
      <w:r w:rsidRPr="00A20A7E">
        <w:rPr>
          <w:rFonts w:ascii="Times New Roman" w:hAnsi="Times New Roman"/>
          <w:bCs/>
          <w:sz w:val="24"/>
          <w:szCs w:val="24"/>
        </w:rPr>
        <w:t xml:space="preserve"> There were no significant differences (P ≤ 0.05) found in calorific content values of </w:t>
      </w:r>
      <w:r w:rsidRPr="00A20A7E">
        <w:rPr>
          <w:rFonts w:ascii="Times New Roman" w:hAnsi="Times New Roman"/>
          <w:sz w:val="24"/>
          <w:szCs w:val="24"/>
        </w:rPr>
        <w:t xml:space="preserve">NMFM, NMNFM and MFM </w:t>
      </w:r>
      <w:r w:rsidRPr="00A20A7E">
        <w:rPr>
          <w:rFonts w:ascii="Times New Roman" w:hAnsi="Times New Roman"/>
          <w:bCs/>
          <w:sz w:val="24"/>
          <w:szCs w:val="24"/>
        </w:rPr>
        <w:t>flours.</w:t>
      </w:r>
    </w:p>
    <w:p w14:paraId="3ECC5C89" w14:textId="77777777" w:rsidR="001B341E" w:rsidRPr="00A20A7E" w:rsidRDefault="001B341E" w:rsidP="00B0199C">
      <w:pPr>
        <w:spacing w:line="240" w:lineRule="auto"/>
        <w:jc w:val="both"/>
        <w:rPr>
          <w:rFonts w:ascii="Times New Roman" w:hAnsi="Times New Roman"/>
          <w:b/>
          <w:sz w:val="24"/>
          <w:szCs w:val="20"/>
        </w:rPr>
      </w:pPr>
      <w:r w:rsidRPr="00A20A7E">
        <w:rPr>
          <w:rFonts w:ascii="Times New Roman" w:hAnsi="Times New Roman"/>
          <w:b/>
          <w:sz w:val="24"/>
          <w:szCs w:val="20"/>
        </w:rPr>
        <w:t xml:space="preserve">Table </w:t>
      </w:r>
      <w:r w:rsidR="00B0199C" w:rsidRPr="00A20A7E">
        <w:rPr>
          <w:rFonts w:ascii="Times New Roman" w:hAnsi="Times New Roman"/>
          <w:b/>
          <w:sz w:val="24"/>
          <w:szCs w:val="20"/>
        </w:rPr>
        <w:t xml:space="preserve">2 </w:t>
      </w:r>
      <w:r w:rsidRPr="00A20A7E">
        <w:rPr>
          <w:rFonts w:ascii="Times New Roman" w:hAnsi="Times New Roman"/>
          <w:b/>
          <w:sz w:val="24"/>
          <w:szCs w:val="20"/>
        </w:rPr>
        <w:t xml:space="preserve">Proximate composition of </w:t>
      </w:r>
      <w:r w:rsidR="00A20A7E">
        <w:rPr>
          <w:rFonts w:ascii="Times New Roman" w:hAnsi="Times New Roman"/>
          <w:b/>
          <w:sz w:val="24"/>
          <w:szCs w:val="20"/>
        </w:rPr>
        <w:t xml:space="preserve">the maize flour </w:t>
      </w:r>
      <w:proofErr w:type="gramStart"/>
      <w:r w:rsidR="00A20A7E">
        <w:rPr>
          <w:rFonts w:ascii="Times New Roman" w:hAnsi="Times New Roman"/>
          <w:b/>
          <w:sz w:val="24"/>
          <w:szCs w:val="20"/>
        </w:rPr>
        <w:t>produced</w:t>
      </w:r>
      <w:r w:rsidRPr="00A20A7E">
        <w:rPr>
          <w:rFonts w:ascii="Times New Roman" w:hAnsi="Times New Roman"/>
          <w:b/>
          <w:sz w:val="24"/>
          <w:szCs w:val="20"/>
        </w:rPr>
        <w:t xml:space="preserve">  (</w:t>
      </w:r>
      <w:proofErr w:type="gramEnd"/>
      <w:r w:rsidRPr="00A20A7E">
        <w:rPr>
          <w:rFonts w:ascii="Times New Roman" w:hAnsi="Times New Roman"/>
          <w:b/>
          <w:sz w:val="24"/>
          <w:szCs w:val="20"/>
        </w:rPr>
        <w:t xml:space="preserve">%) </w:t>
      </w:r>
    </w:p>
    <w:tbl>
      <w:tblPr>
        <w:tblW w:w="5317" w:type="pct"/>
        <w:tblBorders>
          <w:top w:val="single" w:sz="8" w:space="0" w:color="000000"/>
          <w:bottom w:val="single" w:sz="8" w:space="0" w:color="000000"/>
        </w:tblBorders>
        <w:shd w:val="clear" w:color="auto" w:fill="FFFFFF"/>
        <w:tblLook w:val="04A0" w:firstRow="1" w:lastRow="0" w:firstColumn="1" w:lastColumn="0" w:noHBand="0" w:noVBand="1"/>
      </w:tblPr>
      <w:tblGrid>
        <w:gridCol w:w="1019"/>
        <w:gridCol w:w="1149"/>
        <w:gridCol w:w="1149"/>
        <w:gridCol w:w="1149"/>
        <w:gridCol w:w="1149"/>
        <w:gridCol w:w="1214"/>
        <w:gridCol w:w="1513"/>
        <w:gridCol w:w="1841"/>
      </w:tblGrid>
      <w:tr w:rsidR="008B2CF7" w:rsidRPr="00A20A7E" w14:paraId="77303B1D" w14:textId="77777777" w:rsidTr="00B0199C">
        <w:trPr>
          <w:trHeight w:val="874"/>
        </w:trPr>
        <w:tc>
          <w:tcPr>
            <w:tcW w:w="500" w:type="pct"/>
            <w:shd w:val="clear" w:color="auto" w:fill="FFFFFF"/>
          </w:tcPr>
          <w:p w14:paraId="4106CF68" w14:textId="77777777" w:rsidR="001B341E" w:rsidRPr="00A20A7E" w:rsidRDefault="001B341E" w:rsidP="00B0199C">
            <w:pPr>
              <w:spacing w:line="240" w:lineRule="auto"/>
              <w:jc w:val="both"/>
              <w:rPr>
                <w:rFonts w:ascii="Times New Roman" w:hAnsi="Times New Roman"/>
                <w:b/>
                <w:sz w:val="20"/>
                <w:szCs w:val="20"/>
              </w:rPr>
            </w:pPr>
            <w:r w:rsidRPr="00A20A7E">
              <w:rPr>
                <w:rFonts w:ascii="Times New Roman" w:hAnsi="Times New Roman"/>
                <w:b/>
                <w:sz w:val="20"/>
                <w:szCs w:val="20"/>
              </w:rPr>
              <w:t>Samples</w:t>
            </w:r>
          </w:p>
        </w:tc>
        <w:tc>
          <w:tcPr>
            <w:tcW w:w="564" w:type="pct"/>
            <w:shd w:val="clear" w:color="auto" w:fill="FFFFFF"/>
          </w:tcPr>
          <w:p w14:paraId="3D4FA83E" w14:textId="77777777" w:rsidR="001B341E" w:rsidRPr="00A20A7E" w:rsidRDefault="001B341E" w:rsidP="00B0199C">
            <w:pPr>
              <w:spacing w:line="240" w:lineRule="auto"/>
              <w:jc w:val="both"/>
              <w:rPr>
                <w:rFonts w:ascii="Times New Roman" w:hAnsi="Times New Roman"/>
                <w:b/>
                <w:sz w:val="20"/>
                <w:szCs w:val="20"/>
              </w:rPr>
            </w:pPr>
            <w:r w:rsidRPr="00A20A7E">
              <w:rPr>
                <w:rFonts w:ascii="Times New Roman" w:hAnsi="Times New Roman"/>
                <w:b/>
                <w:sz w:val="20"/>
                <w:szCs w:val="20"/>
              </w:rPr>
              <w:t>Moisture</w:t>
            </w:r>
          </w:p>
        </w:tc>
        <w:tc>
          <w:tcPr>
            <w:tcW w:w="564" w:type="pct"/>
            <w:shd w:val="clear" w:color="auto" w:fill="FFFFFF"/>
          </w:tcPr>
          <w:p w14:paraId="33F615BC" w14:textId="77777777" w:rsidR="001B341E" w:rsidRPr="00A20A7E" w:rsidRDefault="001B341E" w:rsidP="00B0199C">
            <w:pPr>
              <w:spacing w:line="240" w:lineRule="auto"/>
              <w:jc w:val="both"/>
              <w:rPr>
                <w:rFonts w:ascii="Times New Roman" w:hAnsi="Times New Roman"/>
                <w:b/>
                <w:sz w:val="20"/>
                <w:szCs w:val="20"/>
              </w:rPr>
            </w:pPr>
            <w:r w:rsidRPr="00A20A7E">
              <w:rPr>
                <w:rFonts w:ascii="Times New Roman" w:hAnsi="Times New Roman"/>
                <w:b/>
                <w:sz w:val="20"/>
                <w:szCs w:val="20"/>
              </w:rPr>
              <w:t>Crude Ash</w:t>
            </w:r>
          </w:p>
        </w:tc>
        <w:tc>
          <w:tcPr>
            <w:tcW w:w="564" w:type="pct"/>
            <w:shd w:val="clear" w:color="auto" w:fill="FFFFFF"/>
          </w:tcPr>
          <w:p w14:paraId="02ACA484" w14:textId="77777777" w:rsidR="001B341E" w:rsidRPr="00A20A7E" w:rsidRDefault="001B341E" w:rsidP="00B0199C">
            <w:pPr>
              <w:spacing w:line="240" w:lineRule="auto"/>
              <w:jc w:val="both"/>
              <w:rPr>
                <w:rFonts w:ascii="Times New Roman" w:hAnsi="Times New Roman"/>
                <w:b/>
                <w:sz w:val="20"/>
                <w:szCs w:val="20"/>
              </w:rPr>
            </w:pPr>
            <w:r w:rsidRPr="00A20A7E">
              <w:rPr>
                <w:rFonts w:ascii="Times New Roman" w:hAnsi="Times New Roman"/>
                <w:b/>
                <w:sz w:val="20"/>
                <w:szCs w:val="20"/>
              </w:rPr>
              <w:t>Crude Fibre</w:t>
            </w:r>
          </w:p>
        </w:tc>
        <w:tc>
          <w:tcPr>
            <w:tcW w:w="564" w:type="pct"/>
            <w:shd w:val="clear" w:color="auto" w:fill="FFFFFF"/>
          </w:tcPr>
          <w:p w14:paraId="34301FEA" w14:textId="77777777" w:rsidR="001B341E" w:rsidRPr="00A20A7E" w:rsidRDefault="001B341E" w:rsidP="00B0199C">
            <w:pPr>
              <w:spacing w:line="240" w:lineRule="auto"/>
              <w:jc w:val="both"/>
              <w:rPr>
                <w:rFonts w:ascii="Times New Roman" w:hAnsi="Times New Roman"/>
                <w:b/>
                <w:sz w:val="20"/>
                <w:szCs w:val="20"/>
              </w:rPr>
            </w:pPr>
            <w:r w:rsidRPr="00A20A7E">
              <w:rPr>
                <w:rFonts w:ascii="Times New Roman" w:hAnsi="Times New Roman"/>
                <w:b/>
                <w:sz w:val="20"/>
                <w:szCs w:val="20"/>
              </w:rPr>
              <w:t xml:space="preserve">Crude Fat </w:t>
            </w:r>
          </w:p>
        </w:tc>
        <w:tc>
          <w:tcPr>
            <w:tcW w:w="596" w:type="pct"/>
            <w:shd w:val="clear" w:color="auto" w:fill="FFFFFF"/>
          </w:tcPr>
          <w:p w14:paraId="3545242F" w14:textId="77777777" w:rsidR="001B341E" w:rsidRPr="00A20A7E" w:rsidRDefault="001B341E" w:rsidP="00B0199C">
            <w:pPr>
              <w:spacing w:line="240" w:lineRule="auto"/>
              <w:jc w:val="both"/>
              <w:rPr>
                <w:rFonts w:ascii="Times New Roman" w:hAnsi="Times New Roman"/>
                <w:b/>
                <w:sz w:val="20"/>
                <w:szCs w:val="20"/>
              </w:rPr>
            </w:pPr>
            <w:r w:rsidRPr="00A20A7E">
              <w:rPr>
                <w:rFonts w:ascii="Times New Roman" w:hAnsi="Times New Roman"/>
                <w:b/>
                <w:sz w:val="20"/>
                <w:szCs w:val="20"/>
              </w:rPr>
              <w:t>Crude Protein</w:t>
            </w:r>
          </w:p>
        </w:tc>
        <w:tc>
          <w:tcPr>
            <w:tcW w:w="743" w:type="pct"/>
            <w:shd w:val="clear" w:color="auto" w:fill="FFFFFF"/>
          </w:tcPr>
          <w:p w14:paraId="3889F731" w14:textId="77777777" w:rsidR="001B341E" w:rsidRPr="00A20A7E" w:rsidRDefault="001B341E" w:rsidP="00B0199C">
            <w:pPr>
              <w:spacing w:line="240" w:lineRule="auto"/>
              <w:jc w:val="both"/>
              <w:rPr>
                <w:rFonts w:ascii="Times New Roman" w:hAnsi="Times New Roman"/>
                <w:b/>
                <w:sz w:val="20"/>
                <w:szCs w:val="20"/>
              </w:rPr>
            </w:pPr>
            <w:r w:rsidRPr="00A20A7E">
              <w:rPr>
                <w:rFonts w:ascii="Times New Roman" w:hAnsi="Times New Roman"/>
                <w:b/>
                <w:sz w:val="20"/>
                <w:szCs w:val="20"/>
              </w:rPr>
              <w:t xml:space="preserve">Crude Carbohydrate </w:t>
            </w:r>
          </w:p>
        </w:tc>
        <w:tc>
          <w:tcPr>
            <w:tcW w:w="904" w:type="pct"/>
            <w:shd w:val="clear" w:color="auto" w:fill="FFFFFF"/>
          </w:tcPr>
          <w:p w14:paraId="1FDCDDA8" w14:textId="77777777" w:rsidR="001B341E" w:rsidRPr="00A20A7E" w:rsidRDefault="001B341E" w:rsidP="00B0199C">
            <w:pPr>
              <w:spacing w:line="240" w:lineRule="auto"/>
              <w:jc w:val="both"/>
              <w:rPr>
                <w:rFonts w:ascii="Times New Roman" w:hAnsi="Times New Roman"/>
                <w:b/>
                <w:sz w:val="20"/>
                <w:szCs w:val="20"/>
              </w:rPr>
            </w:pPr>
            <w:r w:rsidRPr="00A20A7E">
              <w:rPr>
                <w:rFonts w:ascii="Times New Roman" w:hAnsi="Times New Roman"/>
                <w:b/>
                <w:sz w:val="20"/>
                <w:szCs w:val="20"/>
              </w:rPr>
              <w:t>Calorific Content</w:t>
            </w:r>
            <w:r w:rsidR="00B0199C" w:rsidRPr="00A20A7E">
              <w:rPr>
                <w:rFonts w:ascii="Times New Roman" w:hAnsi="Times New Roman"/>
                <w:b/>
                <w:sz w:val="20"/>
                <w:szCs w:val="20"/>
              </w:rPr>
              <w:t xml:space="preserve"> </w:t>
            </w:r>
            <w:r w:rsidRPr="00A20A7E">
              <w:rPr>
                <w:rFonts w:ascii="Times New Roman" w:hAnsi="Times New Roman"/>
                <w:b/>
                <w:sz w:val="20"/>
                <w:szCs w:val="20"/>
              </w:rPr>
              <w:t>(Kcal/100 g)</w:t>
            </w:r>
          </w:p>
        </w:tc>
      </w:tr>
      <w:tr w:rsidR="001B341E" w:rsidRPr="00A20A7E" w14:paraId="11CACA35" w14:textId="77777777" w:rsidTr="00B0199C">
        <w:trPr>
          <w:trHeight w:val="394"/>
        </w:trPr>
        <w:tc>
          <w:tcPr>
            <w:tcW w:w="500" w:type="pct"/>
            <w:shd w:val="clear" w:color="auto" w:fill="FFFFFF"/>
          </w:tcPr>
          <w:p w14:paraId="1058B383"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NMFM</w:t>
            </w:r>
          </w:p>
        </w:tc>
        <w:tc>
          <w:tcPr>
            <w:tcW w:w="564" w:type="pct"/>
            <w:shd w:val="clear" w:color="auto" w:fill="FFFFFF"/>
          </w:tcPr>
          <w:p w14:paraId="35EB5253"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8.14</w:t>
            </w:r>
            <w:r w:rsidRPr="00A20A7E">
              <w:rPr>
                <w:rFonts w:ascii="Times New Roman" w:hAnsi="Times New Roman"/>
                <w:sz w:val="20"/>
                <w:szCs w:val="20"/>
                <w:vertAlign w:val="superscript"/>
              </w:rPr>
              <w:t>b</w:t>
            </w:r>
            <w:r w:rsidRPr="00A20A7E">
              <w:rPr>
                <w:rFonts w:ascii="Times New Roman" w:hAnsi="Times New Roman"/>
                <w:sz w:val="20"/>
                <w:szCs w:val="20"/>
              </w:rPr>
              <w:t>±0.05</w:t>
            </w:r>
          </w:p>
        </w:tc>
        <w:tc>
          <w:tcPr>
            <w:tcW w:w="564" w:type="pct"/>
            <w:shd w:val="clear" w:color="auto" w:fill="FFFFFF"/>
          </w:tcPr>
          <w:p w14:paraId="1FC21AAA"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1.27</w:t>
            </w:r>
            <w:r w:rsidR="008B2CF7" w:rsidRPr="00A20A7E">
              <w:rPr>
                <w:rFonts w:ascii="Times New Roman" w:hAnsi="Times New Roman"/>
                <w:sz w:val="20"/>
                <w:szCs w:val="20"/>
                <w:vertAlign w:val="superscript"/>
              </w:rPr>
              <w:t>a</w:t>
            </w:r>
            <w:r w:rsidRPr="00A20A7E">
              <w:rPr>
                <w:rFonts w:ascii="Times New Roman" w:hAnsi="Times New Roman"/>
                <w:sz w:val="20"/>
                <w:szCs w:val="20"/>
              </w:rPr>
              <w:t>±0.09</w:t>
            </w:r>
          </w:p>
        </w:tc>
        <w:tc>
          <w:tcPr>
            <w:tcW w:w="564" w:type="pct"/>
            <w:shd w:val="clear" w:color="auto" w:fill="FFFFFF"/>
          </w:tcPr>
          <w:p w14:paraId="74859D6F"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1.91</w:t>
            </w:r>
            <w:r w:rsidR="008B2CF7" w:rsidRPr="00A20A7E">
              <w:rPr>
                <w:rFonts w:ascii="Times New Roman" w:hAnsi="Times New Roman"/>
                <w:sz w:val="20"/>
                <w:szCs w:val="20"/>
                <w:vertAlign w:val="superscript"/>
              </w:rPr>
              <w:t>a</w:t>
            </w:r>
            <w:r w:rsidRPr="00A20A7E">
              <w:rPr>
                <w:rFonts w:ascii="Times New Roman" w:hAnsi="Times New Roman"/>
                <w:sz w:val="20"/>
                <w:szCs w:val="20"/>
              </w:rPr>
              <w:t>±0.01</w:t>
            </w:r>
          </w:p>
        </w:tc>
        <w:tc>
          <w:tcPr>
            <w:tcW w:w="564" w:type="pct"/>
            <w:shd w:val="clear" w:color="auto" w:fill="FFFFFF"/>
          </w:tcPr>
          <w:p w14:paraId="44F59593"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2.08</w:t>
            </w:r>
            <w:r w:rsidR="008B2CF7" w:rsidRPr="00A20A7E">
              <w:rPr>
                <w:rFonts w:ascii="Times New Roman" w:hAnsi="Times New Roman"/>
                <w:sz w:val="20"/>
                <w:szCs w:val="20"/>
                <w:vertAlign w:val="superscript"/>
              </w:rPr>
              <w:t>d</w:t>
            </w:r>
            <w:r w:rsidRPr="00A20A7E">
              <w:rPr>
                <w:rFonts w:ascii="Times New Roman" w:hAnsi="Times New Roman"/>
                <w:sz w:val="20"/>
                <w:szCs w:val="20"/>
              </w:rPr>
              <w:t>±0.01</w:t>
            </w:r>
          </w:p>
        </w:tc>
        <w:tc>
          <w:tcPr>
            <w:tcW w:w="596" w:type="pct"/>
            <w:shd w:val="clear" w:color="auto" w:fill="FFFFFF"/>
          </w:tcPr>
          <w:p w14:paraId="1C77F1C2"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12.6</w:t>
            </w:r>
            <w:r w:rsidR="008B2CF7" w:rsidRPr="00A20A7E">
              <w:rPr>
                <w:rFonts w:ascii="Times New Roman" w:hAnsi="Times New Roman"/>
                <w:sz w:val="20"/>
                <w:szCs w:val="20"/>
                <w:vertAlign w:val="superscript"/>
              </w:rPr>
              <w:t>a</w:t>
            </w:r>
            <w:r w:rsidRPr="00A20A7E">
              <w:rPr>
                <w:rFonts w:ascii="Times New Roman" w:hAnsi="Times New Roman"/>
                <w:sz w:val="20"/>
                <w:szCs w:val="20"/>
              </w:rPr>
              <w:t>±0.01</w:t>
            </w:r>
          </w:p>
        </w:tc>
        <w:tc>
          <w:tcPr>
            <w:tcW w:w="743" w:type="pct"/>
            <w:shd w:val="clear" w:color="auto" w:fill="FFFFFF"/>
          </w:tcPr>
          <w:p w14:paraId="408272A6"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74.00</w:t>
            </w:r>
            <w:r w:rsidR="008B2CF7" w:rsidRPr="00A20A7E">
              <w:rPr>
                <w:rFonts w:ascii="Times New Roman" w:hAnsi="Times New Roman"/>
                <w:sz w:val="20"/>
                <w:szCs w:val="20"/>
                <w:vertAlign w:val="superscript"/>
              </w:rPr>
              <w:t>b</w:t>
            </w:r>
            <w:r w:rsidRPr="00A20A7E">
              <w:rPr>
                <w:rFonts w:ascii="Times New Roman" w:hAnsi="Times New Roman"/>
                <w:sz w:val="20"/>
                <w:szCs w:val="20"/>
              </w:rPr>
              <w:t>±0.01</w:t>
            </w:r>
          </w:p>
        </w:tc>
        <w:tc>
          <w:tcPr>
            <w:tcW w:w="904" w:type="pct"/>
            <w:shd w:val="clear" w:color="auto" w:fill="FFFFFF"/>
          </w:tcPr>
          <w:p w14:paraId="6775159B"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346.62</w:t>
            </w:r>
            <w:r w:rsidRPr="00A20A7E">
              <w:rPr>
                <w:rFonts w:ascii="Times New Roman" w:hAnsi="Times New Roman"/>
                <w:sz w:val="20"/>
                <w:szCs w:val="20"/>
                <w:vertAlign w:val="superscript"/>
              </w:rPr>
              <w:t>b</w:t>
            </w:r>
            <w:r w:rsidRPr="00A20A7E">
              <w:rPr>
                <w:rFonts w:ascii="Times New Roman" w:hAnsi="Times New Roman"/>
                <w:sz w:val="20"/>
                <w:szCs w:val="20"/>
              </w:rPr>
              <w:t>±0.09</w:t>
            </w:r>
          </w:p>
        </w:tc>
      </w:tr>
      <w:tr w:rsidR="001B341E" w:rsidRPr="00A20A7E" w14:paraId="0D999D9B" w14:textId="77777777" w:rsidTr="00B0199C">
        <w:trPr>
          <w:trHeight w:val="394"/>
        </w:trPr>
        <w:tc>
          <w:tcPr>
            <w:tcW w:w="500" w:type="pct"/>
            <w:shd w:val="clear" w:color="auto" w:fill="FFFFFF"/>
          </w:tcPr>
          <w:p w14:paraId="2BBC0023"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NMNFM</w:t>
            </w:r>
          </w:p>
        </w:tc>
        <w:tc>
          <w:tcPr>
            <w:tcW w:w="564" w:type="pct"/>
            <w:shd w:val="clear" w:color="auto" w:fill="FFFFFF"/>
          </w:tcPr>
          <w:p w14:paraId="665E10FC"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9.60</w:t>
            </w:r>
            <w:r w:rsidRPr="00A20A7E">
              <w:rPr>
                <w:rFonts w:ascii="Times New Roman" w:hAnsi="Times New Roman"/>
                <w:sz w:val="20"/>
                <w:szCs w:val="20"/>
                <w:vertAlign w:val="superscript"/>
              </w:rPr>
              <w:t>a</w:t>
            </w:r>
            <w:r w:rsidRPr="00A20A7E">
              <w:rPr>
                <w:rFonts w:ascii="Times New Roman" w:hAnsi="Times New Roman"/>
                <w:sz w:val="20"/>
                <w:szCs w:val="20"/>
              </w:rPr>
              <w:t>±0.33</w:t>
            </w:r>
          </w:p>
        </w:tc>
        <w:tc>
          <w:tcPr>
            <w:tcW w:w="564" w:type="pct"/>
            <w:shd w:val="clear" w:color="auto" w:fill="FFFFFF"/>
          </w:tcPr>
          <w:p w14:paraId="41BE7E52"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1.19</w:t>
            </w:r>
            <w:r w:rsidR="008B2CF7" w:rsidRPr="00A20A7E">
              <w:rPr>
                <w:rFonts w:ascii="Times New Roman" w:hAnsi="Times New Roman"/>
                <w:sz w:val="20"/>
                <w:szCs w:val="20"/>
                <w:vertAlign w:val="superscript"/>
              </w:rPr>
              <w:t>a</w:t>
            </w:r>
            <w:r w:rsidRPr="00A20A7E">
              <w:rPr>
                <w:rFonts w:ascii="Times New Roman" w:hAnsi="Times New Roman"/>
                <w:sz w:val="20"/>
                <w:szCs w:val="20"/>
              </w:rPr>
              <w:t>±0.05</w:t>
            </w:r>
          </w:p>
        </w:tc>
        <w:tc>
          <w:tcPr>
            <w:tcW w:w="564" w:type="pct"/>
            <w:shd w:val="clear" w:color="auto" w:fill="FFFFFF"/>
          </w:tcPr>
          <w:p w14:paraId="4400E369"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0.96</w:t>
            </w:r>
            <w:r w:rsidR="008B2CF7" w:rsidRPr="00A20A7E">
              <w:rPr>
                <w:rFonts w:ascii="Times New Roman" w:hAnsi="Times New Roman"/>
                <w:sz w:val="20"/>
                <w:szCs w:val="20"/>
                <w:vertAlign w:val="superscript"/>
              </w:rPr>
              <w:t>c</w:t>
            </w:r>
            <w:r w:rsidRPr="00A20A7E">
              <w:rPr>
                <w:rFonts w:ascii="Times New Roman" w:hAnsi="Times New Roman"/>
                <w:sz w:val="20"/>
                <w:szCs w:val="20"/>
              </w:rPr>
              <w:t>±0.04</w:t>
            </w:r>
          </w:p>
        </w:tc>
        <w:tc>
          <w:tcPr>
            <w:tcW w:w="564" w:type="pct"/>
            <w:shd w:val="clear" w:color="auto" w:fill="FFFFFF"/>
          </w:tcPr>
          <w:p w14:paraId="712101E4"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5.00</w:t>
            </w:r>
            <w:r w:rsidR="008B2CF7" w:rsidRPr="00A20A7E">
              <w:rPr>
                <w:rFonts w:ascii="Times New Roman" w:hAnsi="Times New Roman"/>
                <w:sz w:val="20"/>
                <w:szCs w:val="20"/>
                <w:vertAlign w:val="superscript"/>
              </w:rPr>
              <w:t>b</w:t>
            </w:r>
            <w:r w:rsidRPr="00A20A7E">
              <w:rPr>
                <w:rFonts w:ascii="Times New Roman" w:hAnsi="Times New Roman"/>
                <w:sz w:val="20"/>
                <w:szCs w:val="20"/>
              </w:rPr>
              <w:t>±0.01</w:t>
            </w:r>
          </w:p>
        </w:tc>
        <w:tc>
          <w:tcPr>
            <w:tcW w:w="596" w:type="pct"/>
            <w:shd w:val="clear" w:color="auto" w:fill="FFFFFF"/>
          </w:tcPr>
          <w:p w14:paraId="1A52845D"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10.7</w:t>
            </w:r>
            <w:r w:rsidR="008B2CF7" w:rsidRPr="00A20A7E">
              <w:rPr>
                <w:rFonts w:ascii="Times New Roman" w:hAnsi="Times New Roman"/>
                <w:sz w:val="20"/>
                <w:szCs w:val="20"/>
                <w:vertAlign w:val="superscript"/>
              </w:rPr>
              <w:t>c</w:t>
            </w:r>
            <w:r w:rsidRPr="00A20A7E">
              <w:rPr>
                <w:rFonts w:ascii="Times New Roman" w:hAnsi="Times New Roman"/>
                <w:sz w:val="20"/>
                <w:szCs w:val="20"/>
              </w:rPr>
              <w:t>±0.40</w:t>
            </w:r>
          </w:p>
        </w:tc>
        <w:tc>
          <w:tcPr>
            <w:tcW w:w="743" w:type="pct"/>
            <w:shd w:val="clear" w:color="auto" w:fill="FFFFFF"/>
          </w:tcPr>
          <w:p w14:paraId="6AAC9310"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72.55</w:t>
            </w:r>
            <w:r w:rsidR="008B2CF7" w:rsidRPr="00A20A7E">
              <w:rPr>
                <w:rFonts w:ascii="Times New Roman" w:hAnsi="Times New Roman"/>
                <w:sz w:val="20"/>
                <w:szCs w:val="20"/>
                <w:vertAlign w:val="superscript"/>
              </w:rPr>
              <w:t>c</w:t>
            </w:r>
            <w:r w:rsidRPr="00A20A7E">
              <w:rPr>
                <w:rFonts w:ascii="Times New Roman" w:hAnsi="Times New Roman"/>
                <w:sz w:val="20"/>
                <w:szCs w:val="20"/>
              </w:rPr>
              <w:t>±3. 14</w:t>
            </w:r>
          </w:p>
        </w:tc>
        <w:tc>
          <w:tcPr>
            <w:tcW w:w="904" w:type="pct"/>
            <w:shd w:val="clear" w:color="auto" w:fill="FFFFFF"/>
          </w:tcPr>
          <w:p w14:paraId="7992BE40"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359.30</w:t>
            </w:r>
            <w:r w:rsidRPr="00A20A7E">
              <w:rPr>
                <w:rFonts w:ascii="Times New Roman" w:hAnsi="Times New Roman"/>
                <w:sz w:val="20"/>
                <w:szCs w:val="20"/>
                <w:vertAlign w:val="superscript"/>
              </w:rPr>
              <w:t>b</w:t>
            </w:r>
            <w:r w:rsidRPr="00A20A7E">
              <w:rPr>
                <w:rFonts w:ascii="Times New Roman" w:hAnsi="Times New Roman"/>
                <w:sz w:val="20"/>
                <w:szCs w:val="20"/>
              </w:rPr>
              <w:t>±13.3</w:t>
            </w:r>
          </w:p>
        </w:tc>
      </w:tr>
      <w:tr w:rsidR="001B341E" w:rsidRPr="00A20A7E" w14:paraId="16AD9511" w14:textId="77777777" w:rsidTr="00B0199C">
        <w:trPr>
          <w:trHeight w:val="394"/>
        </w:trPr>
        <w:tc>
          <w:tcPr>
            <w:tcW w:w="500" w:type="pct"/>
            <w:shd w:val="clear" w:color="auto" w:fill="FFFFFF"/>
          </w:tcPr>
          <w:p w14:paraId="593FFCA1"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MNFM</w:t>
            </w:r>
          </w:p>
        </w:tc>
        <w:tc>
          <w:tcPr>
            <w:tcW w:w="564" w:type="pct"/>
            <w:shd w:val="clear" w:color="auto" w:fill="FFFFFF"/>
          </w:tcPr>
          <w:p w14:paraId="06CB849C"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6.70</w:t>
            </w:r>
            <w:r w:rsidRPr="00A20A7E">
              <w:rPr>
                <w:rFonts w:ascii="Times New Roman" w:hAnsi="Times New Roman"/>
                <w:sz w:val="20"/>
                <w:szCs w:val="20"/>
                <w:vertAlign w:val="superscript"/>
              </w:rPr>
              <w:t>d</w:t>
            </w:r>
            <w:r w:rsidRPr="00A20A7E">
              <w:rPr>
                <w:rFonts w:ascii="Times New Roman" w:hAnsi="Times New Roman"/>
                <w:sz w:val="20"/>
                <w:szCs w:val="20"/>
              </w:rPr>
              <w:t>±0.02</w:t>
            </w:r>
          </w:p>
        </w:tc>
        <w:tc>
          <w:tcPr>
            <w:tcW w:w="564" w:type="pct"/>
            <w:shd w:val="clear" w:color="auto" w:fill="FFFFFF"/>
          </w:tcPr>
          <w:p w14:paraId="48AAF929"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1.04</w:t>
            </w:r>
            <w:r w:rsidR="008B2CF7" w:rsidRPr="00A20A7E">
              <w:rPr>
                <w:rFonts w:ascii="Times New Roman" w:hAnsi="Times New Roman"/>
                <w:sz w:val="20"/>
                <w:szCs w:val="20"/>
                <w:vertAlign w:val="superscript"/>
              </w:rPr>
              <w:t>b</w:t>
            </w:r>
            <w:r w:rsidRPr="00A20A7E">
              <w:rPr>
                <w:rFonts w:ascii="Times New Roman" w:hAnsi="Times New Roman"/>
                <w:sz w:val="20"/>
                <w:szCs w:val="20"/>
              </w:rPr>
              <w:t>±0.05</w:t>
            </w:r>
          </w:p>
        </w:tc>
        <w:tc>
          <w:tcPr>
            <w:tcW w:w="564" w:type="pct"/>
            <w:shd w:val="clear" w:color="auto" w:fill="FFFFFF"/>
          </w:tcPr>
          <w:p w14:paraId="62258557"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0.46</w:t>
            </w:r>
            <w:r w:rsidR="008B2CF7" w:rsidRPr="00A20A7E">
              <w:rPr>
                <w:rFonts w:ascii="Times New Roman" w:hAnsi="Times New Roman"/>
                <w:sz w:val="20"/>
                <w:szCs w:val="20"/>
                <w:vertAlign w:val="superscript"/>
              </w:rPr>
              <w:t>d</w:t>
            </w:r>
            <w:r w:rsidRPr="00A20A7E">
              <w:rPr>
                <w:rFonts w:ascii="Times New Roman" w:hAnsi="Times New Roman"/>
                <w:sz w:val="20"/>
                <w:szCs w:val="20"/>
              </w:rPr>
              <w:t>±0.09</w:t>
            </w:r>
          </w:p>
        </w:tc>
        <w:tc>
          <w:tcPr>
            <w:tcW w:w="564" w:type="pct"/>
            <w:shd w:val="clear" w:color="auto" w:fill="FFFFFF"/>
          </w:tcPr>
          <w:p w14:paraId="54794694"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5.20</w:t>
            </w:r>
            <w:r w:rsidR="008B2CF7" w:rsidRPr="00A20A7E">
              <w:rPr>
                <w:rFonts w:ascii="Times New Roman" w:hAnsi="Times New Roman"/>
                <w:sz w:val="20"/>
                <w:szCs w:val="20"/>
                <w:vertAlign w:val="superscript"/>
              </w:rPr>
              <w:t>a</w:t>
            </w:r>
            <w:r w:rsidRPr="00A20A7E">
              <w:rPr>
                <w:rFonts w:ascii="Times New Roman" w:hAnsi="Times New Roman"/>
                <w:sz w:val="20"/>
                <w:szCs w:val="20"/>
              </w:rPr>
              <w:t>±0.01</w:t>
            </w:r>
          </w:p>
        </w:tc>
        <w:tc>
          <w:tcPr>
            <w:tcW w:w="596" w:type="pct"/>
            <w:shd w:val="clear" w:color="auto" w:fill="FFFFFF"/>
          </w:tcPr>
          <w:p w14:paraId="4B956BCA"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11.7</w:t>
            </w:r>
            <w:r w:rsidR="008B2CF7" w:rsidRPr="00A20A7E">
              <w:rPr>
                <w:rFonts w:ascii="Times New Roman" w:hAnsi="Times New Roman"/>
                <w:sz w:val="20"/>
                <w:szCs w:val="20"/>
                <w:vertAlign w:val="superscript"/>
              </w:rPr>
              <w:t>b</w:t>
            </w:r>
            <w:r w:rsidRPr="00A20A7E">
              <w:rPr>
                <w:rFonts w:ascii="Times New Roman" w:hAnsi="Times New Roman"/>
                <w:sz w:val="20"/>
                <w:szCs w:val="20"/>
              </w:rPr>
              <w:t>±0.80</w:t>
            </w:r>
          </w:p>
        </w:tc>
        <w:tc>
          <w:tcPr>
            <w:tcW w:w="743" w:type="pct"/>
            <w:shd w:val="clear" w:color="auto" w:fill="FFFFFF"/>
          </w:tcPr>
          <w:p w14:paraId="3E54FDEC"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74.90</w:t>
            </w:r>
            <w:r w:rsidR="008B2CF7" w:rsidRPr="00A20A7E">
              <w:rPr>
                <w:rFonts w:ascii="Times New Roman" w:hAnsi="Times New Roman"/>
                <w:sz w:val="20"/>
                <w:szCs w:val="20"/>
                <w:vertAlign w:val="superscript"/>
              </w:rPr>
              <w:t>a</w:t>
            </w:r>
            <w:r w:rsidRPr="00A20A7E">
              <w:rPr>
                <w:rFonts w:ascii="Times New Roman" w:hAnsi="Times New Roman"/>
                <w:sz w:val="20"/>
                <w:szCs w:val="20"/>
              </w:rPr>
              <w:t>±2.27</w:t>
            </w:r>
          </w:p>
        </w:tc>
        <w:tc>
          <w:tcPr>
            <w:tcW w:w="904" w:type="pct"/>
            <w:shd w:val="clear" w:color="auto" w:fill="FFFFFF"/>
          </w:tcPr>
          <w:p w14:paraId="5D9E22E5"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374.48</w:t>
            </w:r>
            <w:r w:rsidRPr="00A20A7E">
              <w:rPr>
                <w:rFonts w:ascii="Times New Roman" w:hAnsi="Times New Roman"/>
                <w:sz w:val="20"/>
                <w:szCs w:val="20"/>
                <w:vertAlign w:val="superscript"/>
              </w:rPr>
              <w:t>a</w:t>
            </w:r>
            <w:r w:rsidRPr="00A20A7E">
              <w:rPr>
                <w:rFonts w:ascii="Times New Roman" w:hAnsi="Times New Roman"/>
                <w:sz w:val="20"/>
                <w:szCs w:val="20"/>
              </w:rPr>
              <w:t>±5.33</w:t>
            </w:r>
          </w:p>
        </w:tc>
      </w:tr>
      <w:tr w:rsidR="001B341E" w:rsidRPr="00A20A7E" w14:paraId="06E9F753" w14:textId="77777777" w:rsidTr="00B0199C">
        <w:trPr>
          <w:trHeight w:val="394"/>
        </w:trPr>
        <w:tc>
          <w:tcPr>
            <w:tcW w:w="500" w:type="pct"/>
            <w:tcBorders>
              <w:bottom w:val="single" w:sz="4" w:space="0" w:color="auto"/>
            </w:tcBorders>
            <w:shd w:val="clear" w:color="auto" w:fill="FFFFFF"/>
          </w:tcPr>
          <w:p w14:paraId="1C3C79E8"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MFM</w:t>
            </w:r>
          </w:p>
        </w:tc>
        <w:tc>
          <w:tcPr>
            <w:tcW w:w="564" w:type="pct"/>
            <w:tcBorders>
              <w:bottom w:val="single" w:sz="4" w:space="0" w:color="auto"/>
            </w:tcBorders>
            <w:shd w:val="clear" w:color="auto" w:fill="FFFFFF"/>
          </w:tcPr>
          <w:p w14:paraId="571D6CC2"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7.08</w:t>
            </w:r>
            <w:r w:rsidRPr="00A20A7E">
              <w:rPr>
                <w:rFonts w:ascii="Times New Roman" w:hAnsi="Times New Roman"/>
                <w:sz w:val="20"/>
                <w:szCs w:val="20"/>
                <w:vertAlign w:val="superscript"/>
              </w:rPr>
              <w:t>c</w:t>
            </w:r>
            <w:r w:rsidRPr="00A20A7E">
              <w:rPr>
                <w:rFonts w:ascii="Times New Roman" w:hAnsi="Times New Roman"/>
                <w:sz w:val="20"/>
                <w:szCs w:val="20"/>
              </w:rPr>
              <w:t>±0.01</w:t>
            </w:r>
          </w:p>
        </w:tc>
        <w:tc>
          <w:tcPr>
            <w:tcW w:w="564" w:type="pct"/>
            <w:tcBorders>
              <w:bottom w:val="single" w:sz="4" w:space="0" w:color="auto"/>
            </w:tcBorders>
            <w:shd w:val="clear" w:color="auto" w:fill="FFFFFF"/>
          </w:tcPr>
          <w:p w14:paraId="1EE22027"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1.31</w:t>
            </w:r>
            <w:r w:rsidR="008B2CF7" w:rsidRPr="00A20A7E">
              <w:rPr>
                <w:rFonts w:ascii="Times New Roman" w:hAnsi="Times New Roman"/>
                <w:sz w:val="20"/>
                <w:szCs w:val="20"/>
                <w:vertAlign w:val="superscript"/>
              </w:rPr>
              <w:t>a</w:t>
            </w:r>
            <w:r w:rsidRPr="00A20A7E">
              <w:rPr>
                <w:rFonts w:ascii="Times New Roman" w:hAnsi="Times New Roman"/>
                <w:sz w:val="20"/>
                <w:szCs w:val="20"/>
              </w:rPr>
              <w:t>±0.17</w:t>
            </w:r>
          </w:p>
        </w:tc>
        <w:tc>
          <w:tcPr>
            <w:tcW w:w="564" w:type="pct"/>
            <w:tcBorders>
              <w:bottom w:val="single" w:sz="4" w:space="0" w:color="auto"/>
            </w:tcBorders>
            <w:shd w:val="clear" w:color="auto" w:fill="FFFFFF"/>
          </w:tcPr>
          <w:p w14:paraId="63F82B31"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1.60</w:t>
            </w:r>
            <w:r w:rsidR="008B2CF7" w:rsidRPr="00A20A7E">
              <w:rPr>
                <w:rFonts w:ascii="Times New Roman" w:hAnsi="Times New Roman"/>
                <w:sz w:val="20"/>
                <w:szCs w:val="20"/>
                <w:vertAlign w:val="superscript"/>
              </w:rPr>
              <w:t>b</w:t>
            </w:r>
            <w:r w:rsidRPr="00A20A7E">
              <w:rPr>
                <w:rFonts w:ascii="Times New Roman" w:hAnsi="Times New Roman"/>
                <w:sz w:val="20"/>
                <w:szCs w:val="20"/>
              </w:rPr>
              <w:t>±0.20</w:t>
            </w:r>
          </w:p>
        </w:tc>
        <w:tc>
          <w:tcPr>
            <w:tcW w:w="564" w:type="pct"/>
            <w:tcBorders>
              <w:bottom w:val="single" w:sz="4" w:space="0" w:color="auto"/>
            </w:tcBorders>
            <w:shd w:val="clear" w:color="auto" w:fill="FFFFFF"/>
          </w:tcPr>
          <w:p w14:paraId="429DEB64"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3.01</w:t>
            </w:r>
            <w:r w:rsidR="008B2CF7" w:rsidRPr="00A20A7E">
              <w:rPr>
                <w:rFonts w:ascii="Times New Roman" w:hAnsi="Times New Roman"/>
                <w:sz w:val="20"/>
                <w:szCs w:val="20"/>
                <w:vertAlign w:val="superscript"/>
              </w:rPr>
              <w:t>c</w:t>
            </w:r>
            <w:r w:rsidRPr="00A20A7E">
              <w:rPr>
                <w:rFonts w:ascii="Times New Roman" w:hAnsi="Times New Roman"/>
                <w:sz w:val="20"/>
                <w:szCs w:val="20"/>
              </w:rPr>
              <w:t>±0.01</w:t>
            </w:r>
          </w:p>
        </w:tc>
        <w:tc>
          <w:tcPr>
            <w:tcW w:w="596" w:type="pct"/>
            <w:tcBorders>
              <w:bottom w:val="single" w:sz="4" w:space="0" w:color="auto"/>
            </w:tcBorders>
            <w:shd w:val="clear" w:color="auto" w:fill="FFFFFF"/>
          </w:tcPr>
          <w:p w14:paraId="3F5C2715"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12.3</w:t>
            </w:r>
            <w:r w:rsidR="008B2CF7" w:rsidRPr="00A20A7E">
              <w:rPr>
                <w:rFonts w:ascii="Times New Roman" w:hAnsi="Times New Roman"/>
                <w:sz w:val="20"/>
                <w:szCs w:val="20"/>
                <w:vertAlign w:val="superscript"/>
              </w:rPr>
              <w:t>ab</w:t>
            </w:r>
            <w:r w:rsidRPr="00A20A7E">
              <w:rPr>
                <w:rFonts w:ascii="Times New Roman" w:hAnsi="Times New Roman"/>
                <w:sz w:val="20"/>
                <w:szCs w:val="20"/>
              </w:rPr>
              <w:t>±0.20</w:t>
            </w:r>
          </w:p>
        </w:tc>
        <w:tc>
          <w:tcPr>
            <w:tcW w:w="743" w:type="pct"/>
            <w:tcBorders>
              <w:bottom w:val="single" w:sz="4" w:space="0" w:color="auto"/>
            </w:tcBorders>
            <w:shd w:val="clear" w:color="auto" w:fill="FFFFFF"/>
          </w:tcPr>
          <w:p w14:paraId="4D541C9B"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74.70</w:t>
            </w:r>
            <w:r w:rsidR="008B2CF7" w:rsidRPr="00A20A7E">
              <w:rPr>
                <w:rFonts w:ascii="Times New Roman" w:hAnsi="Times New Roman"/>
                <w:sz w:val="20"/>
                <w:szCs w:val="20"/>
                <w:vertAlign w:val="superscript"/>
              </w:rPr>
              <w:t>a</w:t>
            </w:r>
            <w:r w:rsidRPr="00A20A7E">
              <w:rPr>
                <w:rFonts w:ascii="Times New Roman" w:hAnsi="Times New Roman"/>
                <w:sz w:val="20"/>
                <w:szCs w:val="20"/>
              </w:rPr>
              <w:t>±2.34</w:t>
            </w:r>
          </w:p>
        </w:tc>
        <w:tc>
          <w:tcPr>
            <w:tcW w:w="904" w:type="pct"/>
            <w:tcBorders>
              <w:bottom w:val="single" w:sz="4" w:space="0" w:color="auto"/>
            </w:tcBorders>
            <w:shd w:val="clear" w:color="auto" w:fill="FFFFFF"/>
          </w:tcPr>
          <w:p w14:paraId="2EDA4731" w14:textId="77777777" w:rsidR="001B341E" w:rsidRPr="00A20A7E" w:rsidRDefault="001B341E" w:rsidP="00B0199C">
            <w:pPr>
              <w:spacing w:line="240" w:lineRule="auto"/>
              <w:jc w:val="both"/>
              <w:rPr>
                <w:rFonts w:ascii="Times New Roman" w:hAnsi="Times New Roman"/>
                <w:sz w:val="20"/>
                <w:szCs w:val="20"/>
              </w:rPr>
            </w:pPr>
            <w:r w:rsidRPr="00A20A7E">
              <w:rPr>
                <w:rFonts w:ascii="Times New Roman" w:hAnsi="Times New Roman"/>
                <w:sz w:val="20"/>
                <w:szCs w:val="20"/>
              </w:rPr>
              <w:t>356.42</w:t>
            </w:r>
            <w:r w:rsidRPr="00A20A7E">
              <w:rPr>
                <w:rFonts w:ascii="Times New Roman" w:hAnsi="Times New Roman"/>
                <w:sz w:val="20"/>
                <w:szCs w:val="20"/>
                <w:vertAlign w:val="superscript"/>
              </w:rPr>
              <w:t>b</w:t>
            </w:r>
            <w:r w:rsidRPr="00A20A7E">
              <w:rPr>
                <w:rFonts w:ascii="Times New Roman" w:hAnsi="Times New Roman"/>
                <w:sz w:val="20"/>
                <w:szCs w:val="20"/>
              </w:rPr>
              <w:t>±8.80</w:t>
            </w:r>
          </w:p>
        </w:tc>
      </w:tr>
    </w:tbl>
    <w:p w14:paraId="58C1DA6E" w14:textId="77777777" w:rsidR="001B341E" w:rsidRPr="00A20A7E" w:rsidRDefault="001B341E" w:rsidP="001B341E">
      <w:pPr>
        <w:spacing w:after="0" w:line="240" w:lineRule="auto"/>
        <w:jc w:val="both"/>
        <w:rPr>
          <w:rFonts w:ascii="Times New Roman" w:hAnsi="Times New Roman"/>
          <w:sz w:val="20"/>
          <w:szCs w:val="20"/>
        </w:rPr>
      </w:pPr>
      <w:r w:rsidRPr="00A20A7E">
        <w:rPr>
          <w:rFonts w:ascii="Times New Roman" w:hAnsi="Times New Roman"/>
          <w:sz w:val="20"/>
          <w:szCs w:val="20"/>
        </w:rPr>
        <w:t xml:space="preserve">Values are mean ± standard deviation of triplicate replicate. </w:t>
      </w:r>
    </w:p>
    <w:p w14:paraId="1FE59F68" w14:textId="77777777" w:rsidR="001B341E" w:rsidRPr="00A20A7E" w:rsidRDefault="001B341E" w:rsidP="00A20A7E">
      <w:pPr>
        <w:spacing w:after="0" w:line="240" w:lineRule="auto"/>
        <w:jc w:val="both"/>
        <w:rPr>
          <w:rFonts w:ascii="Times New Roman" w:hAnsi="Times New Roman"/>
          <w:bCs/>
          <w:sz w:val="20"/>
          <w:szCs w:val="20"/>
        </w:rPr>
      </w:pPr>
      <w:r w:rsidRPr="00A20A7E">
        <w:rPr>
          <w:rFonts w:ascii="Times New Roman" w:hAnsi="Times New Roman"/>
          <w:sz w:val="20"/>
          <w:szCs w:val="20"/>
        </w:rPr>
        <w:t>Means with different superscripts on the same column are significantly different at (P ≤ 0.05)</w:t>
      </w:r>
    </w:p>
    <w:p w14:paraId="47210C68" w14:textId="77777777" w:rsidR="001B341E" w:rsidRPr="00A20A7E" w:rsidRDefault="00B0199C" w:rsidP="00235E39">
      <w:pPr>
        <w:spacing w:before="240" w:after="0" w:line="480" w:lineRule="auto"/>
        <w:ind w:left="720" w:hanging="720"/>
        <w:jc w:val="both"/>
        <w:rPr>
          <w:rFonts w:ascii="Times New Roman" w:hAnsi="Times New Roman"/>
          <w:b/>
          <w:sz w:val="24"/>
          <w:szCs w:val="20"/>
        </w:rPr>
      </w:pPr>
      <w:r w:rsidRPr="00A20A7E">
        <w:rPr>
          <w:rFonts w:ascii="Times New Roman" w:hAnsi="Times New Roman"/>
          <w:b/>
          <w:sz w:val="24"/>
          <w:szCs w:val="20"/>
        </w:rPr>
        <w:t xml:space="preserve">4.2.4 </w:t>
      </w:r>
      <w:r w:rsidR="001B341E" w:rsidRPr="00A20A7E">
        <w:rPr>
          <w:rFonts w:ascii="Times New Roman" w:hAnsi="Times New Roman"/>
          <w:b/>
          <w:sz w:val="24"/>
          <w:szCs w:val="20"/>
        </w:rPr>
        <w:t xml:space="preserve">Vitamin composition of the </w:t>
      </w:r>
      <w:r w:rsidR="00A20A7E">
        <w:rPr>
          <w:rFonts w:ascii="Times New Roman" w:hAnsi="Times New Roman"/>
          <w:b/>
          <w:sz w:val="24"/>
          <w:szCs w:val="20"/>
        </w:rPr>
        <w:t>maize flour produced</w:t>
      </w:r>
      <w:r w:rsidR="001B341E" w:rsidRPr="00A20A7E">
        <w:rPr>
          <w:rFonts w:ascii="Times New Roman" w:hAnsi="Times New Roman"/>
          <w:b/>
          <w:sz w:val="24"/>
          <w:szCs w:val="20"/>
        </w:rPr>
        <w:t xml:space="preserve"> (mg/100 g)  </w:t>
      </w:r>
    </w:p>
    <w:p w14:paraId="59E5D163" w14:textId="27D9DA37" w:rsidR="001B341E" w:rsidRPr="00A20A7E" w:rsidRDefault="001B341E" w:rsidP="00A20A7E">
      <w:pPr>
        <w:spacing w:line="480" w:lineRule="auto"/>
        <w:jc w:val="both"/>
        <w:rPr>
          <w:rFonts w:ascii="Times New Roman" w:hAnsi="Times New Roman"/>
          <w:sz w:val="20"/>
          <w:szCs w:val="20"/>
        </w:rPr>
      </w:pPr>
      <w:r w:rsidRPr="00A20A7E">
        <w:rPr>
          <w:rFonts w:ascii="Times New Roman" w:hAnsi="Times New Roman"/>
          <w:sz w:val="24"/>
          <w:szCs w:val="20"/>
        </w:rPr>
        <w:t xml:space="preserve">From Table </w:t>
      </w:r>
      <w:r w:rsidR="001B5B18">
        <w:rPr>
          <w:rFonts w:ascii="Times New Roman" w:hAnsi="Times New Roman"/>
          <w:sz w:val="24"/>
          <w:szCs w:val="20"/>
        </w:rPr>
        <w:t>3</w:t>
      </w:r>
      <w:r w:rsidRPr="00A20A7E">
        <w:rPr>
          <w:rFonts w:ascii="Times New Roman" w:hAnsi="Times New Roman"/>
          <w:sz w:val="24"/>
          <w:szCs w:val="20"/>
        </w:rPr>
        <w:t xml:space="preserve"> Vitamin A ranges between 0.003 – 0.246 mg/100g, vitamin B</w:t>
      </w:r>
      <w:r w:rsidRPr="00A20A7E">
        <w:rPr>
          <w:rFonts w:ascii="Times New Roman" w:hAnsi="Times New Roman"/>
          <w:sz w:val="24"/>
          <w:szCs w:val="20"/>
          <w:vertAlign w:val="subscript"/>
        </w:rPr>
        <w:t>1</w:t>
      </w:r>
      <w:r w:rsidRPr="00A20A7E">
        <w:rPr>
          <w:rFonts w:ascii="Times New Roman" w:hAnsi="Times New Roman"/>
          <w:sz w:val="24"/>
          <w:szCs w:val="20"/>
        </w:rPr>
        <w:t xml:space="preserve"> ranges from 0.0023 – 0.958 mg/100g, vitamin B</w:t>
      </w:r>
      <w:r w:rsidRPr="00A20A7E">
        <w:rPr>
          <w:rFonts w:ascii="Times New Roman" w:hAnsi="Times New Roman"/>
          <w:sz w:val="24"/>
          <w:szCs w:val="20"/>
          <w:vertAlign w:val="subscript"/>
        </w:rPr>
        <w:t>2</w:t>
      </w:r>
      <w:r w:rsidRPr="00A20A7E">
        <w:rPr>
          <w:rFonts w:ascii="Times New Roman" w:hAnsi="Times New Roman"/>
          <w:sz w:val="24"/>
          <w:szCs w:val="20"/>
        </w:rPr>
        <w:t xml:space="preserve"> ranges from 0.0015 – 0.508 mg/100 g and vitamin C ranges from 1.300 – 41.10 mg/100 g. It can be seen that the OFSP is highest in vitamins A, B</w:t>
      </w:r>
      <w:r w:rsidRPr="00A20A7E">
        <w:rPr>
          <w:rFonts w:ascii="Times New Roman" w:hAnsi="Times New Roman"/>
          <w:sz w:val="24"/>
          <w:szCs w:val="20"/>
          <w:vertAlign w:val="subscript"/>
        </w:rPr>
        <w:t>1</w:t>
      </w:r>
      <w:r w:rsidRPr="00A20A7E">
        <w:rPr>
          <w:rFonts w:ascii="Times New Roman" w:hAnsi="Times New Roman"/>
          <w:sz w:val="24"/>
          <w:szCs w:val="20"/>
        </w:rPr>
        <w:t xml:space="preserve"> and B</w:t>
      </w:r>
      <w:r w:rsidRPr="00A20A7E">
        <w:rPr>
          <w:rFonts w:ascii="Times New Roman" w:hAnsi="Times New Roman"/>
          <w:sz w:val="24"/>
          <w:szCs w:val="20"/>
          <w:vertAlign w:val="subscript"/>
        </w:rPr>
        <w:t>2</w:t>
      </w:r>
      <w:r w:rsidRPr="00A20A7E">
        <w:rPr>
          <w:rFonts w:ascii="Times New Roman" w:hAnsi="Times New Roman"/>
          <w:sz w:val="24"/>
          <w:szCs w:val="20"/>
        </w:rPr>
        <w:t xml:space="preserve"> (0.246, 0.958 and 0.508 mg/100 g respectively),</w:t>
      </w:r>
      <w:r w:rsidRPr="00A20A7E">
        <w:rPr>
          <w:rFonts w:ascii="Times New Roman" w:hAnsi="Times New Roman"/>
          <w:color w:val="000000"/>
          <w:sz w:val="24"/>
          <w:szCs w:val="20"/>
          <w:lang w:eastAsia="en-GB"/>
        </w:rPr>
        <w:t xml:space="preserve"> Beta-carotene is sensitive to light (</w:t>
      </w:r>
      <w:proofErr w:type="spellStart"/>
      <w:r w:rsidRPr="00A20A7E">
        <w:rPr>
          <w:rFonts w:ascii="Times New Roman" w:hAnsi="Times New Roman"/>
          <w:color w:val="000000"/>
          <w:sz w:val="24"/>
          <w:szCs w:val="20"/>
          <w:lang w:eastAsia="en-GB"/>
        </w:rPr>
        <w:t>Mmari</w:t>
      </w:r>
      <w:proofErr w:type="spellEnd"/>
      <w:r w:rsidRPr="00A20A7E">
        <w:rPr>
          <w:rFonts w:ascii="Times New Roman" w:hAnsi="Times New Roman"/>
          <w:color w:val="000000"/>
          <w:sz w:val="24"/>
          <w:szCs w:val="20"/>
          <w:lang w:eastAsia="en-GB"/>
        </w:rPr>
        <w:t xml:space="preserve">, 2017). With this when added to the formulation it will improve the vitamin content of the complementary food. </w:t>
      </w:r>
      <w:r w:rsidRPr="00A20A7E">
        <w:rPr>
          <w:rFonts w:ascii="Times New Roman" w:hAnsi="Times New Roman"/>
          <w:sz w:val="24"/>
          <w:szCs w:val="20"/>
        </w:rPr>
        <w:t>While the MFM is highest in vitamin C (41.10 mg/100 g), this could be as a result of the sample been malted.</w:t>
      </w:r>
    </w:p>
    <w:p w14:paraId="609EBA79" w14:textId="57DF1EBD" w:rsidR="00AE5EEA" w:rsidRPr="00A20A7E" w:rsidRDefault="00AE5EEA" w:rsidP="00B0199C">
      <w:pPr>
        <w:spacing w:after="0" w:line="240" w:lineRule="auto"/>
        <w:jc w:val="both"/>
        <w:rPr>
          <w:rFonts w:ascii="Times New Roman" w:hAnsi="Times New Roman"/>
          <w:b/>
          <w:sz w:val="20"/>
          <w:szCs w:val="20"/>
        </w:rPr>
      </w:pPr>
      <w:r w:rsidRPr="00A20A7E">
        <w:rPr>
          <w:rFonts w:ascii="Times New Roman" w:hAnsi="Times New Roman"/>
          <w:b/>
          <w:sz w:val="20"/>
          <w:szCs w:val="20"/>
        </w:rPr>
        <w:t xml:space="preserve">Table </w:t>
      </w:r>
      <w:r w:rsidR="001B5B18">
        <w:rPr>
          <w:rFonts w:ascii="Times New Roman" w:hAnsi="Times New Roman"/>
          <w:b/>
          <w:sz w:val="20"/>
          <w:szCs w:val="20"/>
        </w:rPr>
        <w:t>3</w:t>
      </w:r>
      <w:r w:rsidR="00B0199C" w:rsidRPr="00A20A7E">
        <w:rPr>
          <w:rFonts w:ascii="Times New Roman" w:hAnsi="Times New Roman"/>
          <w:b/>
          <w:sz w:val="20"/>
          <w:szCs w:val="20"/>
        </w:rPr>
        <w:t xml:space="preserve">: </w:t>
      </w:r>
      <w:r w:rsidRPr="00A20A7E">
        <w:rPr>
          <w:rFonts w:ascii="Times New Roman" w:hAnsi="Times New Roman"/>
          <w:b/>
          <w:sz w:val="20"/>
          <w:szCs w:val="20"/>
        </w:rPr>
        <w:t xml:space="preserve">Vitamin composition of non-malted, malted and fermented maize, soybeans and sweet </w:t>
      </w:r>
      <w:r w:rsidR="00B0199C" w:rsidRPr="00A20A7E">
        <w:rPr>
          <w:rFonts w:ascii="Times New Roman" w:hAnsi="Times New Roman"/>
          <w:b/>
          <w:sz w:val="20"/>
          <w:szCs w:val="20"/>
        </w:rPr>
        <w:t>potato</w:t>
      </w:r>
      <w:r w:rsidRPr="00A20A7E">
        <w:rPr>
          <w:rFonts w:ascii="Times New Roman" w:hAnsi="Times New Roman"/>
          <w:b/>
          <w:sz w:val="20"/>
          <w:szCs w:val="20"/>
        </w:rPr>
        <w:t xml:space="preserve"> flour used in product formulation (mg /100 g)  </w:t>
      </w:r>
    </w:p>
    <w:tbl>
      <w:tblPr>
        <w:tblW w:w="4410" w:type="pct"/>
        <w:tblBorders>
          <w:top w:val="single" w:sz="4" w:space="0" w:color="auto"/>
          <w:bottom w:val="single" w:sz="4" w:space="0" w:color="auto"/>
        </w:tblBorders>
        <w:shd w:val="clear" w:color="auto" w:fill="FFFFFF"/>
        <w:tblLook w:val="04A0" w:firstRow="1" w:lastRow="0" w:firstColumn="1" w:lastColumn="0" w:noHBand="0" w:noVBand="1"/>
      </w:tblPr>
      <w:tblGrid>
        <w:gridCol w:w="1485"/>
        <w:gridCol w:w="1784"/>
        <w:gridCol w:w="1709"/>
        <w:gridCol w:w="1760"/>
        <w:gridCol w:w="1708"/>
      </w:tblGrid>
      <w:tr w:rsidR="00AE5EEA" w:rsidRPr="00A20A7E" w14:paraId="7DD6F586" w14:textId="77777777" w:rsidTr="00AE5EEA">
        <w:trPr>
          <w:trHeight w:val="302"/>
        </w:trPr>
        <w:tc>
          <w:tcPr>
            <w:tcW w:w="879" w:type="pct"/>
            <w:tcBorders>
              <w:top w:val="single" w:sz="4" w:space="0" w:color="auto"/>
              <w:bottom w:val="single" w:sz="4" w:space="0" w:color="auto"/>
            </w:tcBorders>
            <w:shd w:val="clear" w:color="auto" w:fill="FFFFFF"/>
          </w:tcPr>
          <w:p w14:paraId="4464A94B" w14:textId="77777777" w:rsidR="00AE5EEA" w:rsidRPr="00A20A7E" w:rsidRDefault="00AE5EEA" w:rsidP="00A350F3">
            <w:pPr>
              <w:spacing w:line="240" w:lineRule="auto"/>
              <w:jc w:val="both"/>
              <w:rPr>
                <w:rFonts w:ascii="Times New Roman" w:hAnsi="Times New Roman"/>
                <w:b/>
                <w:sz w:val="20"/>
                <w:szCs w:val="20"/>
              </w:rPr>
            </w:pPr>
            <w:r w:rsidRPr="00A20A7E">
              <w:rPr>
                <w:rFonts w:ascii="Times New Roman" w:hAnsi="Times New Roman"/>
                <w:b/>
                <w:sz w:val="20"/>
                <w:szCs w:val="20"/>
              </w:rPr>
              <w:t>Samples</w:t>
            </w:r>
          </w:p>
        </w:tc>
        <w:tc>
          <w:tcPr>
            <w:tcW w:w="1056" w:type="pct"/>
            <w:tcBorders>
              <w:top w:val="single" w:sz="4" w:space="0" w:color="auto"/>
              <w:bottom w:val="single" w:sz="4" w:space="0" w:color="auto"/>
            </w:tcBorders>
            <w:shd w:val="clear" w:color="auto" w:fill="FFFFFF"/>
          </w:tcPr>
          <w:p w14:paraId="64BF8D51" w14:textId="77777777" w:rsidR="00AE5EEA" w:rsidRPr="00A20A7E" w:rsidRDefault="00AE5EEA" w:rsidP="00A350F3">
            <w:pPr>
              <w:spacing w:line="240" w:lineRule="auto"/>
              <w:jc w:val="both"/>
              <w:rPr>
                <w:rFonts w:ascii="Times New Roman" w:hAnsi="Times New Roman"/>
                <w:b/>
                <w:sz w:val="20"/>
                <w:szCs w:val="20"/>
              </w:rPr>
            </w:pPr>
            <w:r w:rsidRPr="00A20A7E">
              <w:rPr>
                <w:rFonts w:ascii="Times New Roman" w:hAnsi="Times New Roman"/>
                <w:b/>
                <w:sz w:val="20"/>
                <w:szCs w:val="20"/>
              </w:rPr>
              <w:t xml:space="preserve">A </w:t>
            </w:r>
          </w:p>
        </w:tc>
        <w:tc>
          <w:tcPr>
            <w:tcW w:w="1012" w:type="pct"/>
            <w:tcBorders>
              <w:top w:val="single" w:sz="4" w:space="0" w:color="auto"/>
              <w:bottom w:val="single" w:sz="4" w:space="0" w:color="auto"/>
            </w:tcBorders>
            <w:shd w:val="clear" w:color="auto" w:fill="FFFFFF"/>
          </w:tcPr>
          <w:p w14:paraId="239D4BEC" w14:textId="77777777" w:rsidR="00AE5EEA" w:rsidRPr="00A20A7E" w:rsidRDefault="00AE5EEA" w:rsidP="00A350F3">
            <w:pPr>
              <w:spacing w:line="240" w:lineRule="auto"/>
              <w:jc w:val="both"/>
              <w:rPr>
                <w:rFonts w:ascii="Times New Roman" w:hAnsi="Times New Roman"/>
                <w:b/>
                <w:sz w:val="20"/>
                <w:szCs w:val="20"/>
              </w:rPr>
            </w:pPr>
            <w:r w:rsidRPr="00A20A7E">
              <w:rPr>
                <w:rFonts w:ascii="Times New Roman" w:hAnsi="Times New Roman"/>
                <w:b/>
                <w:sz w:val="20"/>
                <w:szCs w:val="20"/>
              </w:rPr>
              <w:t>B</w:t>
            </w:r>
            <w:r w:rsidRPr="00A20A7E">
              <w:rPr>
                <w:rFonts w:ascii="Times New Roman" w:hAnsi="Times New Roman"/>
                <w:b/>
                <w:sz w:val="20"/>
                <w:szCs w:val="20"/>
                <w:vertAlign w:val="subscript"/>
              </w:rPr>
              <w:t>1</w:t>
            </w:r>
          </w:p>
        </w:tc>
        <w:tc>
          <w:tcPr>
            <w:tcW w:w="1042" w:type="pct"/>
            <w:tcBorders>
              <w:top w:val="single" w:sz="4" w:space="0" w:color="auto"/>
              <w:bottom w:val="single" w:sz="4" w:space="0" w:color="auto"/>
            </w:tcBorders>
            <w:shd w:val="clear" w:color="auto" w:fill="FFFFFF"/>
          </w:tcPr>
          <w:p w14:paraId="64765AFF" w14:textId="77777777" w:rsidR="00AE5EEA" w:rsidRPr="00A20A7E" w:rsidRDefault="00AE5EEA" w:rsidP="00A350F3">
            <w:pPr>
              <w:spacing w:line="240" w:lineRule="auto"/>
              <w:jc w:val="both"/>
              <w:rPr>
                <w:rFonts w:ascii="Times New Roman" w:hAnsi="Times New Roman"/>
                <w:b/>
                <w:sz w:val="20"/>
                <w:szCs w:val="20"/>
              </w:rPr>
            </w:pPr>
            <w:r w:rsidRPr="00A20A7E">
              <w:rPr>
                <w:rFonts w:ascii="Times New Roman" w:hAnsi="Times New Roman"/>
                <w:b/>
                <w:sz w:val="20"/>
                <w:szCs w:val="20"/>
              </w:rPr>
              <w:t>B</w:t>
            </w:r>
            <w:r w:rsidRPr="00A20A7E">
              <w:rPr>
                <w:rFonts w:ascii="Times New Roman" w:hAnsi="Times New Roman"/>
                <w:b/>
                <w:sz w:val="20"/>
                <w:szCs w:val="20"/>
                <w:vertAlign w:val="subscript"/>
              </w:rPr>
              <w:t xml:space="preserve">2 </w:t>
            </w:r>
          </w:p>
        </w:tc>
        <w:tc>
          <w:tcPr>
            <w:tcW w:w="1011" w:type="pct"/>
            <w:tcBorders>
              <w:top w:val="single" w:sz="4" w:space="0" w:color="auto"/>
              <w:bottom w:val="single" w:sz="4" w:space="0" w:color="auto"/>
            </w:tcBorders>
            <w:shd w:val="clear" w:color="auto" w:fill="FFFFFF"/>
          </w:tcPr>
          <w:p w14:paraId="2B8DE6AB" w14:textId="77777777" w:rsidR="00AE5EEA" w:rsidRPr="00A20A7E" w:rsidRDefault="00AE5EEA" w:rsidP="00A350F3">
            <w:pPr>
              <w:spacing w:line="240" w:lineRule="auto"/>
              <w:jc w:val="center"/>
              <w:rPr>
                <w:rFonts w:ascii="Times New Roman" w:hAnsi="Times New Roman"/>
                <w:b/>
                <w:sz w:val="20"/>
                <w:szCs w:val="20"/>
              </w:rPr>
            </w:pPr>
            <w:r w:rsidRPr="00A20A7E">
              <w:rPr>
                <w:rFonts w:ascii="Times New Roman" w:hAnsi="Times New Roman"/>
                <w:b/>
                <w:sz w:val="20"/>
                <w:szCs w:val="20"/>
              </w:rPr>
              <w:t>C</w:t>
            </w:r>
          </w:p>
        </w:tc>
      </w:tr>
      <w:tr w:rsidR="00AE5EEA" w:rsidRPr="00A20A7E" w14:paraId="11280947" w14:textId="77777777" w:rsidTr="00AE5EEA">
        <w:trPr>
          <w:trHeight w:val="302"/>
        </w:trPr>
        <w:tc>
          <w:tcPr>
            <w:tcW w:w="879" w:type="pct"/>
            <w:tcBorders>
              <w:top w:val="single" w:sz="4" w:space="0" w:color="auto"/>
            </w:tcBorders>
            <w:shd w:val="clear" w:color="auto" w:fill="FFFFFF"/>
          </w:tcPr>
          <w:p w14:paraId="3A9619DB"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MFM</w:t>
            </w:r>
          </w:p>
        </w:tc>
        <w:tc>
          <w:tcPr>
            <w:tcW w:w="1056" w:type="pct"/>
            <w:tcBorders>
              <w:top w:val="single" w:sz="4" w:space="0" w:color="auto"/>
            </w:tcBorders>
            <w:shd w:val="clear" w:color="auto" w:fill="FFFFFF"/>
          </w:tcPr>
          <w:p w14:paraId="2B6AA9EC"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0.043</w:t>
            </w:r>
            <w:r w:rsidRPr="00A20A7E">
              <w:rPr>
                <w:rFonts w:ascii="Times New Roman" w:hAnsi="Times New Roman"/>
                <w:sz w:val="20"/>
                <w:szCs w:val="20"/>
                <w:vertAlign w:val="superscript"/>
              </w:rPr>
              <w:t>a</w:t>
            </w:r>
            <w:r w:rsidRPr="00A20A7E">
              <w:rPr>
                <w:rFonts w:ascii="Times New Roman" w:hAnsi="Times New Roman"/>
                <w:sz w:val="20"/>
                <w:szCs w:val="20"/>
              </w:rPr>
              <w:t>±0.008</w:t>
            </w:r>
          </w:p>
        </w:tc>
        <w:tc>
          <w:tcPr>
            <w:tcW w:w="1012" w:type="pct"/>
            <w:tcBorders>
              <w:top w:val="single" w:sz="4" w:space="0" w:color="auto"/>
            </w:tcBorders>
            <w:shd w:val="clear" w:color="auto" w:fill="FFFFFF"/>
          </w:tcPr>
          <w:p w14:paraId="36058186"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0.834</w:t>
            </w:r>
            <w:r w:rsidRPr="00A20A7E">
              <w:rPr>
                <w:rFonts w:ascii="Times New Roman" w:hAnsi="Times New Roman"/>
                <w:sz w:val="20"/>
                <w:szCs w:val="20"/>
                <w:vertAlign w:val="superscript"/>
              </w:rPr>
              <w:t>a</w:t>
            </w:r>
            <w:r w:rsidRPr="00A20A7E">
              <w:rPr>
                <w:rFonts w:ascii="Times New Roman" w:hAnsi="Times New Roman"/>
                <w:sz w:val="20"/>
                <w:szCs w:val="20"/>
              </w:rPr>
              <w:t>±0.003</w:t>
            </w:r>
          </w:p>
        </w:tc>
        <w:tc>
          <w:tcPr>
            <w:tcW w:w="1042" w:type="pct"/>
            <w:tcBorders>
              <w:top w:val="single" w:sz="4" w:space="0" w:color="auto"/>
            </w:tcBorders>
            <w:shd w:val="clear" w:color="auto" w:fill="FFFFFF"/>
          </w:tcPr>
          <w:p w14:paraId="0C46D3C4"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0.472</w:t>
            </w:r>
            <w:r w:rsidR="008B2CF7" w:rsidRPr="00A20A7E">
              <w:rPr>
                <w:rFonts w:ascii="Times New Roman" w:hAnsi="Times New Roman"/>
                <w:sz w:val="20"/>
                <w:szCs w:val="20"/>
                <w:vertAlign w:val="superscript"/>
              </w:rPr>
              <w:t>a</w:t>
            </w:r>
            <w:r w:rsidRPr="00A20A7E">
              <w:rPr>
                <w:rFonts w:ascii="Times New Roman" w:hAnsi="Times New Roman"/>
                <w:sz w:val="20"/>
                <w:szCs w:val="20"/>
              </w:rPr>
              <w:t>±0.005</w:t>
            </w:r>
          </w:p>
        </w:tc>
        <w:tc>
          <w:tcPr>
            <w:tcW w:w="1011" w:type="pct"/>
            <w:tcBorders>
              <w:top w:val="single" w:sz="4" w:space="0" w:color="auto"/>
            </w:tcBorders>
            <w:shd w:val="clear" w:color="auto" w:fill="FFFFFF"/>
          </w:tcPr>
          <w:p w14:paraId="1436B0C4" w14:textId="77777777" w:rsidR="00AE5EEA" w:rsidRPr="00A20A7E" w:rsidRDefault="00AE5EEA" w:rsidP="00A350F3">
            <w:pPr>
              <w:spacing w:line="360" w:lineRule="auto"/>
              <w:rPr>
                <w:rFonts w:ascii="Times New Roman" w:hAnsi="Times New Roman"/>
                <w:sz w:val="20"/>
                <w:szCs w:val="20"/>
              </w:rPr>
            </w:pPr>
            <w:r w:rsidRPr="00A20A7E">
              <w:rPr>
                <w:rFonts w:ascii="Times New Roman" w:hAnsi="Times New Roman"/>
                <w:sz w:val="20"/>
                <w:szCs w:val="20"/>
              </w:rPr>
              <w:t>41.10</w:t>
            </w:r>
            <w:r w:rsidRPr="00A20A7E">
              <w:rPr>
                <w:rFonts w:ascii="Times New Roman" w:hAnsi="Times New Roman"/>
                <w:sz w:val="20"/>
                <w:szCs w:val="20"/>
                <w:vertAlign w:val="superscript"/>
              </w:rPr>
              <w:t>a</w:t>
            </w:r>
            <w:r w:rsidRPr="00A20A7E">
              <w:rPr>
                <w:rFonts w:ascii="Times New Roman" w:hAnsi="Times New Roman"/>
                <w:sz w:val="20"/>
                <w:szCs w:val="20"/>
              </w:rPr>
              <w:t>±0.050</w:t>
            </w:r>
          </w:p>
        </w:tc>
      </w:tr>
      <w:tr w:rsidR="00AE5EEA" w:rsidRPr="00A20A7E" w14:paraId="367398C7" w14:textId="77777777" w:rsidTr="00AE5EEA">
        <w:trPr>
          <w:trHeight w:val="287"/>
        </w:trPr>
        <w:tc>
          <w:tcPr>
            <w:tcW w:w="879" w:type="pct"/>
            <w:shd w:val="clear" w:color="auto" w:fill="FFFFFF"/>
          </w:tcPr>
          <w:p w14:paraId="47F89380"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MNFM</w:t>
            </w:r>
          </w:p>
        </w:tc>
        <w:tc>
          <w:tcPr>
            <w:tcW w:w="1056" w:type="pct"/>
            <w:shd w:val="clear" w:color="auto" w:fill="FFFFFF"/>
          </w:tcPr>
          <w:p w14:paraId="263F83DF"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0.205</w:t>
            </w:r>
            <w:r w:rsidRPr="00A20A7E">
              <w:rPr>
                <w:rFonts w:ascii="Times New Roman" w:hAnsi="Times New Roman"/>
                <w:sz w:val="20"/>
                <w:szCs w:val="20"/>
                <w:vertAlign w:val="superscript"/>
              </w:rPr>
              <w:t>b</w:t>
            </w:r>
            <w:r w:rsidRPr="00A20A7E">
              <w:rPr>
                <w:rFonts w:ascii="Times New Roman" w:hAnsi="Times New Roman"/>
                <w:sz w:val="20"/>
                <w:szCs w:val="20"/>
              </w:rPr>
              <w:t>±0.007</w:t>
            </w:r>
          </w:p>
        </w:tc>
        <w:tc>
          <w:tcPr>
            <w:tcW w:w="1012" w:type="pct"/>
            <w:shd w:val="clear" w:color="auto" w:fill="FFFFFF"/>
          </w:tcPr>
          <w:p w14:paraId="6DB2CAD7"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0.562</w:t>
            </w:r>
            <w:r w:rsidRPr="00A20A7E">
              <w:rPr>
                <w:rFonts w:ascii="Times New Roman" w:hAnsi="Times New Roman"/>
                <w:sz w:val="20"/>
                <w:szCs w:val="20"/>
                <w:vertAlign w:val="superscript"/>
              </w:rPr>
              <w:t>c</w:t>
            </w:r>
            <w:r w:rsidRPr="00A20A7E">
              <w:rPr>
                <w:rFonts w:ascii="Times New Roman" w:hAnsi="Times New Roman"/>
                <w:sz w:val="20"/>
                <w:szCs w:val="20"/>
              </w:rPr>
              <w:t>±0.001</w:t>
            </w:r>
          </w:p>
        </w:tc>
        <w:tc>
          <w:tcPr>
            <w:tcW w:w="1042" w:type="pct"/>
            <w:shd w:val="clear" w:color="auto" w:fill="FFFFFF"/>
          </w:tcPr>
          <w:p w14:paraId="7F1C8938"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0.224</w:t>
            </w:r>
            <w:r w:rsidR="008B2CF7" w:rsidRPr="00A20A7E">
              <w:rPr>
                <w:rFonts w:ascii="Times New Roman" w:hAnsi="Times New Roman"/>
                <w:sz w:val="20"/>
                <w:szCs w:val="20"/>
                <w:vertAlign w:val="superscript"/>
              </w:rPr>
              <w:t>d</w:t>
            </w:r>
            <w:r w:rsidRPr="00A20A7E">
              <w:rPr>
                <w:rFonts w:ascii="Times New Roman" w:hAnsi="Times New Roman"/>
                <w:sz w:val="20"/>
                <w:szCs w:val="20"/>
              </w:rPr>
              <w:t>±0.002</w:t>
            </w:r>
          </w:p>
        </w:tc>
        <w:tc>
          <w:tcPr>
            <w:tcW w:w="1011" w:type="pct"/>
            <w:shd w:val="clear" w:color="auto" w:fill="FFFFFF"/>
          </w:tcPr>
          <w:p w14:paraId="04C937F0" w14:textId="77777777" w:rsidR="00AE5EEA" w:rsidRPr="00A20A7E" w:rsidRDefault="00AE5EEA" w:rsidP="00A350F3">
            <w:pPr>
              <w:spacing w:line="360" w:lineRule="auto"/>
              <w:rPr>
                <w:rFonts w:ascii="Times New Roman" w:hAnsi="Times New Roman"/>
                <w:sz w:val="20"/>
                <w:szCs w:val="20"/>
              </w:rPr>
            </w:pPr>
            <w:r w:rsidRPr="00A20A7E">
              <w:rPr>
                <w:rFonts w:ascii="Times New Roman" w:hAnsi="Times New Roman"/>
                <w:sz w:val="20"/>
                <w:szCs w:val="20"/>
              </w:rPr>
              <w:t>31.10</w:t>
            </w:r>
            <w:r w:rsidRPr="00A20A7E">
              <w:rPr>
                <w:rFonts w:ascii="Times New Roman" w:hAnsi="Times New Roman"/>
                <w:sz w:val="20"/>
                <w:szCs w:val="20"/>
                <w:vertAlign w:val="superscript"/>
              </w:rPr>
              <w:t>c</w:t>
            </w:r>
            <w:r w:rsidRPr="00A20A7E">
              <w:rPr>
                <w:rFonts w:ascii="Times New Roman" w:hAnsi="Times New Roman"/>
                <w:sz w:val="20"/>
                <w:szCs w:val="20"/>
              </w:rPr>
              <w:t>±0.017</w:t>
            </w:r>
          </w:p>
        </w:tc>
      </w:tr>
      <w:tr w:rsidR="00AE5EEA" w:rsidRPr="00A20A7E" w14:paraId="4B193B48" w14:textId="77777777" w:rsidTr="00AE5EEA">
        <w:trPr>
          <w:trHeight w:val="287"/>
        </w:trPr>
        <w:tc>
          <w:tcPr>
            <w:tcW w:w="879" w:type="pct"/>
            <w:shd w:val="clear" w:color="auto" w:fill="FFFFFF"/>
          </w:tcPr>
          <w:p w14:paraId="0BB8D2AD"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NMFM</w:t>
            </w:r>
          </w:p>
        </w:tc>
        <w:tc>
          <w:tcPr>
            <w:tcW w:w="1056" w:type="pct"/>
            <w:shd w:val="clear" w:color="auto" w:fill="FFFFFF"/>
          </w:tcPr>
          <w:p w14:paraId="4C76FC28"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0.003</w:t>
            </w:r>
            <w:r w:rsidRPr="00A20A7E">
              <w:rPr>
                <w:rFonts w:ascii="Times New Roman" w:hAnsi="Times New Roman"/>
                <w:sz w:val="20"/>
                <w:szCs w:val="20"/>
                <w:vertAlign w:val="superscript"/>
              </w:rPr>
              <w:t>c</w:t>
            </w:r>
            <w:r w:rsidRPr="00A20A7E">
              <w:rPr>
                <w:rFonts w:ascii="Times New Roman" w:hAnsi="Times New Roman"/>
                <w:sz w:val="20"/>
                <w:szCs w:val="20"/>
              </w:rPr>
              <w:t>±0.0004</w:t>
            </w:r>
          </w:p>
        </w:tc>
        <w:tc>
          <w:tcPr>
            <w:tcW w:w="1012" w:type="pct"/>
            <w:shd w:val="clear" w:color="auto" w:fill="FFFFFF"/>
          </w:tcPr>
          <w:p w14:paraId="0BB4650C"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0.746</w:t>
            </w:r>
            <w:r w:rsidRPr="00A20A7E">
              <w:rPr>
                <w:rFonts w:ascii="Times New Roman" w:hAnsi="Times New Roman"/>
                <w:sz w:val="20"/>
                <w:szCs w:val="20"/>
                <w:vertAlign w:val="superscript"/>
              </w:rPr>
              <w:t>b</w:t>
            </w:r>
            <w:r w:rsidRPr="00A20A7E">
              <w:rPr>
                <w:rFonts w:ascii="Times New Roman" w:hAnsi="Times New Roman"/>
                <w:sz w:val="20"/>
                <w:szCs w:val="20"/>
              </w:rPr>
              <w:t>±0.002</w:t>
            </w:r>
          </w:p>
        </w:tc>
        <w:tc>
          <w:tcPr>
            <w:tcW w:w="1042" w:type="pct"/>
            <w:shd w:val="clear" w:color="auto" w:fill="FFFFFF"/>
          </w:tcPr>
          <w:p w14:paraId="22954106"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0.292</w:t>
            </w:r>
            <w:r w:rsidR="008B2CF7" w:rsidRPr="00A20A7E">
              <w:rPr>
                <w:rFonts w:ascii="Times New Roman" w:hAnsi="Times New Roman"/>
                <w:sz w:val="20"/>
                <w:szCs w:val="20"/>
                <w:vertAlign w:val="superscript"/>
              </w:rPr>
              <w:t>c</w:t>
            </w:r>
            <w:r w:rsidRPr="00A20A7E">
              <w:rPr>
                <w:rFonts w:ascii="Times New Roman" w:hAnsi="Times New Roman"/>
                <w:sz w:val="20"/>
                <w:szCs w:val="20"/>
              </w:rPr>
              <w:t>±0.001</w:t>
            </w:r>
          </w:p>
        </w:tc>
        <w:tc>
          <w:tcPr>
            <w:tcW w:w="1011" w:type="pct"/>
            <w:shd w:val="clear" w:color="auto" w:fill="FFFFFF"/>
          </w:tcPr>
          <w:p w14:paraId="52EC377B" w14:textId="77777777" w:rsidR="00AE5EEA" w:rsidRPr="00A20A7E" w:rsidRDefault="00AE5EEA" w:rsidP="00A350F3">
            <w:pPr>
              <w:spacing w:line="360" w:lineRule="auto"/>
              <w:rPr>
                <w:rFonts w:ascii="Times New Roman" w:hAnsi="Times New Roman"/>
                <w:sz w:val="20"/>
                <w:szCs w:val="20"/>
              </w:rPr>
            </w:pPr>
            <w:r w:rsidRPr="00A20A7E">
              <w:rPr>
                <w:rFonts w:ascii="Times New Roman" w:hAnsi="Times New Roman"/>
                <w:sz w:val="20"/>
                <w:szCs w:val="20"/>
              </w:rPr>
              <w:t>39.80</w:t>
            </w:r>
            <w:r w:rsidRPr="00A20A7E">
              <w:rPr>
                <w:rFonts w:ascii="Times New Roman" w:hAnsi="Times New Roman"/>
                <w:sz w:val="20"/>
                <w:szCs w:val="20"/>
                <w:vertAlign w:val="superscript"/>
              </w:rPr>
              <w:t>b</w:t>
            </w:r>
            <w:r w:rsidRPr="00A20A7E">
              <w:rPr>
                <w:rFonts w:ascii="Times New Roman" w:hAnsi="Times New Roman"/>
                <w:sz w:val="20"/>
                <w:szCs w:val="20"/>
              </w:rPr>
              <w:t>±0.001</w:t>
            </w:r>
          </w:p>
        </w:tc>
      </w:tr>
      <w:tr w:rsidR="00AE5EEA" w:rsidRPr="00A20A7E" w14:paraId="01DAEF58" w14:textId="77777777" w:rsidTr="00AE5EEA">
        <w:trPr>
          <w:trHeight w:val="302"/>
        </w:trPr>
        <w:tc>
          <w:tcPr>
            <w:tcW w:w="879" w:type="pct"/>
            <w:shd w:val="clear" w:color="auto" w:fill="FFFFFF"/>
          </w:tcPr>
          <w:p w14:paraId="22040B94"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NMNFM</w:t>
            </w:r>
          </w:p>
        </w:tc>
        <w:tc>
          <w:tcPr>
            <w:tcW w:w="1056" w:type="pct"/>
            <w:shd w:val="clear" w:color="auto" w:fill="FFFFFF"/>
          </w:tcPr>
          <w:p w14:paraId="103CFF1D"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0.042</w:t>
            </w:r>
            <w:r w:rsidRPr="00A20A7E">
              <w:rPr>
                <w:rFonts w:ascii="Times New Roman" w:hAnsi="Times New Roman"/>
                <w:sz w:val="20"/>
                <w:szCs w:val="20"/>
                <w:vertAlign w:val="superscript"/>
              </w:rPr>
              <w:t>a</w:t>
            </w:r>
            <w:r w:rsidRPr="00A20A7E">
              <w:rPr>
                <w:rFonts w:ascii="Times New Roman" w:hAnsi="Times New Roman"/>
                <w:sz w:val="20"/>
                <w:szCs w:val="20"/>
              </w:rPr>
              <w:t>±0.005</w:t>
            </w:r>
          </w:p>
        </w:tc>
        <w:tc>
          <w:tcPr>
            <w:tcW w:w="1012" w:type="pct"/>
            <w:shd w:val="clear" w:color="auto" w:fill="FFFFFF"/>
          </w:tcPr>
          <w:p w14:paraId="0F13C6EB"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0.128</w:t>
            </w:r>
            <w:r w:rsidRPr="00A20A7E">
              <w:rPr>
                <w:rFonts w:ascii="Times New Roman" w:hAnsi="Times New Roman"/>
                <w:sz w:val="20"/>
                <w:szCs w:val="20"/>
                <w:vertAlign w:val="superscript"/>
              </w:rPr>
              <w:t>d</w:t>
            </w:r>
            <w:r w:rsidRPr="00A20A7E">
              <w:rPr>
                <w:rFonts w:ascii="Times New Roman" w:hAnsi="Times New Roman"/>
                <w:sz w:val="20"/>
                <w:szCs w:val="20"/>
              </w:rPr>
              <w:t>±0.002</w:t>
            </w:r>
          </w:p>
        </w:tc>
        <w:tc>
          <w:tcPr>
            <w:tcW w:w="1042" w:type="pct"/>
            <w:shd w:val="clear" w:color="auto" w:fill="FFFFFF"/>
          </w:tcPr>
          <w:p w14:paraId="04C2CE83" w14:textId="77777777" w:rsidR="00AE5EEA" w:rsidRPr="00A20A7E" w:rsidRDefault="00AE5EEA" w:rsidP="00A350F3">
            <w:pPr>
              <w:spacing w:line="360" w:lineRule="auto"/>
              <w:jc w:val="both"/>
              <w:rPr>
                <w:rFonts w:ascii="Times New Roman" w:hAnsi="Times New Roman"/>
                <w:sz w:val="20"/>
                <w:szCs w:val="20"/>
              </w:rPr>
            </w:pPr>
            <w:r w:rsidRPr="00A20A7E">
              <w:rPr>
                <w:rFonts w:ascii="Times New Roman" w:hAnsi="Times New Roman"/>
                <w:sz w:val="20"/>
                <w:szCs w:val="20"/>
              </w:rPr>
              <w:t>0.339</w:t>
            </w:r>
            <w:r w:rsidR="008B2CF7" w:rsidRPr="00A20A7E">
              <w:rPr>
                <w:rFonts w:ascii="Times New Roman" w:hAnsi="Times New Roman"/>
                <w:sz w:val="20"/>
                <w:szCs w:val="20"/>
                <w:vertAlign w:val="superscript"/>
              </w:rPr>
              <w:t>b</w:t>
            </w:r>
            <w:r w:rsidRPr="00A20A7E">
              <w:rPr>
                <w:rFonts w:ascii="Times New Roman" w:hAnsi="Times New Roman"/>
                <w:sz w:val="20"/>
                <w:szCs w:val="20"/>
              </w:rPr>
              <w:t>±0.002</w:t>
            </w:r>
          </w:p>
        </w:tc>
        <w:tc>
          <w:tcPr>
            <w:tcW w:w="1011" w:type="pct"/>
            <w:shd w:val="clear" w:color="auto" w:fill="FFFFFF"/>
          </w:tcPr>
          <w:p w14:paraId="4079205A" w14:textId="77777777" w:rsidR="00AE5EEA" w:rsidRPr="00A20A7E" w:rsidRDefault="00AE5EEA" w:rsidP="00A350F3">
            <w:pPr>
              <w:spacing w:line="360" w:lineRule="auto"/>
              <w:rPr>
                <w:rFonts w:ascii="Times New Roman" w:hAnsi="Times New Roman"/>
                <w:sz w:val="20"/>
                <w:szCs w:val="20"/>
              </w:rPr>
            </w:pPr>
            <w:r w:rsidRPr="00A20A7E">
              <w:rPr>
                <w:rFonts w:ascii="Times New Roman" w:hAnsi="Times New Roman"/>
                <w:sz w:val="20"/>
                <w:szCs w:val="20"/>
              </w:rPr>
              <w:t>15.30</w:t>
            </w:r>
            <w:r w:rsidRPr="00A20A7E">
              <w:rPr>
                <w:rFonts w:ascii="Times New Roman" w:hAnsi="Times New Roman"/>
                <w:sz w:val="20"/>
                <w:szCs w:val="20"/>
                <w:vertAlign w:val="superscript"/>
              </w:rPr>
              <w:t>d</w:t>
            </w:r>
            <w:r w:rsidRPr="00A20A7E">
              <w:rPr>
                <w:rFonts w:ascii="Times New Roman" w:hAnsi="Times New Roman"/>
                <w:sz w:val="20"/>
                <w:szCs w:val="20"/>
              </w:rPr>
              <w:t>±0.0001</w:t>
            </w:r>
          </w:p>
        </w:tc>
      </w:tr>
    </w:tbl>
    <w:p w14:paraId="471CC3DB" w14:textId="77777777" w:rsidR="00AE5EEA" w:rsidRPr="00A20A7E" w:rsidRDefault="00AE5EEA" w:rsidP="00AE5EEA">
      <w:pPr>
        <w:spacing w:after="0" w:line="240" w:lineRule="auto"/>
        <w:jc w:val="both"/>
        <w:rPr>
          <w:rFonts w:ascii="Times New Roman" w:hAnsi="Times New Roman"/>
          <w:sz w:val="20"/>
          <w:szCs w:val="20"/>
        </w:rPr>
      </w:pPr>
      <w:r w:rsidRPr="00A20A7E">
        <w:rPr>
          <w:rFonts w:ascii="Times New Roman" w:hAnsi="Times New Roman"/>
          <w:sz w:val="20"/>
          <w:szCs w:val="20"/>
        </w:rPr>
        <w:t xml:space="preserve">Values are mean ± standard deviation of triplicate replicate. </w:t>
      </w:r>
    </w:p>
    <w:p w14:paraId="35928DF1" w14:textId="77777777" w:rsidR="00AE5EEA" w:rsidRPr="00A20A7E" w:rsidRDefault="00AE5EEA" w:rsidP="00AE5EEA">
      <w:pPr>
        <w:rPr>
          <w:rFonts w:ascii="Times New Roman" w:hAnsi="Times New Roman"/>
          <w:sz w:val="20"/>
          <w:szCs w:val="20"/>
        </w:rPr>
      </w:pPr>
      <w:r w:rsidRPr="00A20A7E">
        <w:rPr>
          <w:rFonts w:ascii="Times New Roman" w:hAnsi="Times New Roman"/>
          <w:sz w:val="20"/>
          <w:szCs w:val="20"/>
        </w:rPr>
        <w:lastRenderedPageBreak/>
        <w:t>Means with different superscripts on the same column are significantly different at (P ≤ 0.05)</w:t>
      </w:r>
    </w:p>
    <w:p w14:paraId="525C17D0" w14:textId="77777777" w:rsidR="002C019D" w:rsidRPr="00A20A7E" w:rsidRDefault="002C019D" w:rsidP="00A20A7E">
      <w:pPr>
        <w:spacing w:after="0" w:line="480" w:lineRule="auto"/>
        <w:rPr>
          <w:rFonts w:ascii="Times New Roman" w:hAnsi="Times New Roman"/>
          <w:b/>
          <w:sz w:val="24"/>
          <w:szCs w:val="20"/>
        </w:rPr>
      </w:pPr>
      <w:r w:rsidRPr="00A20A7E">
        <w:rPr>
          <w:rFonts w:ascii="Times New Roman" w:hAnsi="Times New Roman"/>
          <w:b/>
          <w:sz w:val="24"/>
          <w:szCs w:val="20"/>
        </w:rPr>
        <w:t>Conclusion</w:t>
      </w:r>
    </w:p>
    <w:p w14:paraId="320A686C" w14:textId="77777777" w:rsidR="002C019D" w:rsidRDefault="002C019D" w:rsidP="00A20A7E">
      <w:pPr>
        <w:spacing w:after="0" w:line="480" w:lineRule="auto"/>
        <w:jc w:val="both"/>
        <w:rPr>
          <w:rFonts w:ascii="Times New Roman" w:hAnsi="Times New Roman"/>
          <w:sz w:val="24"/>
          <w:szCs w:val="20"/>
        </w:rPr>
      </w:pPr>
      <w:r w:rsidRPr="00A20A7E">
        <w:rPr>
          <w:rFonts w:ascii="Times New Roman" w:hAnsi="Times New Roman"/>
          <w:sz w:val="24"/>
          <w:szCs w:val="20"/>
        </w:rPr>
        <w:t xml:space="preserve">This study demonstrated that malting and fermentation significantly enhance the physicochemical properties of maize flour. The processes resulted in improved proximate composition, particularly in crude protein, </w:t>
      </w:r>
      <w:proofErr w:type="spellStart"/>
      <w:r w:rsidRPr="00A20A7E">
        <w:rPr>
          <w:rFonts w:ascii="Times New Roman" w:hAnsi="Times New Roman"/>
          <w:sz w:val="24"/>
          <w:szCs w:val="20"/>
        </w:rPr>
        <w:t>fiber</w:t>
      </w:r>
      <w:proofErr w:type="spellEnd"/>
      <w:r w:rsidRPr="00A20A7E">
        <w:rPr>
          <w:rFonts w:ascii="Times New Roman" w:hAnsi="Times New Roman"/>
          <w:sz w:val="24"/>
          <w:szCs w:val="20"/>
        </w:rPr>
        <w:t>, and fat content, while reducing carbohydrate levels. Furthermore, fermentation contributed to increased acidity and reduced pH, which are critical for improving storage stability and microbial safety. The vitamin content analysis confirmed that malting and fermentation are effective in enriching the micronutrient profile of maize flour, particularly for vitamin C and B-complex vitamins. These findings underscore the value of malting and fermentation as traditional yet effective strategies for improving the nutritional quality of maize-based food products. Optimizing these processing techniques can contribute to developing nutrient-dense complementary foods and addressing malnutrition challenges in maize-dependent populations</w:t>
      </w:r>
      <w:r w:rsidR="00A20A7E">
        <w:rPr>
          <w:rFonts w:ascii="Times New Roman" w:hAnsi="Times New Roman"/>
          <w:sz w:val="24"/>
          <w:szCs w:val="20"/>
        </w:rPr>
        <w:t>.</w:t>
      </w:r>
    </w:p>
    <w:p w14:paraId="5454B340" w14:textId="77777777" w:rsidR="00A20A7E" w:rsidRPr="00235E39" w:rsidRDefault="00A20A7E" w:rsidP="00A20A7E">
      <w:pPr>
        <w:spacing w:after="0" w:line="480" w:lineRule="auto"/>
        <w:jc w:val="both"/>
        <w:rPr>
          <w:rFonts w:ascii="Times New Roman" w:hAnsi="Times New Roman"/>
          <w:b/>
          <w:sz w:val="24"/>
          <w:szCs w:val="24"/>
        </w:rPr>
      </w:pPr>
      <w:r w:rsidRPr="00235E39">
        <w:rPr>
          <w:rFonts w:ascii="Times New Roman" w:hAnsi="Times New Roman"/>
          <w:b/>
          <w:sz w:val="24"/>
          <w:szCs w:val="24"/>
        </w:rPr>
        <w:t>References</w:t>
      </w:r>
    </w:p>
    <w:p w14:paraId="506D8B0C" w14:textId="77777777" w:rsidR="002C2A7F" w:rsidRPr="002C2A7F" w:rsidRDefault="002C2A7F" w:rsidP="002C2A7F">
      <w:pPr>
        <w:spacing w:after="0" w:line="240" w:lineRule="auto"/>
        <w:jc w:val="both"/>
        <w:rPr>
          <w:rFonts w:ascii="Times New Roman" w:hAnsi="Times New Roman"/>
          <w:color w:val="222222"/>
          <w:sz w:val="24"/>
          <w:szCs w:val="24"/>
          <w:shd w:val="clear" w:color="auto" w:fill="FFFFFF"/>
        </w:rPr>
      </w:pPr>
      <w:r w:rsidRPr="002C2A7F">
        <w:rPr>
          <w:rFonts w:ascii="Times New Roman" w:hAnsi="Times New Roman"/>
          <w:color w:val="222222"/>
          <w:sz w:val="24"/>
          <w:szCs w:val="24"/>
          <w:shd w:val="clear" w:color="auto" w:fill="FFFFFF"/>
        </w:rPr>
        <w:t xml:space="preserve">Abbaspour, N. (2024). Fermentation's pivotal role in shaping the future of plant-based foods: An </w:t>
      </w:r>
      <w:r>
        <w:rPr>
          <w:rFonts w:ascii="Times New Roman" w:hAnsi="Times New Roman"/>
          <w:color w:val="222222"/>
          <w:sz w:val="24"/>
          <w:szCs w:val="24"/>
          <w:shd w:val="clear" w:color="auto" w:fill="FFFFFF"/>
        </w:rPr>
        <w:tab/>
      </w:r>
      <w:r w:rsidRPr="002C2A7F">
        <w:rPr>
          <w:rFonts w:ascii="Times New Roman" w:hAnsi="Times New Roman"/>
          <w:color w:val="222222"/>
          <w:sz w:val="24"/>
          <w:szCs w:val="24"/>
          <w:shd w:val="clear" w:color="auto" w:fill="FFFFFF"/>
        </w:rPr>
        <w:t xml:space="preserve">integrative review of fermentation processes and their impact on sensory and health </w:t>
      </w:r>
      <w:r>
        <w:rPr>
          <w:rFonts w:ascii="Times New Roman" w:hAnsi="Times New Roman"/>
          <w:color w:val="222222"/>
          <w:sz w:val="24"/>
          <w:szCs w:val="24"/>
          <w:shd w:val="clear" w:color="auto" w:fill="FFFFFF"/>
        </w:rPr>
        <w:tab/>
      </w:r>
      <w:r w:rsidRPr="002C2A7F">
        <w:rPr>
          <w:rFonts w:ascii="Times New Roman" w:hAnsi="Times New Roman"/>
          <w:color w:val="222222"/>
          <w:sz w:val="24"/>
          <w:szCs w:val="24"/>
          <w:shd w:val="clear" w:color="auto" w:fill="FFFFFF"/>
        </w:rPr>
        <w:t>benefits. Applied Food Research, 100468</w:t>
      </w:r>
    </w:p>
    <w:p w14:paraId="157C1B50" w14:textId="77777777" w:rsidR="002C2A7F" w:rsidRPr="002C2A7F" w:rsidRDefault="002C2A7F" w:rsidP="002C2A7F">
      <w:pPr>
        <w:autoSpaceDE w:val="0"/>
        <w:autoSpaceDN w:val="0"/>
        <w:adjustRightInd w:val="0"/>
        <w:spacing w:after="0" w:line="240" w:lineRule="auto"/>
        <w:jc w:val="both"/>
        <w:rPr>
          <w:rFonts w:ascii="Times New Roman" w:hAnsi="Times New Roman"/>
          <w:sz w:val="24"/>
          <w:szCs w:val="24"/>
        </w:rPr>
      </w:pPr>
      <w:r w:rsidRPr="002C2A7F">
        <w:rPr>
          <w:rFonts w:ascii="Times New Roman" w:hAnsi="Times New Roman"/>
          <w:sz w:val="24"/>
          <w:szCs w:val="24"/>
        </w:rPr>
        <w:t>AOAC (2012). Official Methods of Analysis. 18</w:t>
      </w:r>
      <w:r w:rsidRPr="002C2A7F">
        <w:rPr>
          <w:rFonts w:ascii="Times New Roman" w:hAnsi="Times New Roman"/>
          <w:sz w:val="24"/>
          <w:szCs w:val="24"/>
          <w:vertAlign w:val="superscript"/>
        </w:rPr>
        <w:t>th</w:t>
      </w:r>
      <w:r w:rsidRPr="002C2A7F">
        <w:rPr>
          <w:rFonts w:ascii="Times New Roman" w:hAnsi="Times New Roman"/>
          <w:sz w:val="24"/>
          <w:szCs w:val="24"/>
        </w:rPr>
        <w:t xml:space="preserve"> </w:t>
      </w:r>
      <w:proofErr w:type="spellStart"/>
      <w:r w:rsidRPr="002C2A7F">
        <w:rPr>
          <w:rFonts w:ascii="Times New Roman" w:hAnsi="Times New Roman"/>
          <w:sz w:val="24"/>
          <w:szCs w:val="24"/>
        </w:rPr>
        <w:t>edn</w:t>
      </w:r>
      <w:proofErr w:type="spellEnd"/>
      <w:r w:rsidRPr="002C2A7F">
        <w:rPr>
          <w:rFonts w:ascii="Times New Roman" w:hAnsi="Times New Roman"/>
          <w:sz w:val="24"/>
          <w:szCs w:val="24"/>
        </w:rPr>
        <w:t>. Ass</w:t>
      </w:r>
      <w:r>
        <w:rPr>
          <w:rFonts w:ascii="Times New Roman" w:hAnsi="Times New Roman"/>
          <w:sz w:val="24"/>
          <w:szCs w:val="24"/>
        </w:rPr>
        <w:t xml:space="preserve">ociation of Official Analytical </w:t>
      </w:r>
      <w:r>
        <w:rPr>
          <w:rFonts w:ascii="Times New Roman" w:hAnsi="Times New Roman"/>
          <w:sz w:val="24"/>
          <w:szCs w:val="24"/>
        </w:rPr>
        <w:tab/>
      </w:r>
      <w:r w:rsidRPr="002C2A7F">
        <w:rPr>
          <w:rFonts w:ascii="Times New Roman" w:hAnsi="Times New Roman"/>
          <w:sz w:val="24"/>
          <w:szCs w:val="24"/>
        </w:rPr>
        <w:t>Chemists, Washington, D.C., U.S.A.</w:t>
      </w:r>
    </w:p>
    <w:p w14:paraId="55307845" w14:textId="77777777" w:rsidR="002C2A7F" w:rsidRPr="002C2A7F" w:rsidRDefault="002C2A7F" w:rsidP="002C2A7F">
      <w:pPr>
        <w:autoSpaceDE w:val="0"/>
        <w:autoSpaceDN w:val="0"/>
        <w:adjustRightInd w:val="0"/>
        <w:spacing w:after="0" w:line="240" w:lineRule="auto"/>
        <w:jc w:val="both"/>
        <w:rPr>
          <w:rFonts w:ascii="Times New Roman" w:hAnsi="Times New Roman"/>
          <w:bCs/>
          <w:color w:val="000000"/>
          <w:sz w:val="24"/>
          <w:szCs w:val="24"/>
          <w:lang w:eastAsia="en-GB"/>
        </w:rPr>
      </w:pPr>
      <w:r w:rsidRPr="002C2A7F">
        <w:rPr>
          <w:rFonts w:ascii="Times New Roman" w:hAnsi="Times New Roman"/>
          <w:bCs/>
          <w:color w:val="000000"/>
          <w:sz w:val="24"/>
          <w:szCs w:val="24"/>
          <w:lang w:eastAsia="en-GB"/>
        </w:rPr>
        <w:t xml:space="preserve">Eli, Z. W., </w:t>
      </w:r>
      <w:proofErr w:type="spellStart"/>
      <w:r w:rsidRPr="002C2A7F">
        <w:rPr>
          <w:rFonts w:ascii="Times New Roman" w:hAnsi="Times New Roman"/>
          <w:bCs/>
          <w:color w:val="000000"/>
          <w:sz w:val="24"/>
          <w:szCs w:val="24"/>
          <w:lang w:eastAsia="en-GB"/>
        </w:rPr>
        <w:t>Obochi</w:t>
      </w:r>
      <w:proofErr w:type="spellEnd"/>
      <w:r w:rsidRPr="002C2A7F">
        <w:rPr>
          <w:rFonts w:ascii="Times New Roman" w:hAnsi="Times New Roman"/>
          <w:bCs/>
          <w:color w:val="000000"/>
          <w:sz w:val="24"/>
          <w:szCs w:val="24"/>
          <w:lang w:eastAsia="en-GB"/>
        </w:rPr>
        <w:t xml:space="preserve">, G. O. </w:t>
      </w:r>
      <w:r w:rsidRPr="002C2A7F">
        <w:rPr>
          <w:rFonts w:ascii="Times New Roman" w:hAnsi="Times New Roman"/>
          <w:sz w:val="24"/>
          <w:szCs w:val="24"/>
          <w:lang w:val="en-US"/>
        </w:rPr>
        <w:t>&amp;</w:t>
      </w:r>
      <w:r w:rsidRPr="002C2A7F">
        <w:rPr>
          <w:rFonts w:ascii="Times New Roman" w:hAnsi="Times New Roman"/>
          <w:bCs/>
          <w:color w:val="000000"/>
          <w:sz w:val="24"/>
          <w:szCs w:val="24"/>
          <w:lang w:eastAsia="en-GB"/>
        </w:rPr>
        <w:t xml:space="preserve"> </w:t>
      </w:r>
      <w:proofErr w:type="spellStart"/>
      <w:r w:rsidRPr="002C2A7F">
        <w:rPr>
          <w:rFonts w:ascii="Times New Roman" w:hAnsi="Times New Roman"/>
          <w:bCs/>
          <w:color w:val="000000"/>
          <w:sz w:val="24"/>
          <w:szCs w:val="24"/>
          <w:lang w:eastAsia="en-GB"/>
        </w:rPr>
        <w:t>Ahure</w:t>
      </w:r>
      <w:proofErr w:type="spellEnd"/>
      <w:r w:rsidRPr="002C2A7F">
        <w:rPr>
          <w:rFonts w:ascii="Times New Roman" w:hAnsi="Times New Roman"/>
          <w:bCs/>
          <w:color w:val="000000"/>
          <w:sz w:val="24"/>
          <w:szCs w:val="24"/>
          <w:lang w:eastAsia="en-GB"/>
        </w:rPr>
        <w:t>, D. (2022). Pasting, fu</w:t>
      </w:r>
      <w:r>
        <w:rPr>
          <w:rFonts w:ascii="Times New Roman" w:hAnsi="Times New Roman"/>
          <w:bCs/>
          <w:color w:val="000000"/>
          <w:sz w:val="24"/>
          <w:szCs w:val="24"/>
          <w:lang w:eastAsia="en-GB"/>
        </w:rPr>
        <w:t xml:space="preserve">nctional, microbial and sensory </w:t>
      </w:r>
      <w:r>
        <w:rPr>
          <w:rFonts w:ascii="Times New Roman" w:hAnsi="Times New Roman"/>
          <w:bCs/>
          <w:color w:val="000000"/>
          <w:sz w:val="24"/>
          <w:szCs w:val="24"/>
          <w:lang w:eastAsia="en-GB"/>
        </w:rPr>
        <w:tab/>
      </w:r>
      <w:r w:rsidRPr="002C2A7F">
        <w:rPr>
          <w:rFonts w:ascii="Times New Roman" w:hAnsi="Times New Roman"/>
          <w:bCs/>
          <w:color w:val="000000"/>
          <w:sz w:val="24"/>
          <w:szCs w:val="24"/>
          <w:lang w:eastAsia="en-GB"/>
        </w:rPr>
        <w:t xml:space="preserve">evaluation of complementary food blends produced from malted and fermented </w:t>
      </w:r>
      <w:proofErr w:type="spellStart"/>
      <w:r w:rsidRPr="002C2A7F">
        <w:rPr>
          <w:rFonts w:ascii="Times New Roman" w:hAnsi="Times New Roman"/>
          <w:bCs/>
          <w:i/>
          <w:color w:val="000000"/>
          <w:sz w:val="24"/>
          <w:szCs w:val="24"/>
          <w:lang w:eastAsia="en-GB"/>
        </w:rPr>
        <w:t>acha</w:t>
      </w:r>
      <w:proofErr w:type="spellEnd"/>
      <w:r w:rsidRPr="002C2A7F">
        <w:rPr>
          <w:rFonts w:ascii="Times New Roman" w:hAnsi="Times New Roman"/>
          <w:bCs/>
          <w:i/>
          <w:iCs/>
          <w:color w:val="000000"/>
          <w:sz w:val="24"/>
          <w:szCs w:val="24"/>
          <w:lang w:eastAsia="en-GB"/>
        </w:rPr>
        <w:t xml:space="preserve"> </w:t>
      </w:r>
      <w:r w:rsidRPr="002C2A7F">
        <w:rPr>
          <w:rFonts w:ascii="Times New Roman" w:hAnsi="Times New Roman"/>
          <w:bCs/>
          <w:color w:val="000000"/>
          <w:sz w:val="24"/>
          <w:szCs w:val="24"/>
          <w:lang w:eastAsia="en-GB"/>
        </w:rPr>
        <w:t xml:space="preserve">flour </w:t>
      </w:r>
      <w:r>
        <w:rPr>
          <w:rFonts w:ascii="Times New Roman" w:hAnsi="Times New Roman"/>
          <w:bCs/>
          <w:color w:val="000000"/>
          <w:sz w:val="24"/>
          <w:szCs w:val="24"/>
          <w:lang w:eastAsia="en-GB"/>
        </w:rPr>
        <w:tab/>
      </w:r>
      <w:r w:rsidRPr="002C2A7F">
        <w:rPr>
          <w:rFonts w:ascii="Times New Roman" w:hAnsi="Times New Roman"/>
          <w:bCs/>
          <w:color w:val="000000"/>
          <w:sz w:val="24"/>
          <w:szCs w:val="24"/>
          <w:lang w:eastAsia="en-GB"/>
        </w:rPr>
        <w:t xml:space="preserve">supplemented with soybeans flour. </w:t>
      </w:r>
      <w:r w:rsidRPr="002C2A7F">
        <w:rPr>
          <w:rFonts w:ascii="Times New Roman" w:hAnsi="Times New Roman"/>
          <w:bCs/>
          <w:i/>
          <w:color w:val="000000"/>
          <w:sz w:val="24"/>
          <w:szCs w:val="24"/>
          <w:lang w:eastAsia="en-GB"/>
        </w:rPr>
        <w:t>International Journal of Food Science and Nutrition,</w:t>
      </w:r>
      <w:r w:rsidRPr="002C2A7F">
        <w:rPr>
          <w:rFonts w:ascii="Times New Roman" w:hAnsi="Times New Roman"/>
          <w:bCs/>
          <w:color w:val="000000"/>
          <w:sz w:val="24"/>
          <w:szCs w:val="24"/>
          <w:lang w:eastAsia="en-GB"/>
        </w:rPr>
        <w:t xml:space="preserve"> 7 </w:t>
      </w:r>
      <w:r>
        <w:rPr>
          <w:rFonts w:ascii="Times New Roman" w:hAnsi="Times New Roman"/>
          <w:bCs/>
          <w:color w:val="000000"/>
          <w:sz w:val="24"/>
          <w:szCs w:val="24"/>
          <w:lang w:eastAsia="en-GB"/>
        </w:rPr>
        <w:tab/>
      </w:r>
      <w:r w:rsidRPr="002C2A7F">
        <w:rPr>
          <w:rFonts w:ascii="Times New Roman" w:hAnsi="Times New Roman"/>
          <w:bCs/>
          <w:color w:val="000000"/>
          <w:sz w:val="24"/>
          <w:szCs w:val="24"/>
          <w:lang w:eastAsia="en-GB"/>
        </w:rPr>
        <w:t>(4): 23-31.</w:t>
      </w:r>
    </w:p>
    <w:p w14:paraId="3F82CF5A" w14:textId="77777777" w:rsidR="002C2A7F" w:rsidRPr="002C2A7F" w:rsidRDefault="002C2A7F" w:rsidP="002C2A7F">
      <w:pPr>
        <w:autoSpaceDE w:val="0"/>
        <w:autoSpaceDN w:val="0"/>
        <w:adjustRightInd w:val="0"/>
        <w:spacing w:before="240" w:after="0" w:line="240" w:lineRule="auto"/>
        <w:jc w:val="both"/>
        <w:rPr>
          <w:rStyle w:val="element-citation"/>
          <w:rFonts w:ascii="Times New Roman" w:hAnsi="Times New Roman"/>
          <w:color w:val="000000"/>
          <w:sz w:val="24"/>
          <w:szCs w:val="24"/>
        </w:rPr>
      </w:pPr>
      <w:proofErr w:type="spellStart"/>
      <w:r w:rsidRPr="002C2A7F">
        <w:rPr>
          <w:rStyle w:val="element-citation"/>
          <w:rFonts w:ascii="Times New Roman" w:hAnsi="Times New Roman"/>
          <w:color w:val="000000"/>
          <w:sz w:val="24"/>
          <w:szCs w:val="24"/>
        </w:rPr>
        <w:t>Gernah</w:t>
      </w:r>
      <w:proofErr w:type="spellEnd"/>
      <w:r w:rsidRPr="002C2A7F">
        <w:rPr>
          <w:rStyle w:val="element-citation"/>
          <w:rFonts w:ascii="Times New Roman" w:hAnsi="Times New Roman"/>
          <w:color w:val="000000"/>
          <w:sz w:val="24"/>
          <w:szCs w:val="24"/>
        </w:rPr>
        <w:t xml:space="preserve">, D. I., </w:t>
      </w:r>
      <w:proofErr w:type="spellStart"/>
      <w:r w:rsidRPr="002C2A7F">
        <w:rPr>
          <w:rStyle w:val="element-citation"/>
          <w:rFonts w:ascii="Times New Roman" w:hAnsi="Times New Roman"/>
          <w:color w:val="000000"/>
          <w:sz w:val="24"/>
          <w:szCs w:val="24"/>
        </w:rPr>
        <w:t>Ariahu</w:t>
      </w:r>
      <w:proofErr w:type="spellEnd"/>
      <w:r w:rsidRPr="002C2A7F">
        <w:rPr>
          <w:rStyle w:val="element-citation"/>
          <w:rFonts w:ascii="Times New Roman" w:hAnsi="Times New Roman"/>
          <w:color w:val="000000"/>
          <w:sz w:val="24"/>
          <w:szCs w:val="24"/>
        </w:rPr>
        <w:t xml:space="preserve">, C. C. </w:t>
      </w:r>
      <w:r w:rsidRPr="002C2A7F">
        <w:rPr>
          <w:rFonts w:ascii="Times New Roman" w:hAnsi="Times New Roman"/>
          <w:sz w:val="24"/>
          <w:szCs w:val="24"/>
          <w:lang w:val="en-US"/>
        </w:rPr>
        <w:t>&amp;</w:t>
      </w:r>
      <w:r w:rsidRPr="002C2A7F">
        <w:rPr>
          <w:rStyle w:val="element-citation"/>
          <w:rFonts w:ascii="Times New Roman" w:hAnsi="Times New Roman"/>
          <w:color w:val="000000"/>
          <w:sz w:val="24"/>
          <w:szCs w:val="24"/>
        </w:rPr>
        <w:t xml:space="preserve"> </w:t>
      </w:r>
      <w:proofErr w:type="spellStart"/>
      <w:r w:rsidRPr="002C2A7F">
        <w:rPr>
          <w:rStyle w:val="element-citation"/>
          <w:rFonts w:ascii="Times New Roman" w:hAnsi="Times New Roman"/>
          <w:color w:val="000000"/>
          <w:sz w:val="24"/>
          <w:szCs w:val="24"/>
        </w:rPr>
        <w:t>Ingbian</w:t>
      </w:r>
      <w:proofErr w:type="spellEnd"/>
      <w:r w:rsidRPr="002C2A7F">
        <w:rPr>
          <w:rStyle w:val="element-citation"/>
          <w:rFonts w:ascii="Times New Roman" w:hAnsi="Times New Roman"/>
          <w:color w:val="000000"/>
          <w:sz w:val="24"/>
          <w:szCs w:val="24"/>
        </w:rPr>
        <w:t xml:space="preserve">, E. K. (2011). Effects of malting and fermentation on some </w:t>
      </w:r>
      <w:r>
        <w:rPr>
          <w:rStyle w:val="element-citation"/>
          <w:rFonts w:ascii="Times New Roman" w:hAnsi="Times New Roman"/>
          <w:color w:val="000000"/>
          <w:sz w:val="24"/>
          <w:szCs w:val="24"/>
        </w:rPr>
        <w:tab/>
      </w:r>
      <w:r w:rsidRPr="002C2A7F">
        <w:rPr>
          <w:rStyle w:val="element-citation"/>
          <w:rFonts w:ascii="Times New Roman" w:hAnsi="Times New Roman"/>
          <w:color w:val="000000"/>
          <w:sz w:val="24"/>
          <w:szCs w:val="24"/>
        </w:rPr>
        <w:t xml:space="preserve">chemical and functional properties of maize. </w:t>
      </w:r>
      <w:r w:rsidRPr="002C2A7F">
        <w:rPr>
          <w:rStyle w:val="element-citation"/>
          <w:rFonts w:ascii="Times New Roman" w:hAnsi="Times New Roman"/>
          <w:i/>
          <w:color w:val="000000"/>
          <w:sz w:val="24"/>
          <w:szCs w:val="24"/>
        </w:rPr>
        <w:t>Journal of American Food Technology</w:t>
      </w:r>
      <w:r w:rsidRPr="002C2A7F">
        <w:rPr>
          <w:rStyle w:val="element-citation"/>
          <w:rFonts w:ascii="Times New Roman" w:hAnsi="Times New Roman"/>
          <w:color w:val="000000"/>
          <w:sz w:val="24"/>
          <w:szCs w:val="24"/>
        </w:rPr>
        <w:t xml:space="preserve">, 6(5): </w:t>
      </w:r>
      <w:r>
        <w:rPr>
          <w:rStyle w:val="element-citation"/>
          <w:rFonts w:ascii="Times New Roman" w:hAnsi="Times New Roman"/>
          <w:color w:val="000000"/>
          <w:sz w:val="24"/>
          <w:szCs w:val="24"/>
        </w:rPr>
        <w:tab/>
      </w:r>
      <w:r w:rsidRPr="002C2A7F">
        <w:rPr>
          <w:rStyle w:val="element-citation"/>
          <w:rFonts w:ascii="Times New Roman" w:hAnsi="Times New Roman"/>
          <w:color w:val="000000"/>
          <w:sz w:val="24"/>
          <w:szCs w:val="24"/>
        </w:rPr>
        <w:t>404-412.</w:t>
      </w:r>
    </w:p>
    <w:p w14:paraId="185972D5" w14:textId="77777777" w:rsidR="002C2A7F" w:rsidRPr="002C2A7F" w:rsidRDefault="002C2A7F" w:rsidP="002C2A7F">
      <w:pPr>
        <w:spacing w:after="0" w:line="240" w:lineRule="auto"/>
        <w:jc w:val="both"/>
        <w:rPr>
          <w:rFonts w:ascii="Times New Roman" w:hAnsi="Times New Roman"/>
          <w:bCs/>
          <w:color w:val="000000"/>
          <w:sz w:val="24"/>
          <w:szCs w:val="24"/>
          <w:lang w:eastAsia="en-GB"/>
        </w:rPr>
      </w:pPr>
      <w:proofErr w:type="spellStart"/>
      <w:r w:rsidRPr="002C2A7F">
        <w:rPr>
          <w:rFonts w:ascii="Times New Roman" w:hAnsi="Times New Roman"/>
          <w:bCs/>
          <w:color w:val="000000"/>
          <w:sz w:val="24"/>
          <w:szCs w:val="24"/>
          <w:lang w:eastAsia="en-GB"/>
        </w:rPr>
        <w:t>Gernah</w:t>
      </w:r>
      <w:proofErr w:type="spellEnd"/>
      <w:r w:rsidRPr="002C2A7F">
        <w:rPr>
          <w:rFonts w:ascii="Times New Roman" w:hAnsi="Times New Roman"/>
          <w:bCs/>
          <w:color w:val="000000"/>
          <w:sz w:val="24"/>
          <w:szCs w:val="24"/>
          <w:lang w:eastAsia="en-GB"/>
        </w:rPr>
        <w:t xml:space="preserve">, D. I., </w:t>
      </w:r>
      <w:proofErr w:type="spellStart"/>
      <w:r w:rsidRPr="002C2A7F">
        <w:rPr>
          <w:rFonts w:ascii="Times New Roman" w:hAnsi="Times New Roman"/>
          <w:bCs/>
          <w:color w:val="000000"/>
          <w:sz w:val="24"/>
          <w:szCs w:val="24"/>
          <w:lang w:eastAsia="en-GB"/>
        </w:rPr>
        <w:t>Ariahu</w:t>
      </w:r>
      <w:proofErr w:type="spellEnd"/>
      <w:r w:rsidRPr="002C2A7F">
        <w:rPr>
          <w:rFonts w:ascii="Times New Roman" w:hAnsi="Times New Roman"/>
          <w:bCs/>
          <w:color w:val="000000"/>
          <w:sz w:val="24"/>
          <w:szCs w:val="24"/>
          <w:lang w:eastAsia="en-GB"/>
        </w:rPr>
        <w:t xml:space="preserve">, C. C. </w:t>
      </w:r>
      <w:r w:rsidRPr="002C2A7F">
        <w:rPr>
          <w:rFonts w:ascii="Times New Roman" w:hAnsi="Times New Roman"/>
          <w:sz w:val="24"/>
          <w:szCs w:val="24"/>
        </w:rPr>
        <w:t>&amp;</w:t>
      </w:r>
      <w:r w:rsidRPr="002C2A7F">
        <w:rPr>
          <w:rFonts w:ascii="Times New Roman" w:hAnsi="Times New Roman"/>
          <w:bCs/>
          <w:color w:val="000000"/>
          <w:sz w:val="24"/>
          <w:szCs w:val="24"/>
          <w:lang w:eastAsia="en-GB"/>
        </w:rPr>
        <w:t xml:space="preserve"> </w:t>
      </w:r>
      <w:proofErr w:type="spellStart"/>
      <w:r w:rsidRPr="002C2A7F">
        <w:rPr>
          <w:rFonts w:ascii="Times New Roman" w:hAnsi="Times New Roman"/>
          <w:bCs/>
          <w:color w:val="000000"/>
          <w:sz w:val="24"/>
          <w:szCs w:val="24"/>
          <w:lang w:eastAsia="en-GB"/>
        </w:rPr>
        <w:t>Ingbian</w:t>
      </w:r>
      <w:proofErr w:type="spellEnd"/>
      <w:r w:rsidRPr="002C2A7F">
        <w:rPr>
          <w:rFonts w:ascii="Times New Roman" w:hAnsi="Times New Roman"/>
          <w:bCs/>
          <w:color w:val="000000"/>
          <w:sz w:val="24"/>
          <w:szCs w:val="24"/>
          <w:lang w:eastAsia="en-GB"/>
        </w:rPr>
        <w:t xml:space="preserve">, E. K. (2012). Nutritional and sensory evaluation of food </w:t>
      </w:r>
      <w:r>
        <w:rPr>
          <w:rFonts w:ascii="Times New Roman" w:hAnsi="Times New Roman"/>
          <w:bCs/>
          <w:color w:val="000000"/>
          <w:sz w:val="24"/>
          <w:szCs w:val="24"/>
          <w:lang w:eastAsia="en-GB"/>
        </w:rPr>
        <w:tab/>
      </w:r>
      <w:r w:rsidRPr="002C2A7F">
        <w:rPr>
          <w:rFonts w:ascii="Times New Roman" w:hAnsi="Times New Roman"/>
          <w:bCs/>
          <w:color w:val="000000"/>
          <w:sz w:val="24"/>
          <w:szCs w:val="24"/>
          <w:lang w:eastAsia="en-GB"/>
        </w:rPr>
        <w:t>formulations from malted and fermented maize (</w:t>
      </w:r>
      <w:proofErr w:type="spellStart"/>
      <w:r w:rsidRPr="002C2A7F">
        <w:rPr>
          <w:rFonts w:ascii="Times New Roman" w:hAnsi="Times New Roman"/>
          <w:bCs/>
          <w:i/>
          <w:iCs/>
          <w:color w:val="000000"/>
          <w:sz w:val="24"/>
          <w:szCs w:val="24"/>
          <w:lang w:eastAsia="en-GB"/>
        </w:rPr>
        <w:t>zea</w:t>
      </w:r>
      <w:proofErr w:type="spellEnd"/>
      <w:r w:rsidRPr="002C2A7F">
        <w:rPr>
          <w:rFonts w:ascii="Times New Roman" w:hAnsi="Times New Roman"/>
          <w:bCs/>
          <w:i/>
          <w:iCs/>
          <w:color w:val="000000"/>
          <w:sz w:val="24"/>
          <w:szCs w:val="24"/>
          <w:lang w:eastAsia="en-GB"/>
        </w:rPr>
        <w:t xml:space="preserve"> mays</w:t>
      </w:r>
      <w:r w:rsidRPr="002C2A7F">
        <w:rPr>
          <w:rFonts w:ascii="Times New Roman" w:hAnsi="Times New Roman"/>
          <w:bCs/>
          <w:color w:val="000000"/>
          <w:sz w:val="24"/>
          <w:szCs w:val="24"/>
          <w:lang w:eastAsia="en-GB"/>
        </w:rPr>
        <w:t xml:space="preserve"> l.) fortified with defatted </w:t>
      </w:r>
      <w:r>
        <w:rPr>
          <w:rFonts w:ascii="Times New Roman" w:hAnsi="Times New Roman"/>
          <w:bCs/>
          <w:color w:val="000000"/>
          <w:sz w:val="24"/>
          <w:szCs w:val="24"/>
          <w:lang w:eastAsia="en-GB"/>
        </w:rPr>
        <w:tab/>
      </w:r>
      <w:r w:rsidRPr="002C2A7F">
        <w:rPr>
          <w:rFonts w:ascii="Times New Roman" w:hAnsi="Times New Roman"/>
          <w:bCs/>
          <w:color w:val="000000"/>
          <w:sz w:val="24"/>
          <w:szCs w:val="24"/>
          <w:lang w:eastAsia="en-GB"/>
        </w:rPr>
        <w:t>sesame (</w:t>
      </w:r>
      <w:proofErr w:type="spellStart"/>
      <w:r w:rsidRPr="002C2A7F">
        <w:rPr>
          <w:rFonts w:ascii="Times New Roman" w:hAnsi="Times New Roman"/>
          <w:bCs/>
          <w:i/>
          <w:iCs/>
          <w:color w:val="000000"/>
          <w:sz w:val="24"/>
          <w:szCs w:val="24"/>
          <w:lang w:eastAsia="en-GB"/>
        </w:rPr>
        <w:t>sesamun</w:t>
      </w:r>
      <w:proofErr w:type="spellEnd"/>
      <w:r w:rsidRPr="002C2A7F">
        <w:rPr>
          <w:rFonts w:ascii="Times New Roman" w:hAnsi="Times New Roman"/>
          <w:bCs/>
          <w:i/>
          <w:iCs/>
          <w:color w:val="000000"/>
          <w:sz w:val="24"/>
          <w:szCs w:val="24"/>
          <w:lang w:eastAsia="en-GB"/>
        </w:rPr>
        <w:t xml:space="preserve"> </w:t>
      </w:r>
      <w:proofErr w:type="spellStart"/>
      <w:r w:rsidRPr="002C2A7F">
        <w:rPr>
          <w:rFonts w:ascii="Times New Roman" w:hAnsi="Times New Roman"/>
          <w:bCs/>
          <w:i/>
          <w:iCs/>
          <w:color w:val="000000"/>
          <w:sz w:val="24"/>
          <w:szCs w:val="24"/>
          <w:lang w:eastAsia="en-GB"/>
        </w:rPr>
        <w:t>indicum</w:t>
      </w:r>
      <w:proofErr w:type="spellEnd"/>
      <w:r w:rsidRPr="002C2A7F">
        <w:rPr>
          <w:rFonts w:ascii="Times New Roman" w:hAnsi="Times New Roman"/>
          <w:bCs/>
          <w:color w:val="000000"/>
          <w:sz w:val="24"/>
          <w:szCs w:val="24"/>
          <w:lang w:eastAsia="en-GB"/>
        </w:rPr>
        <w:t xml:space="preserve"> l.) flour. </w:t>
      </w:r>
      <w:r w:rsidRPr="002C2A7F">
        <w:rPr>
          <w:rFonts w:ascii="Times New Roman" w:hAnsi="Times New Roman"/>
          <w:bCs/>
          <w:i/>
          <w:color w:val="000000"/>
          <w:sz w:val="24"/>
          <w:szCs w:val="24"/>
          <w:lang w:eastAsia="en-GB"/>
        </w:rPr>
        <w:t xml:space="preserve">Journal of African </w:t>
      </w:r>
      <w:proofErr w:type="spellStart"/>
      <w:proofErr w:type="gramStart"/>
      <w:r w:rsidRPr="002C2A7F">
        <w:rPr>
          <w:rFonts w:ascii="Times New Roman" w:hAnsi="Times New Roman"/>
          <w:bCs/>
          <w:i/>
          <w:color w:val="000000"/>
          <w:sz w:val="24"/>
          <w:szCs w:val="24"/>
          <w:lang w:eastAsia="en-GB"/>
        </w:rPr>
        <w:t>food,Agriculture</w:t>
      </w:r>
      <w:proofErr w:type="gramEnd"/>
      <w:r w:rsidRPr="002C2A7F">
        <w:rPr>
          <w:rFonts w:ascii="Times New Roman" w:hAnsi="Times New Roman"/>
          <w:bCs/>
          <w:i/>
          <w:color w:val="000000"/>
          <w:sz w:val="24"/>
          <w:szCs w:val="24"/>
          <w:lang w:eastAsia="en-GB"/>
        </w:rPr>
        <w:t>,Nutrition</w:t>
      </w:r>
      <w:proofErr w:type="spellEnd"/>
      <w:r w:rsidRPr="002C2A7F">
        <w:rPr>
          <w:rFonts w:ascii="Times New Roman" w:hAnsi="Times New Roman"/>
          <w:bCs/>
          <w:i/>
          <w:color w:val="000000"/>
          <w:sz w:val="24"/>
          <w:szCs w:val="24"/>
          <w:lang w:eastAsia="en-GB"/>
        </w:rPr>
        <w:t xml:space="preserve"> and </w:t>
      </w:r>
      <w:r>
        <w:rPr>
          <w:rFonts w:ascii="Times New Roman" w:hAnsi="Times New Roman"/>
          <w:bCs/>
          <w:i/>
          <w:color w:val="000000"/>
          <w:sz w:val="24"/>
          <w:szCs w:val="24"/>
          <w:lang w:eastAsia="en-GB"/>
        </w:rPr>
        <w:tab/>
      </w:r>
      <w:r w:rsidRPr="002C2A7F">
        <w:rPr>
          <w:rFonts w:ascii="Times New Roman" w:hAnsi="Times New Roman"/>
          <w:bCs/>
          <w:i/>
          <w:color w:val="000000"/>
          <w:sz w:val="24"/>
          <w:szCs w:val="24"/>
          <w:lang w:eastAsia="en-GB"/>
        </w:rPr>
        <w:t>development</w:t>
      </w:r>
      <w:r w:rsidRPr="002C2A7F">
        <w:rPr>
          <w:rFonts w:ascii="Times New Roman" w:hAnsi="Times New Roman"/>
          <w:bCs/>
          <w:color w:val="000000"/>
          <w:sz w:val="24"/>
          <w:szCs w:val="24"/>
          <w:lang w:eastAsia="en-GB"/>
        </w:rPr>
        <w:t>, 12 (54): 6614 -6631.</w:t>
      </w:r>
    </w:p>
    <w:p w14:paraId="3A9725A1" w14:textId="77777777" w:rsidR="002C2A7F" w:rsidRPr="002C2A7F" w:rsidRDefault="002C2A7F" w:rsidP="002C2A7F">
      <w:pPr>
        <w:widowControl w:val="0"/>
        <w:autoSpaceDE w:val="0"/>
        <w:autoSpaceDN w:val="0"/>
        <w:adjustRightInd w:val="0"/>
        <w:spacing w:after="0" w:line="240" w:lineRule="auto"/>
        <w:jc w:val="both"/>
        <w:rPr>
          <w:rFonts w:ascii="Times New Roman" w:hAnsi="Times New Roman"/>
          <w:color w:val="222222"/>
          <w:sz w:val="24"/>
          <w:szCs w:val="24"/>
          <w:shd w:val="clear" w:color="auto" w:fill="FFFFFF"/>
        </w:rPr>
      </w:pPr>
      <w:r w:rsidRPr="002C2A7F">
        <w:rPr>
          <w:rFonts w:ascii="Times New Roman" w:hAnsi="Times New Roman"/>
          <w:color w:val="222222"/>
          <w:sz w:val="24"/>
          <w:szCs w:val="24"/>
          <w:shd w:val="clear" w:color="auto" w:fill="FFFFFF"/>
        </w:rPr>
        <w:t xml:space="preserve">Guzmán-Ortiz, F. A., Castro-Rosas, J., Gómez-Aldapa, C. A., Mora-Escobedo, R., Rojas-León, </w:t>
      </w:r>
      <w:r>
        <w:rPr>
          <w:rFonts w:ascii="Times New Roman" w:hAnsi="Times New Roman"/>
          <w:color w:val="222222"/>
          <w:sz w:val="24"/>
          <w:szCs w:val="24"/>
          <w:shd w:val="clear" w:color="auto" w:fill="FFFFFF"/>
        </w:rPr>
        <w:tab/>
      </w:r>
      <w:r w:rsidRPr="002C2A7F">
        <w:rPr>
          <w:rFonts w:ascii="Times New Roman" w:hAnsi="Times New Roman"/>
          <w:color w:val="222222"/>
          <w:sz w:val="24"/>
          <w:szCs w:val="24"/>
          <w:shd w:val="clear" w:color="auto" w:fill="FFFFFF"/>
        </w:rPr>
        <w:t xml:space="preserve">A., Rodríguez-Marín, M. L., ... &amp; Román-Gutiérrez, A. D. (2019). Enzyme activity </w:t>
      </w:r>
      <w:r w:rsidRPr="002C2A7F">
        <w:rPr>
          <w:rFonts w:ascii="Times New Roman" w:hAnsi="Times New Roman"/>
          <w:color w:val="222222"/>
          <w:sz w:val="24"/>
          <w:szCs w:val="24"/>
          <w:shd w:val="clear" w:color="auto" w:fill="FFFFFF"/>
        </w:rPr>
        <w:lastRenderedPageBreak/>
        <w:t xml:space="preserve">during </w:t>
      </w:r>
      <w:r>
        <w:rPr>
          <w:rFonts w:ascii="Times New Roman" w:hAnsi="Times New Roman"/>
          <w:color w:val="222222"/>
          <w:sz w:val="24"/>
          <w:szCs w:val="24"/>
          <w:shd w:val="clear" w:color="auto" w:fill="FFFFFF"/>
        </w:rPr>
        <w:tab/>
      </w:r>
      <w:r w:rsidRPr="002C2A7F">
        <w:rPr>
          <w:rFonts w:ascii="Times New Roman" w:hAnsi="Times New Roman"/>
          <w:color w:val="222222"/>
          <w:sz w:val="24"/>
          <w:szCs w:val="24"/>
          <w:shd w:val="clear" w:color="auto" w:fill="FFFFFF"/>
        </w:rPr>
        <w:t>germination of different cereals: A review. Food Reviews International, 35(3), 177-200.</w:t>
      </w:r>
    </w:p>
    <w:p w14:paraId="538B5992" w14:textId="77777777" w:rsidR="002C2A7F" w:rsidRPr="002C2A7F" w:rsidRDefault="002C2A7F" w:rsidP="002C2A7F">
      <w:pPr>
        <w:spacing w:before="240" w:after="0" w:line="240" w:lineRule="auto"/>
        <w:jc w:val="both"/>
        <w:rPr>
          <w:rStyle w:val="HTMLCite"/>
          <w:rFonts w:ascii="Times New Roman" w:hAnsi="Times New Roman"/>
          <w:i w:val="0"/>
          <w:sz w:val="24"/>
          <w:szCs w:val="24"/>
        </w:rPr>
      </w:pPr>
      <w:proofErr w:type="spellStart"/>
      <w:r w:rsidRPr="002C2A7F">
        <w:rPr>
          <w:rStyle w:val="HTMLCite"/>
          <w:rFonts w:ascii="Times New Roman" w:hAnsi="Times New Roman"/>
          <w:i w:val="0"/>
          <w:sz w:val="24"/>
          <w:szCs w:val="24"/>
        </w:rPr>
        <w:t>Igbabul</w:t>
      </w:r>
      <w:proofErr w:type="spellEnd"/>
      <w:r w:rsidRPr="002C2A7F">
        <w:rPr>
          <w:rStyle w:val="HTMLCite"/>
          <w:rFonts w:ascii="Times New Roman" w:hAnsi="Times New Roman"/>
          <w:i w:val="0"/>
          <w:sz w:val="24"/>
          <w:szCs w:val="24"/>
        </w:rPr>
        <w:t xml:space="preserve">, B., Num, G. </w:t>
      </w:r>
      <w:r w:rsidRPr="002C2A7F">
        <w:rPr>
          <w:rFonts w:ascii="Times New Roman" w:hAnsi="Times New Roman"/>
          <w:sz w:val="24"/>
          <w:szCs w:val="24"/>
        </w:rPr>
        <w:t>&amp;</w:t>
      </w:r>
      <w:r w:rsidRPr="002C2A7F">
        <w:rPr>
          <w:rStyle w:val="HTMLCite"/>
          <w:rFonts w:ascii="Times New Roman" w:hAnsi="Times New Roman"/>
          <w:i w:val="0"/>
          <w:sz w:val="24"/>
          <w:szCs w:val="24"/>
        </w:rPr>
        <w:t xml:space="preserve"> </w:t>
      </w:r>
      <w:proofErr w:type="spellStart"/>
      <w:r w:rsidRPr="002C2A7F">
        <w:rPr>
          <w:rStyle w:val="HTMLCite"/>
          <w:rFonts w:ascii="Times New Roman" w:hAnsi="Times New Roman"/>
          <w:i w:val="0"/>
          <w:sz w:val="24"/>
          <w:szCs w:val="24"/>
        </w:rPr>
        <w:t>Amove</w:t>
      </w:r>
      <w:proofErr w:type="spellEnd"/>
      <w:r w:rsidRPr="002C2A7F">
        <w:rPr>
          <w:rStyle w:val="HTMLCite"/>
          <w:rFonts w:ascii="Times New Roman" w:hAnsi="Times New Roman"/>
          <w:i w:val="0"/>
          <w:sz w:val="24"/>
          <w:szCs w:val="24"/>
        </w:rPr>
        <w:t xml:space="preserve">, J. (2014). Quality evaluation of composite bread produced from </w:t>
      </w:r>
      <w:r w:rsidRPr="002C2A7F">
        <w:rPr>
          <w:rStyle w:val="HTMLCite"/>
          <w:rFonts w:ascii="Times New Roman" w:hAnsi="Times New Roman"/>
          <w:i w:val="0"/>
          <w:sz w:val="24"/>
          <w:szCs w:val="24"/>
        </w:rPr>
        <w:tab/>
        <w:t xml:space="preserve">wheat, maize and orange flesh sweet potato flours. American Journal of Food Science and </w:t>
      </w:r>
      <w:r w:rsidRPr="002C2A7F">
        <w:rPr>
          <w:rStyle w:val="HTMLCite"/>
          <w:rFonts w:ascii="Times New Roman" w:hAnsi="Times New Roman"/>
          <w:i w:val="0"/>
          <w:sz w:val="24"/>
          <w:szCs w:val="24"/>
        </w:rPr>
        <w:tab/>
        <w:t>Technology, 2 (4): 109-115.</w:t>
      </w:r>
    </w:p>
    <w:p w14:paraId="23F805D7" w14:textId="77777777" w:rsidR="002C2A7F" w:rsidRPr="002C2A7F" w:rsidRDefault="002C2A7F" w:rsidP="002C2A7F">
      <w:pPr>
        <w:autoSpaceDE w:val="0"/>
        <w:autoSpaceDN w:val="0"/>
        <w:adjustRightInd w:val="0"/>
        <w:spacing w:before="240" w:after="0" w:line="240" w:lineRule="auto"/>
        <w:jc w:val="both"/>
        <w:rPr>
          <w:rStyle w:val="HTMLCite"/>
          <w:rFonts w:ascii="Times New Roman" w:hAnsi="Times New Roman"/>
          <w:i w:val="0"/>
          <w:sz w:val="24"/>
          <w:szCs w:val="24"/>
        </w:rPr>
      </w:pPr>
      <w:proofErr w:type="spellStart"/>
      <w:r w:rsidRPr="002C2A7F">
        <w:rPr>
          <w:rStyle w:val="HTMLCite"/>
          <w:rFonts w:ascii="Times New Roman" w:hAnsi="Times New Roman"/>
          <w:i w:val="0"/>
          <w:sz w:val="24"/>
          <w:szCs w:val="24"/>
        </w:rPr>
        <w:t>Ikese</w:t>
      </w:r>
      <w:proofErr w:type="spellEnd"/>
      <w:r w:rsidRPr="002C2A7F">
        <w:rPr>
          <w:rStyle w:val="HTMLCite"/>
          <w:rFonts w:ascii="Times New Roman" w:hAnsi="Times New Roman"/>
          <w:i w:val="0"/>
          <w:sz w:val="24"/>
          <w:szCs w:val="24"/>
        </w:rPr>
        <w:t xml:space="preserve">, O., </w:t>
      </w:r>
      <w:proofErr w:type="spellStart"/>
      <w:r w:rsidRPr="002C2A7F">
        <w:rPr>
          <w:rStyle w:val="HTMLCite"/>
          <w:rFonts w:ascii="Times New Roman" w:hAnsi="Times New Roman"/>
          <w:i w:val="0"/>
          <w:sz w:val="24"/>
          <w:szCs w:val="24"/>
        </w:rPr>
        <w:t>Ubwa</w:t>
      </w:r>
      <w:proofErr w:type="spellEnd"/>
      <w:r w:rsidRPr="002C2A7F">
        <w:rPr>
          <w:rStyle w:val="HTMLCite"/>
          <w:rFonts w:ascii="Times New Roman" w:hAnsi="Times New Roman"/>
          <w:i w:val="0"/>
          <w:sz w:val="24"/>
          <w:szCs w:val="24"/>
        </w:rPr>
        <w:t xml:space="preserve">, S., </w:t>
      </w:r>
      <w:proofErr w:type="spellStart"/>
      <w:r w:rsidRPr="002C2A7F">
        <w:rPr>
          <w:rStyle w:val="HTMLCite"/>
          <w:rFonts w:ascii="Times New Roman" w:hAnsi="Times New Roman"/>
          <w:i w:val="0"/>
          <w:sz w:val="24"/>
          <w:szCs w:val="24"/>
        </w:rPr>
        <w:t>Adoga</w:t>
      </w:r>
      <w:proofErr w:type="spellEnd"/>
      <w:r w:rsidRPr="002C2A7F">
        <w:rPr>
          <w:rStyle w:val="HTMLCite"/>
          <w:rFonts w:ascii="Times New Roman" w:hAnsi="Times New Roman"/>
          <w:i w:val="0"/>
          <w:sz w:val="24"/>
          <w:szCs w:val="24"/>
        </w:rPr>
        <w:t xml:space="preserve">, S., Lenka, J., </w:t>
      </w:r>
      <w:proofErr w:type="spellStart"/>
      <w:r w:rsidRPr="002C2A7F">
        <w:rPr>
          <w:rStyle w:val="HTMLCite"/>
          <w:rFonts w:ascii="Times New Roman" w:hAnsi="Times New Roman"/>
          <w:i w:val="0"/>
          <w:sz w:val="24"/>
          <w:szCs w:val="24"/>
        </w:rPr>
        <w:t>Inalegwu</w:t>
      </w:r>
      <w:proofErr w:type="spellEnd"/>
      <w:r w:rsidRPr="002C2A7F">
        <w:rPr>
          <w:rStyle w:val="HTMLCite"/>
          <w:rFonts w:ascii="Times New Roman" w:hAnsi="Times New Roman"/>
          <w:i w:val="0"/>
          <w:sz w:val="24"/>
          <w:szCs w:val="24"/>
        </w:rPr>
        <w:t xml:space="preserve">, J., </w:t>
      </w:r>
      <w:proofErr w:type="spellStart"/>
      <w:r w:rsidRPr="002C2A7F">
        <w:rPr>
          <w:rStyle w:val="HTMLCite"/>
          <w:rFonts w:ascii="Times New Roman" w:hAnsi="Times New Roman"/>
          <w:i w:val="0"/>
          <w:sz w:val="24"/>
          <w:szCs w:val="24"/>
        </w:rPr>
        <w:t>Ocheje</w:t>
      </w:r>
      <w:proofErr w:type="spellEnd"/>
      <w:r w:rsidRPr="002C2A7F">
        <w:rPr>
          <w:rStyle w:val="HTMLCite"/>
          <w:rFonts w:ascii="Times New Roman" w:hAnsi="Times New Roman"/>
          <w:i w:val="0"/>
          <w:sz w:val="24"/>
          <w:szCs w:val="24"/>
        </w:rPr>
        <w:t xml:space="preserve">, M. </w:t>
      </w:r>
      <w:r w:rsidRPr="002C2A7F">
        <w:rPr>
          <w:rFonts w:ascii="Times New Roman" w:hAnsi="Times New Roman"/>
          <w:i/>
          <w:sz w:val="24"/>
          <w:szCs w:val="24"/>
          <w:lang w:val="en-US"/>
        </w:rPr>
        <w:t>&amp;</w:t>
      </w:r>
      <w:r w:rsidRPr="002C2A7F">
        <w:rPr>
          <w:rStyle w:val="HTMLCite"/>
          <w:rFonts w:ascii="Times New Roman" w:hAnsi="Times New Roman"/>
          <w:i w:val="0"/>
          <w:sz w:val="24"/>
          <w:szCs w:val="24"/>
        </w:rPr>
        <w:t xml:space="preserve"> </w:t>
      </w:r>
      <w:proofErr w:type="spellStart"/>
      <w:r w:rsidRPr="002C2A7F">
        <w:rPr>
          <w:rStyle w:val="HTMLCite"/>
          <w:rFonts w:ascii="Times New Roman" w:hAnsi="Times New Roman"/>
          <w:i w:val="0"/>
          <w:sz w:val="24"/>
          <w:szCs w:val="24"/>
        </w:rPr>
        <w:t>Inegudu</w:t>
      </w:r>
      <w:proofErr w:type="spellEnd"/>
      <w:r w:rsidRPr="002C2A7F">
        <w:rPr>
          <w:rStyle w:val="HTMLCite"/>
          <w:rFonts w:ascii="Times New Roman" w:hAnsi="Times New Roman"/>
          <w:i w:val="0"/>
          <w:sz w:val="24"/>
          <w:szCs w:val="24"/>
        </w:rPr>
        <w:t xml:space="preserve">, A. (2016) </w:t>
      </w:r>
      <w:r>
        <w:rPr>
          <w:rStyle w:val="HTMLCite"/>
          <w:rFonts w:ascii="Times New Roman" w:hAnsi="Times New Roman"/>
          <w:i w:val="0"/>
          <w:sz w:val="24"/>
          <w:szCs w:val="24"/>
        </w:rPr>
        <w:tab/>
      </w:r>
      <w:r w:rsidRPr="002C2A7F">
        <w:rPr>
          <w:rStyle w:val="HTMLCite"/>
          <w:rFonts w:ascii="Times New Roman" w:hAnsi="Times New Roman"/>
          <w:i w:val="0"/>
          <w:sz w:val="24"/>
          <w:szCs w:val="24"/>
        </w:rPr>
        <w:t xml:space="preserve">Proximate composition, </w:t>
      </w:r>
      <w:r>
        <w:rPr>
          <w:rStyle w:val="HTMLCite"/>
          <w:rFonts w:ascii="Times New Roman" w:hAnsi="Times New Roman"/>
          <w:i w:val="0"/>
          <w:sz w:val="24"/>
          <w:szCs w:val="24"/>
        </w:rPr>
        <w:t>anti-nutrients</w:t>
      </w:r>
      <w:r w:rsidRPr="002C2A7F">
        <w:rPr>
          <w:rStyle w:val="HTMLCite"/>
          <w:rFonts w:ascii="Times New Roman" w:hAnsi="Times New Roman"/>
          <w:i w:val="0"/>
          <w:sz w:val="24"/>
          <w:szCs w:val="24"/>
        </w:rPr>
        <w:t xml:space="preserve"> and some functional properties of a potential infant </w:t>
      </w:r>
      <w:r>
        <w:rPr>
          <w:rStyle w:val="HTMLCite"/>
          <w:rFonts w:ascii="Times New Roman" w:hAnsi="Times New Roman"/>
          <w:i w:val="0"/>
          <w:sz w:val="24"/>
          <w:szCs w:val="24"/>
        </w:rPr>
        <w:tab/>
      </w:r>
      <w:r w:rsidRPr="002C2A7F">
        <w:rPr>
          <w:rStyle w:val="HTMLCite"/>
          <w:rFonts w:ascii="Times New Roman" w:hAnsi="Times New Roman"/>
          <w:i w:val="0"/>
          <w:sz w:val="24"/>
          <w:szCs w:val="24"/>
        </w:rPr>
        <w:t xml:space="preserve">food made from wheat and groundnuts. Journal </w:t>
      </w:r>
      <w:proofErr w:type="gramStart"/>
      <w:r w:rsidRPr="002C2A7F">
        <w:rPr>
          <w:rStyle w:val="HTMLCite"/>
          <w:rFonts w:ascii="Times New Roman" w:hAnsi="Times New Roman"/>
          <w:i w:val="0"/>
          <w:sz w:val="24"/>
          <w:szCs w:val="24"/>
        </w:rPr>
        <w:t>of  Food</w:t>
      </w:r>
      <w:proofErr w:type="gramEnd"/>
      <w:r w:rsidRPr="002C2A7F">
        <w:rPr>
          <w:rStyle w:val="HTMLCite"/>
          <w:rFonts w:ascii="Times New Roman" w:hAnsi="Times New Roman"/>
          <w:i w:val="0"/>
          <w:sz w:val="24"/>
          <w:szCs w:val="24"/>
        </w:rPr>
        <w:t xml:space="preserve"> Science and Nutrition, 1 (5): 59- </w:t>
      </w:r>
      <w:r>
        <w:rPr>
          <w:rStyle w:val="HTMLCite"/>
          <w:rFonts w:ascii="Times New Roman" w:hAnsi="Times New Roman"/>
          <w:i w:val="0"/>
          <w:sz w:val="24"/>
          <w:szCs w:val="24"/>
        </w:rPr>
        <w:tab/>
      </w:r>
      <w:r w:rsidRPr="002C2A7F">
        <w:rPr>
          <w:rStyle w:val="HTMLCite"/>
          <w:rFonts w:ascii="Times New Roman" w:hAnsi="Times New Roman"/>
          <w:i w:val="0"/>
          <w:sz w:val="24"/>
          <w:szCs w:val="24"/>
        </w:rPr>
        <w:t xml:space="preserve">63.    </w:t>
      </w:r>
    </w:p>
    <w:p w14:paraId="7D04CDBD" w14:textId="77777777" w:rsidR="002C2A7F" w:rsidRPr="002C2A7F" w:rsidRDefault="002C2A7F" w:rsidP="002C2A7F">
      <w:pPr>
        <w:spacing w:before="240" w:after="0" w:line="240" w:lineRule="auto"/>
        <w:jc w:val="both"/>
        <w:rPr>
          <w:rFonts w:ascii="Times New Roman" w:hAnsi="Times New Roman"/>
          <w:sz w:val="24"/>
          <w:szCs w:val="24"/>
        </w:rPr>
      </w:pPr>
      <w:proofErr w:type="spellStart"/>
      <w:r w:rsidRPr="002C2A7F">
        <w:rPr>
          <w:rFonts w:ascii="Times New Roman" w:hAnsi="Times New Roman"/>
          <w:sz w:val="24"/>
          <w:szCs w:val="24"/>
        </w:rPr>
        <w:t>Matela</w:t>
      </w:r>
      <w:proofErr w:type="spellEnd"/>
      <w:r w:rsidRPr="002C2A7F">
        <w:rPr>
          <w:rFonts w:ascii="Times New Roman" w:hAnsi="Times New Roman"/>
          <w:sz w:val="24"/>
          <w:szCs w:val="24"/>
        </w:rPr>
        <w:t xml:space="preserve">, K.S., Pillai, M.K. </w:t>
      </w:r>
      <w:r w:rsidRPr="002C2A7F">
        <w:rPr>
          <w:rFonts w:ascii="Times New Roman" w:hAnsi="Times New Roman"/>
          <w:sz w:val="24"/>
          <w:szCs w:val="24"/>
          <w:lang w:val="en-US"/>
        </w:rPr>
        <w:t>&amp;</w:t>
      </w:r>
      <w:r w:rsidRPr="002C2A7F">
        <w:rPr>
          <w:rFonts w:ascii="Times New Roman" w:hAnsi="Times New Roman"/>
          <w:sz w:val="24"/>
          <w:szCs w:val="24"/>
        </w:rPr>
        <w:t xml:space="preserve"> </w:t>
      </w:r>
      <w:proofErr w:type="spellStart"/>
      <w:r w:rsidRPr="002C2A7F">
        <w:rPr>
          <w:rFonts w:ascii="Times New Roman" w:hAnsi="Times New Roman"/>
          <w:sz w:val="24"/>
          <w:szCs w:val="24"/>
        </w:rPr>
        <w:t>Thamae</w:t>
      </w:r>
      <w:proofErr w:type="spellEnd"/>
      <w:r w:rsidRPr="002C2A7F">
        <w:rPr>
          <w:rFonts w:ascii="Times New Roman" w:hAnsi="Times New Roman"/>
          <w:sz w:val="24"/>
          <w:szCs w:val="24"/>
        </w:rPr>
        <w:t xml:space="preserve">, T. (2019). Evaluation of pH, titratable acidity, syneresis and </w:t>
      </w:r>
      <w:r>
        <w:rPr>
          <w:rFonts w:ascii="Times New Roman" w:hAnsi="Times New Roman"/>
          <w:sz w:val="24"/>
          <w:szCs w:val="24"/>
        </w:rPr>
        <w:tab/>
      </w:r>
      <w:r w:rsidRPr="002C2A7F">
        <w:rPr>
          <w:rFonts w:ascii="Times New Roman" w:hAnsi="Times New Roman"/>
          <w:sz w:val="24"/>
          <w:szCs w:val="24"/>
        </w:rPr>
        <w:t xml:space="preserve">sensory profiles of some yoghurt samples from the kingdom of Lesotho. </w:t>
      </w:r>
      <w:r w:rsidRPr="002C2A7F">
        <w:rPr>
          <w:rFonts w:ascii="Times New Roman" w:hAnsi="Times New Roman"/>
          <w:i/>
          <w:sz w:val="24"/>
          <w:szCs w:val="24"/>
        </w:rPr>
        <w:t xml:space="preserve">Journal of Food </w:t>
      </w:r>
      <w:r>
        <w:rPr>
          <w:rFonts w:ascii="Times New Roman" w:hAnsi="Times New Roman"/>
          <w:i/>
          <w:sz w:val="24"/>
          <w:szCs w:val="24"/>
        </w:rPr>
        <w:tab/>
      </w:r>
      <w:r w:rsidRPr="002C2A7F">
        <w:rPr>
          <w:rFonts w:ascii="Times New Roman" w:hAnsi="Times New Roman"/>
          <w:i/>
          <w:sz w:val="24"/>
          <w:szCs w:val="24"/>
        </w:rPr>
        <w:t>Research</w:t>
      </w:r>
      <w:r w:rsidRPr="002C2A7F">
        <w:rPr>
          <w:rFonts w:ascii="Times New Roman" w:hAnsi="Times New Roman"/>
          <w:sz w:val="24"/>
          <w:szCs w:val="24"/>
        </w:rPr>
        <w:t>, 3 (6): 693 -697.</w:t>
      </w:r>
    </w:p>
    <w:p w14:paraId="3C55B430" w14:textId="77777777" w:rsidR="002C2A7F" w:rsidRPr="005630E6" w:rsidRDefault="002C2A7F" w:rsidP="002C2A7F">
      <w:pPr>
        <w:spacing w:after="0" w:line="240" w:lineRule="auto"/>
        <w:jc w:val="both"/>
      </w:pPr>
      <w:proofErr w:type="spellStart"/>
      <w:r w:rsidRPr="002C2A7F">
        <w:rPr>
          <w:rFonts w:ascii="Times New Roman" w:hAnsi="Times New Roman"/>
          <w:bCs/>
          <w:color w:val="000000"/>
          <w:sz w:val="24"/>
          <w:szCs w:val="24"/>
          <w:lang w:eastAsia="en-GB"/>
        </w:rPr>
        <w:t>Mmari</w:t>
      </w:r>
      <w:proofErr w:type="spellEnd"/>
      <w:r w:rsidRPr="002C2A7F">
        <w:rPr>
          <w:rFonts w:ascii="Times New Roman" w:hAnsi="Times New Roman"/>
          <w:bCs/>
          <w:color w:val="000000"/>
          <w:sz w:val="24"/>
          <w:szCs w:val="24"/>
          <w:lang w:eastAsia="en-GB"/>
        </w:rPr>
        <w:t xml:space="preserve">, M.W. (2017) nutrient composition and consumer acceptability of soybean- sweet potato </w:t>
      </w:r>
      <w:r w:rsidRPr="002C2A7F">
        <w:rPr>
          <w:rFonts w:ascii="Times New Roman" w:hAnsi="Times New Roman"/>
          <w:bCs/>
          <w:color w:val="000000"/>
          <w:sz w:val="24"/>
          <w:szCs w:val="24"/>
          <w:lang w:eastAsia="en-GB"/>
        </w:rPr>
        <w:tab/>
        <w:t>based complementary food fortified with longhorn grasshopper</w:t>
      </w:r>
      <w:r w:rsidRPr="002C2A7F">
        <w:rPr>
          <w:rFonts w:ascii="Times New Roman" w:hAnsi="Times New Roman"/>
          <w:bCs/>
          <w:i/>
          <w:iCs/>
          <w:color w:val="000000"/>
          <w:sz w:val="24"/>
          <w:szCs w:val="24"/>
          <w:lang w:eastAsia="en-GB"/>
        </w:rPr>
        <w:t>.</w:t>
      </w:r>
      <w:r w:rsidRPr="002C2A7F">
        <w:rPr>
          <w:rFonts w:ascii="Times New Roman" w:hAnsi="Times New Roman"/>
          <w:color w:val="000000"/>
          <w:sz w:val="24"/>
          <w:szCs w:val="24"/>
          <w:lang w:eastAsia="en-GB"/>
        </w:rPr>
        <w:t xml:space="preserve"> </w:t>
      </w:r>
      <w:r w:rsidRPr="002C2A7F">
        <w:rPr>
          <w:rFonts w:ascii="Times New Roman" w:hAnsi="Times New Roman"/>
          <w:i/>
          <w:color w:val="000000"/>
          <w:sz w:val="24"/>
          <w:szCs w:val="24"/>
          <w:lang w:eastAsia="en-GB"/>
        </w:rPr>
        <w:t xml:space="preserve">Journal of Food Science </w:t>
      </w:r>
      <w:r w:rsidRPr="002C2A7F">
        <w:rPr>
          <w:rFonts w:ascii="Times New Roman" w:hAnsi="Times New Roman"/>
          <w:i/>
          <w:color w:val="000000"/>
          <w:sz w:val="24"/>
          <w:szCs w:val="24"/>
          <w:lang w:eastAsia="en-GB"/>
        </w:rPr>
        <w:tab/>
        <w:t>and Nutrition,</w:t>
      </w:r>
      <w:r w:rsidRPr="002C2A7F">
        <w:rPr>
          <w:rFonts w:ascii="Times New Roman" w:hAnsi="Times New Roman"/>
          <w:bCs/>
          <w:i/>
          <w:iCs/>
          <w:color w:val="000000"/>
          <w:sz w:val="24"/>
          <w:szCs w:val="24"/>
          <w:lang w:eastAsia="en-GB"/>
        </w:rPr>
        <w:t xml:space="preserve"> </w:t>
      </w:r>
      <w:r w:rsidRPr="002C2A7F">
        <w:rPr>
          <w:rFonts w:ascii="Times New Roman" w:hAnsi="Times New Roman"/>
          <w:bCs/>
          <w:iCs/>
          <w:color w:val="000000"/>
          <w:sz w:val="24"/>
          <w:szCs w:val="24"/>
          <w:lang w:eastAsia="en-GB"/>
        </w:rPr>
        <w:t>2: 1 -115</w:t>
      </w:r>
    </w:p>
    <w:p w14:paraId="3EEE57E6" w14:textId="77777777" w:rsidR="002C2A7F" w:rsidRPr="002C2A7F" w:rsidRDefault="002C2A7F" w:rsidP="002C2A7F">
      <w:pPr>
        <w:autoSpaceDE w:val="0"/>
        <w:autoSpaceDN w:val="0"/>
        <w:adjustRightInd w:val="0"/>
        <w:spacing w:before="240" w:after="0" w:line="240" w:lineRule="auto"/>
        <w:jc w:val="both"/>
        <w:rPr>
          <w:rFonts w:ascii="Times New Roman" w:hAnsi="Times New Roman"/>
          <w:color w:val="000000"/>
          <w:sz w:val="24"/>
          <w:szCs w:val="24"/>
          <w:lang w:eastAsia="en-GB"/>
        </w:rPr>
      </w:pPr>
      <w:r w:rsidRPr="002C2A7F">
        <w:rPr>
          <w:rFonts w:ascii="Times New Roman" w:hAnsi="Times New Roman"/>
          <w:color w:val="000000"/>
          <w:sz w:val="24"/>
          <w:szCs w:val="24"/>
          <w:lang w:eastAsia="en-GB"/>
        </w:rPr>
        <w:t xml:space="preserve">Ochanda, S.O., Onyango, C. A., </w:t>
      </w:r>
      <w:proofErr w:type="spellStart"/>
      <w:r w:rsidRPr="002C2A7F">
        <w:rPr>
          <w:rFonts w:ascii="Times New Roman" w:hAnsi="Times New Roman"/>
          <w:color w:val="000000"/>
          <w:sz w:val="24"/>
          <w:szCs w:val="24"/>
          <w:lang w:eastAsia="en-GB"/>
        </w:rPr>
        <w:t>Mwasaru</w:t>
      </w:r>
      <w:proofErr w:type="spellEnd"/>
      <w:r w:rsidRPr="002C2A7F">
        <w:rPr>
          <w:rFonts w:ascii="Times New Roman" w:hAnsi="Times New Roman"/>
          <w:color w:val="000000"/>
          <w:sz w:val="24"/>
          <w:szCs w:val="24"/>
          <w:lang w:eastAsia="en-GB"/>
        </w:rPr>
        <w:t xml:space="preserve">, A. M., Ochieng, J. K. </w:t>
      </w:r>
      <w:r w:rsidRPr="002C2A7F">
        <w:rPr>
          <w:rFonts w:ascii="Times New Roman" w:hAnsi="Times New Roman"/>
          <w:sz w:val="24"/>
          <w:szCs w:val="24"/>
          <w:lang w:val="en-US"/>
        </w:rPr>
        <w:t>&amp;</w:t>
      </w:r>
      <w:r w:rsidRPr="002C2A7F">
        <w:rPr>
          <w:rFonts w:ascii="Times New Roman" w:hAnsi="Times New Roman"/>
          <w:color w:val="000000"/>
          <w:sz w:val="24"/>
          <w:szCs w:val="24"/>
          <w:lang w:eastAsia="en-GB"/>
        </w:rPr>
        <w:t xml:space="preserve"> </w:t>
      </w:r>
      <w:proofErr w:type="spellStart"/>
      <w:r w:rsidRPr="002C2A7F">
        <w:rPr>
          <w:rFonts w:ascii="Times New Roman" w:hAnsi="Times New Roman"/>
          <w:color w:val="000000"/>
          <w:sz w:val="24"/>
          <w:szCs w:val="24"/>
          <w:lang w:eastAsia="en-GB"/>
        </w:rPr>
        <w:t>Mathooko</w:t>
      </w:r>
      <w:proofErr w:type="spellEnd"/>
      <w:r w:rsidRPr="002C2A7F">
        <w:rPr>
          <w:rFonts w:ascii="Times New Roman" w:hAnsi="Times New Roman"/>
          <w:color w:val="000000"/>
          <w:sz w:val="24"/>
          <w:szCs w:val="24"/>
          <w:lang w:eastAsia="en-GB"/>
        </w:rPr>
        <w:t xml:space="preserve">, F. M (2010). </w:t>
      </w:r>
      <w:r>
        <w:rPr>
          <w:rFonts w:ascii="Times New Roman" w:hAnsi="Times New Roman"/>
          <w:color w:val="000000"/>
          <w:sz w:val="24"/>
          <w:szCs w:val="24"/>
          <w:lang w:eastAsia="en-GB"/>
        </w:rPr>
        <w:tab/>
      </w:r>
      <w:r w:rsidRPr="002C2A7F">
        <w:rPr>
          <w:rFonts w:ascii="Times New Roman" w:hAnsi="Times New Roman"/>
          <w:color w:val="000000"/>
          <w:sz w:val="24"/>
          <w:szCs w:val="24"/>
          <w:lang w:eastAsia="en-GB"/>
        </w:rPr>
        <w:t xml:space="preserve">Effects of malting and fermentation treatments on group – B vitamins of red sorghum, </w:t>
      </w:r>
      <w:r>
        <w:rPr>
          <w:rFonts w:ascii="Times New Roman" w:hAnsi="Times New Roman"/>
          <w:color w:val="000000"/>
          <w:sz w:val="24"/>
          <w:szCs w:val="24"/>
          <w:lang w:eastAsia="en-GB"/>
        </w:rPr>
        <w:tab/>
      </w:r>
      <w:r w:rsidRPr="002C2A7F">
        <w:rPr>
          <w:rFonts w:ascii="Times New Roman" w:hAnsi="Times New Roman"/>
          <w:color w:val="000000"/>
          <w:sz w:val="24"/>
          <w:szCs w:val="24"/>
          <w:lang w:eastAsia="en-GB"/>
        </w:rPr>
        <w:t xml:space="preserve">white sorghum and pearl millets in Kenya. </w:t>
      </w:r>
      <w:r w:rsidRPr="002C2A7F">
        <w:rPr>
          <w:rFonts w:ascii="Times New Roman" w:hAnsi="Times New Roman"/>
          <w:i/>
          <w:color w:val="000000"/>
          <w:sz w:val="24"/>
          <w:szCs w:val="24"/>
          <w:lang w:eastAsia="en-GB"/>
        </w:rPr>
        <w:t>Journal of Applied Biosciences</w:t>
      </w:r>
      <w:r w:rsidRPr="002C2A7F">
        <w:rPr>
          <w:rFonts w:ascii="Times New Roman" w:hAnsi="Times New Roman"/>
          <w:color w:val="000000"/>
          <w:sz w:val="24"/>
          <w:szCs w:val="24"/>
          <w:lang w:eastAsia="en-GB"/>
        </w:rPr>
        <w:t xml:space="preserve">, 34: 2128 – </w:t>
      </w:r>
      <w:r>
        <w:rPr>
          <w:rFonts w:ascii="Times New Roman" w:hAnsi="Times New Roman"/>
          <w:color w:val="000000"/>
          <w:sz w:val="24"/>
          <w:szCs w:val="24"/>
          <w:lang w:eastAsia="en-GB"/>
        </w:rPr>
        <w:tab/>
      </w:r>
      <w:r w:rsidRPr="002C2A7F">
        <w:rPr>
          <w:rFonts w:ascii="Times New Roman" w:hAnsi="Times New Roman"/>
          <w:color w:val="000000"/>
          <w:sz w:val="24"/>
          <w:szCs w:val="24"/>
          <w:lang w:eastAsia="en-GB"/>
        </w:rPr>
        <w:t xml:space="preserve">2134.  </w:t>
      </w:r>
    </w:p>
    <w:p w14:paraId="58AEF0D0" w14:textId="77777777" w:rsidR="002C2A7F" w:rsidRPr="002C2A7F" w:rsidRDefault="002C2A7F" w:rsidP="002C2A7F">
      <w:pPr>
        <w:autoSpaceDE w:val="0"/>
        <w:autoSpaceDN w:val="0"/>
        <w:adjustRightInd w:val="0"/>
        <w:spacing w:after="0" w:line="240" w:lineRule="auto"/>
        <w:ind w:left="720" w:hanging="720"/>
        <w:jc w:val="both"/>
        <w:rPr>
          <w:rFonts w:ascii="Times New Roman" w:hAnsi="Times New Roman"/>
          <w:bCs/>
          <w:sz w:val="24"/>
          <w:szCs w:val="24"/>
          <w:lang w:eastAsia="en-GB"/>
        </w:rPr>
      </w:pPr>
      <w:proofErr w:type="spellStart"/>
      <w:r w:rsidRPr="002C2A7F">
        <w:rPr>
          <w:rFonts w:ascii="Times New Roman" w:hAnsi="Times New Roman"/>
          <w:bCs/>
          <w:sz w:val="24"/>
          <w:szCs w:val="24"/>
        </w:rPr>
        <w:t>Omoboyowa</w:t>
      </w:r>
      <w:proofErr w:type="spellEnd"/>
      <w:r w:rsidRPr="002C2A7F">
        <w:rPr>
          <w:rFonts w:ascii="Times New Roman" w:hAnsi="Times New Roman"/>
          <w:bCs/>
          <w:sz w:val="24"/>
          <w:szCs w:val="24"/>
        </w:rPr>
        <w:t xml:space="preserve">, D. A., Christian, G. O., Danladi, G. J., </w:t>
      </w:r>
      <w:proofErr w:type="spellStart"/>
      <w:r w:rsidRPr="002C2A7F">
        <w:rPr>
          <w:rFonts w:ascii="Times New Roman" w:hAnsi="Times New Roman"/>
          <w:bCs/>
          <w:sz w:val="24"/>
          <w:szCs w:val="24"/>
        </w:rPr>
        <w:t>Igara</w:t>
      </w:r>
      <w:proofErr w:type="spellEnd"/>
      <w:r w:rsidRPr="002C2A7F">
        <w:rPr>
          <w:rFonts w:ascii="Times New Roman" w:hAnsi="Times New Roman"/>
          <w:bCs/>
          <w:sz w:val="24"/>
          <w:szCs w:val="24"/>
        </w:rPr>
        <w:t xml:space="preserve">, C. E., </w:t>
      </w:r>
      <w:proofErr w:type="spellStart"/>
      <w:r w:rsidRPr="002C2A7F">
        <w:rPr>
          <w:rFonts w:ascii="Times New Roman" w:hAnsi="Times New Roman"/>
          <w:bCs/>
          <w:sz w:val="24"/>
          <w:szCs w:val="24"/>
        </w:rPr>
        <w:t>Ngobidi</w:t>
      </w:r>
      <w:proofErr w:type="spellEnd"/>
      <w:r w:rsidRPr="002C2A7F">
        <w:rPr>
          <w:rFonts w:ascii="Times New Roman" w:hAnsi="Times New Roman"/>
          <w:bCs/>
          <w:sz w:val="24"/>
          <w:szCs w:val="24"/>
        </w:rPr>
        <w:t xml:space="preserve">, K. C., Okon, M. U. </w:t>
      </w:r>
      <w:r w:rsidRPr="002C2A7F">
        <w:rPr>
          <w:rFonts w:ascii="Times New Roman" w:hAnsi="Times New Roman"/>
          <w:sz w:val="24"/>
          <w:szCs w:val="24"/>
        </w:rPr>
        <w:t>&amp;</w:t>
      </w:r>
      <w:r w:rsidRPr="002C2A7F">
        <w:rPr>
          <w:rFonts w:ascii="Times New Roman" w:hAnsi="Times New Roman"/>
          <w:bCs/>
          <w:sz w:val="24"/>
          <w:szCs w:val="24"/>
        </w:rPr>
        <w:t xml:space="preserve"> Agbo, F.A. (2015). Evaluation of chemical compositions of </w:t>
      </w:r>
      <w:proofErr w:type="spellStart"/>
      <w:r w:rsidRPr="002C2A7F">
        <w:rPr>
          <w:rFonts w:ascii="Times New Roman" w:hAnsi="Times New Roman"/>
          <w:bCs/>
          <w:iCs/>
          <w:sz w:val="24"/>
          <w:szCs w:val="24"/>
        </w:rPr>
        <w:t>Citrulus</w:t>
      </w:r>
      <w:proofErr w:type="spellEnd"/>
      <w:r w:rsidRPr="002C2A7F">
        <w:rPr>
          <w:rFonts w:ascii="Times New Roman" w:hAnsi="Times New Roman"/>
          <w:bCs/>
          <w:iCs/>
          <w:sz w:val="24"/>
          <w:szCs w:val="24"/>
        </w:rPr>
        <w:t xml:space="preserve"> </w:t>
      </w:r>
      <w:proofErr w:type="spellStart"/>
      <w:r w:rsidRPr="002C2A7F">
        <w:rPr>
          <w:rFonts w:ascii="Times New Roman" w:hAnsi="Times New Roman"/>
          <w:bCs/>
          <w:iCs/>
          <w:sz w:val="24"/>
          <w:szCs w:val="24"/>
        </w:rPr>
        <w:t>lanatus</w:t>
      </w:r>
      <w:proofErr w:type="spellEnd"/>
      <w:r w:rsidRPr="002C2A7F">
        <w:rPr>
          <w:rFonts w:ascii="Times New Roman" w:hAnsi="Times New Roman"/>
          <w:bCs/>
          <w:iCs/>
          <w:sz w:val="24"/>
          <w:szCs w:val="24"/>
        </w:rPr>
        <w:t xml:space="preserve"> </w:t>
      </w:r>
      <w:r w:rsidRPr="002C2A7F">
        <w:rPr>
          <w:rFonts w:ascii="Times New Roman" w:hAnsi="Times New Roman"/>
          <w:bCs/>
          <w:sz w:val="24"/>
          <w:szCs w:val="24"/>
        </w:rPr>
        <w:t xml:space="preserve">seed and </w:t>
      </w:r>
      <w:r w:rsidRPr="002C2A7F">
        <w:rPr>
          <w:rFonts w:ascii="Times New Roman" w:hAnsi="Times New Roman"/>
          <w:bCs/>
          <w:iCs/>
          <w:sz w:val="24"/>
          <w:szCs w:val="24"/>
        </w:rPr>
        <w:t xml:space="preserve">Cocos nucifera </w:t>
      </w:r>
      <w:r w:rsidRPr="002C2A7F">
        <w:rPr>
          <w:rFonts w:ascii="Times New Roman" w:hAnsi="Times New Roman"/>
          <w:bCs/>
          <w:sz w:val="24"/>
          <w:szCs w:val="24"/>
        </w:rPr>
        <w:t>stem bark.</w:t>
      </w:r>
      <w:r w:rsidRPr="002C2A7F">
        <w:rPr>
          <w:rFonts w:ascii="Times New Roman" w:hAnsi="Times New Roman"/>
          <w:sz w:val="24"/>
          <w:szCs w:val="24"/>
        </w:rPr>
        <w:t xml:space="preserve"> </w:t>
      </w:r>
      <w:r w:rsidRPr="002C2A7F">
        <w:rPr>
          <w:rFonts w:ascii="Times New Roman" w:hAnsi="Times New Roman"/>
          <w:i/>
          <w:sz w:val="24"/>
          <w:szCs w:val="24"/>
        </w:rPr>
        <w:t>Journal of African Food Science and Technology</w:t>
      </w:r>
      <w:r w:rsidRPr="002C2A7F">
        <w:rPr>
          <w:rFonts w:ascii="Times New Roman" w:hAnsi="Times New Roman"/>
          <w:sz w:val="24"/>
          <w:szCs w:val="24"/>
        </w:rPr>
        <w:t>, 6(3): 75-83</w:t>
      </w:r>
      <w:r w:rsidRPr="002C2A7F">
        <w:rPr>
          <w:rFonts w:ascii="Times New Roman" w:hAnsi="Times New Roman"/>
          <w:bCs/>
          <w:sz w:val="24"/>
          <w:szCs w:val="24"/>
        </w:rPr>
        <w:t xml:space="preserve"> </w:t>
      </w:r>
    </w:p>
    <w:p w14:paraId="4A5948BC" w14:textId="77777777" w:rsidR="002C2A7F" w:rsidRPr="002C2A7F" w:rsidRDefault="002C2A7F" w:rsidP="002C2A7F">
      <w:pPr>
        <w:spacing w:after="0" w:line="240" w:lineRule="auto"/>
        <w:jc w:val="both"/>
        <w:rPr>
          <w:rFonts w:ascii="Times New Roman" w:hAnsi="Times New Roman"/>
          <w:color w:val="222222"/>
          <w:sz w:val="24"/>
          <w:szCs w:val="24"/>
          <w:shd w:val="clear" w:color="auto" w:fill="FFFFFF"/>
        </w:rPr>
      </w:pPr>
      <w:r w:rsidRPr="002C2A7F">
        <w:rPr>
          <w:rFonts w:ascii="Times New Roman" w:hAnsi="Times New Roman"/>
          <w:color w:val="222222"/>
          <w:sz w:val="24"/>
          <w:szCs w:val="24"/>
          <w:shd w:val="clear" w:color="auto" w:fill="FFFFFF"/>
        </w:rPr>
        <w:t xml:space="preserve">Ranum, P., Peña‐Rosas, J. P., &amp; Garcia‐Casal, M. N. (2014). Global maize production, </w:t>
      </w:r>
      <w:r>
        <w:rPr>
          <w:rFonts w:ascii="Times New Roman" w:hAnsi="Times New Roman"/>
          <w:color w:val="222222"/>
          <w:sz w:val="24"/>
          <w:szCs w:val="24"/>
          <w:shd w:val="clear" w:color="auto" w:fill="FFFFFF"/>
        </w:rPr>
        <w:tab/>
      </w:r>
      <w:r w:rsidRPr="002C2A7F">
        <w:rPr>
          <w:rFonts w:ascii="Times New Roman" w:hAnsi="Times New Roman"/>
          <w:color w:val="222222"/>
          <w:sz w:val="24"/>
          <w:szCs w:val="24"/>
          <w:shd w:val="clear" w:color="auto" w:fill="FFFFFF"/>
        </w:rPr>
        <w:t>utilization, and consumption. </w:t>
      </w:r>
      <w:r w:rsidRPr="002C2A7F">
        <w:rPr>
          <w:rFonts w:ascii="Times New Roman" w:hAnsi="Times New Roman"/>
          <w:i/>
          <w:iCs/>
          <w:color w:val="222222"/>
          <w:sz w:val="24"/>
          <w:szCs w:val="24"/>
          <w:shd w:val="clear" w:color="auto" w:fill="FFFFFF"/>
        </w:rPr>
        <w:t xml:space="preserve">Annals of the </w:t>
      </w:r>
      <w:proofErr w:type="gramStart"/>
      <w:r w:rsidRPr="002C2A7F">
        <w:rPr>
          <w:rFonts w:ascii="Times New Roman" w:hAnsi="Times New Roman"/>
          <w:i/>
          <w:iCs/>
          <w:color w:val="222222"/>
          <w:sz w:val="24"/>
          <w:szCs w:val="24"/>
          <w:shd w:val="clear" w:color="auto" w:fill="FFFFFF"/>
        </w:rPr>
        <w:t>new York</w:t>
      </w:r>
      <w:proofErr w:type="gramEnd"/>
      <w:r w:rsidRPr="002C2A7F">
        <w:rPr>
          <w:rFonts w:ascii="Times New Roman" w:hAnsi="Times New Roman"/>
          <w:i/>
          <w:iCs/>
          <w:color w:val="222222"/>
          <w:sz w:val="24"/>
          <w:szCs w:val="24"/>
          <w:shd w:val="clear" w:color="auto" w:fill="FFFFFF"/>
        </w:rPr>
        <w:t xml:space="preserve"> academy of sciences</w:t>
      </w:r>
      <w:r w:rsidRPr="002C2A7F">
        <w:rPr>
          <w:rFonts w:ascii="Times New Roman" w:hAnsi="Times New Roman"/>
          <w:color w:val="222222"/>
          <w:sz w:val="24"/>
          <w:szCs w:val="24"/>
          <w:shd w:val="clear" w:color="auto" w:fill="FFFFFF"/>
        </w:rPr>
        <w:t>, </w:t>
      </w:r>
      <w:r w:rsidRPr="002C2A7F">
        <w:rPr>
          <w:rFonts w:ascii="Times New Roman" w:hAnsi="Times New Roman"/>
          <w:i/>
          <w:iCs/>
          <w:color w:val="222222"/>
          <w:sz w:val="24"/>
          <w:szCs w:val="24"/>
          <w:shd w:val="clear" w:color="auto" w:fill="FFFFFF"/>
        </w:rPr>
        <w:t>1312</w:t>
      </w:r>
      <w:r w:rsidRPr="002C2A7F">
        <w:rPr>
          <w:rFonts w:ascii="Times New Roman" w:hAnsi="Times New Roman"/>
          <w:color w:val="222222"/>
          <w:sz w:val="24"/>
          <w:szCs w:val="24"/>
          <w:shd w:val="clear" w:color="auto" w:fill="FFFFFF"/>
        </w:rPr>
        <w:t>(1), 105-</w:t>
      </w:r>
      <w:r>
        <w:rPr>
          <w:rFonts w:ascii="Times New Roman" w:hAnsi="Times New Roman"/>
          <w:color w:val="222222"/>
          <w:sz w:val="24"/>
          <w:szCs w:val="24"/>
          <w:shd w:val="clear" w:color="auto" w:fill="FFFFFF"/>
        </w:rPr>
        <w:tab/>
      </w:r>
      <w:r w:rsidRPr="002C2A7F">
        <w:rPr>
          <w:rFonts w:ascii="Times New Roman" w:hAnsi="Times New Roman"/>
          <w:color w:val="222222"/>
          <w:sz w:val="24"/>
          <w:szCs w:val="24"/>
          <w:shd w:val="clear" w:color="auto" w:fill="FFFFFF"/>
        </w:rPr>
        <w:t>112.</w:t>
      </w:r>
    </w:p>
    <w:p w14:paraId="5E4820B9" w14:textId="77777777" w:rsidR="002C2A7F" w:rsidRPr="002C2A7F" w:rsidRDefault="002C2A7F" w:rsidP="002C2A7F">
      <w:pPr>
        <w:spacing w:after="0" w:line="240" w:lineRule="auto"/>
        <w:jc w:val="both"/>
        <w:rPr>
          <w:rFonts w:ascii="Times New Roman" w:hAnsi="Times New Roman"/>
          <w:color w:val="222222"/>
          <w:sz w:val="24"/>
          <w:szCs w:val="24"/>
          <w:shd w:val="clear" w:color="auto" w:fill="FFFFFF"/>
        </w:rPr>
      </w:pPr>
      <w:proofErr w:type="spellStart"/>
      <w:r w:rsidRPr="002C2A7F">
        <w:rPr>
          <w:rFonts w:ascii="Times New Roman" w:hAnsi="Times New Roman"/>
          <w:color w:val="222222"/>
          <w:sz w:val="24"/>
          <w:szCs w:val="24"/>
          <w:shd w:val="clear" w:color="auto" w:fill="FFFFFF"/>
        </w:rPr>
        <w:t>Samtiya</w:t>
      </w:r>
      <w:proofErr w:type="spellEnd"/>
      <w:r w:rsidRPr="002C2A7F">
        <w:rPr>
          <w:rFonts w:ascii="Times New Roman" w:hAnsi="Times New Roman"/>
          <w:color w:val="222222"/>
          <w:sz w:val="24"/>
          <w:szCs w:val="24"/>
          <w:shd w:val="clear" w:color="auto" w:fill="FFFFFF"/>
        </w:rPr>
        <w:t xml:space="preserve">, M., Aluko, R. E., &amp; Dhewa, T. (2020). Plant food anti-nutritional factors and their </w:t>
      </w:r>
      <w:r>
        <w:rPr>
          <w:rFonts w:ascii="Times New Roman" w:hAnsi="Times New Roman"/>
          <w:color w:val="222222"/>
          <w:sz w:val="24"/>
          <w:szCs w:val="24"/>
          <w:shd w:val="clear" w:color="auto" w:fill="FFFFFF"/>
        </w:rPr>
        <w:tab/>
      </w:r>
      <w:r w:rsidRPr="002C2A7F">
        <w:rPr>
          <w:rFonts w:ascii="Times New Roman" w:hAnsi="Times New Roman"/>
          <w:color w:val="222222"/>
          <w:sz w:val="24"/>
          <w:szCs w:val="24"/>
          <w:shd w:val="clear" w:color="auto" w:fill="FFFFFF"/>
        </w:rPr>
        <w:t>reduction strategies: an overview. </w:t>
      </w:r>
      <w:r w:rsidRPr="002C2A7F">
        <w:rPr>
          <w:rFonts w:ascii="Times New Roman" w:hAnsi="Times New Roman"/>
          <w:i/>
          <w:iCs/>
          <w:color w:val="222222"/>
          <w:sz w:val="24"/>
          <w:szCs w:val="24"/>
          <w:shd w:val="clear" w:color="auto" w:fill="FFFFFF"/>
        </w:rPr>
        <w:t>Food Production, Processing and Nutrition</w:t>
      </w:r>
      <w:r w:rsidRPr="002C2A7F">
        <w:rPr>
          <w:rFonts w:ascii="Times New Roman" w:hAnsi="Times New Roman"/>
          <w:color w:val="222222"/>
          <w:sz w:val="24"/>
          <w:szCs w:val="24"/>
          <w:shd w:val="clear" w:color="auto" w:fill="FFFFFF"/>
        </w:rPr>
        <w:t>, </w:t>
      </w:r>
      <w:r w:rsidRPr="002C2A7F">
        <w:rPr>
          <w:rFonts w:ascii="Times New Roman" w:hAnsi="Times New Roman"/>
          <w:i/>
          <w:iCs/>
          <w:color w:val="222222"/>
          <w:sz w:val="24"/>
          <w:szCs w:val="24"/>
          <w:shd w:val="clear" w:color="auto" w:fill="FFFFFF"/>
        </w:rPr>
        <w:t>2</w:t>
      </w:r>
      <w:r w:rsidRPr="002C2A7F">
        <w:rPr>
          <w:rFonts w:ascii="Times New Roman" w:hAnsi="Times New Roman"/>
          <w:color w:val="222222"/>
          <w:sz w:val="24"/>
          <w:szCs w:val="24"/>
          <w:shd w:val="clear" w:color="auto" w:fill="FFFFFF"/>
        </w:rPr>
        <w:t>, 1-14.</w:t>
      </w:r>
    </w:p>
    <w:p w14:paraId="101C3D8A" w14:textId="77777777" w:rsidR="002C2A7F" w:rsidRPr="002C2A7F" w:rsidRDefault="002C2A7F" w:rsidP="002C2A7F">
      <w:pPr>
        <w:autoSpaceDE w:val="0"/>
        <w:autoSpaceDN w:val="0"/>
        <w:adjustRightInd w:val="0"/>
        <w:spacing w:after="0" w:line="240" w:lineRule="auto"/>
        <w:ind w:left="720" w:hanging="720"/>
        <w:jc w:val="both"/>
        <w:rPr>
          <w:rFonts w:ascii="Times New Roman" w:hAnsi="Times New Roman"/>
          <w:sz w:val="24"/>
          <w:szCs w:val="24"/>
          <w:lang w:eastAsia="en-GB"/>
        </w:rPr>
      </w:pPr>
      <w:r w:rsidRPr="002C2A7F">
        <w:rPr>
          <w:rFonts w:ascii="Times New Roman" w:hAnsi="Times New Roman"/>
          <w:color w:val="231F20"/>
          <w:sz w:val="24"/>
          <w:szCs w:val="24"/>
          <w:lang w:eastAsia="en-GB"/>
        </w:rPr>
        <w:t xml:space="preserve">Solomon, M. (2005). Nutritive value of three potential complementary foods based on cereals and legumes. </w:t>
      </w:r>
      <w:r w:rsidRPr="002C2A7F">
        <w:rPr>
          <w:rFonts w:ascii="Times New Roman" w:hAnsi="Times New Roman"/>
          <w:i/>
          <w:color w:val="231F20"/>
          <w:sz w:val="24"/>
          <w:szCs w:val="24"/>
          <w:lang w:eastAsia="en-GB"/>
        </w:rPr>
        <w:t xml:space="preserve">African Journal of Food </w:t>
      </w:r>
      <w:r w:rsidRPr="002C2A7F">
        <w:rPr>
          <w:rFonts w:ascii="Times New Roman" w:hAnsi="Times New Roman"/>
          <w:i/>
          <w:sz w:val="24"/>
          <w:szCs w:val="24"/>
          <w:lang w:eastAsia="en-GB"/>
        </w:rPr>
        <w:t>and Nutritional Sciences</w:t>
      </w:r>
      <w:r w:rsidRPr="002C2A7F">
        <w:rPr>
          <w:rFonts w:ascii="Times New Roman" w:hAnsi="Times New Roman"/>
          <w:sz w:val="24"/>
          <w:szCs w:val="24"/>
          <w:lang w:eastAsia="en-GB"/>
        </w:rPr>
        <w:t>, 5 (2): 1-7.</w:t>
      </w:r>
    </w:p>
    <w:sectPr w:rsidR="002C2A7F" w:rsidRPr="002C2A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10DBA" w14:textId="77777777" w:rsidR="00F64D17" w:rsidRDefault="00F64D17" w:rsidP="002118DF">
      <w:pPr>
        <w:spacing w:after="0" w:line="240" w:lineRule="auto"/>
      </w:pPr>
      <w:r>
        <w:separator/>
      </w:r>
    </w:p>
  </w:endnote>
  <w:endnote w:type="continuationSeparator" w:id="0">
    <w:p w14:paraId="15A6F297" w14:textId="77777777" w:rsidR="00F64D17" w:rsidRDefault="00F64D17" w:rsidP="00211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A705" w14:textId="77777777" w:rsidR="002118DF" w:rsidRDefault="00211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D1230" w14:textId="77777777" w:rsidR="002118DF" w:rsidRDefault="00211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67833" w14:textId="77777777" w:rsidR="002118DF" w:rsidRDefault="00211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BA2DA" w14:textId="77777777" w:rsidR="00F64D17" w:rsidRDefault="00F64D17" w:rsidP="002118DF">
      <w:pPr>
        <w:spacing w:after="0" w:line="240" w:lineRule="auto"/>
      </w:pPr>
      <w:r>
        <w:separator/>
      </w:r>
    </w:p>
  </w:footnote>
  <w:footnote w:type="continuationSeparator" w:id="0">
    <w:p w14:paraId="0FED2306" w14:textId="77777777" w:rsidR="00F64D17" w:rsidRDefault="00F64D17" w:rsidP="00211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2E7F" w14:textId="6A65ABB1" w:rsidR="002118DF" w:rsidRDefault="002118DF">
    <w:pPr>
      <w:pStyle w:val="Header"/>
    </w:pPr>
    <w:r>
      <w:rPr>
        <w:noProof/>
      </w:rPr>
      <w:pict w14:anchorId="2A967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168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85E77" w14:textId="5E02F004" w:rsidR="002118DF" w:rsidRDefault="002118DF">
    <w:pPr>
      <w:pStyle w:val="Header"/>
    </w:pPr>
    <w:r>
      <w:rPr>
        <w:noProof/>
      </w:rPr>
      <w:pict w14:anchorId="043E1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168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12FDE" w14:textId="1F08FB59" w:rsidR="002118DF" w:rsidRDefault="002118DF">
    <w:pPr>
      <w:pStyle w:val="Header"/>
    </w:pPr>
    <w:r>
      <w:rPr>
        <w:noProof/>
      </w:rPr>
      <w:pict w14:anchorId="4F698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168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41E"/>
    <w:rsid w:val="000054AA"/>
    <w:rsid w:val="00053BCF"/>
    <w:rsid w:val="00155CD3"/>
    <w:rsid w:val="00165BC7"/>
    <w:rsid w:val="001B341E"/>
    <w:rsid w:val="001B5B18"/>
    <w:rsid w:val="001D73AE"/>
    <w:rsid w:val="002118DF"/>
    <w:rsid w:val="00235E39"/>
    <w:rsid w:val="002C019D"/>
    <w:rsid w:val="002C2A7F"/>
    <w:rsid w:val="003135F8"/>
    <w:rsid w:val="00334B64"/>
    <w:rsid w:val="003633A7"/>
    <w:rsid w:val="003F1BAD"/>
    <w:rsid w:val="00471712"/>
    <w:rsid w:val="00570EF0"/>
    <w:rsid w:val="00655BD7"/>
    <w:rsid w:val="00691543"/>
    <w:rsid w:val="00757664"/>
    <w:rsid w:val="007C2EEF"/>
    <w:rsid w:val="008B2CF7"/>
    <w:rsid w:val="009E4871"/>
    <w:rsid w:val="00A05974"/>
    <w:rsid w:val="00A20A7E"/>
    <w:rsid w:val="00A948B2"/>
    <w:rsid w:val="00AE222D"/>
    <w:rsid w:val="00AE5EEA"/>
    <w:rsid w:val="00B0199C"/>
    <w:rsid w:val="00B2070D"/>
    <w:rsid w:val="00C50C58"/>
    <w:rsid w:val="00CC7B3B"/>
    <w:rsid w:val="00F64D17"/>
    <w:rsid w:val="00FF6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40FC30"/>
  <w15:docId w15:val="{A0B89982-9ED1-4133-8F65-BF9C3E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1E"/>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4">
    <w:name w:val="Pa14"/>
    <w:basedOn w:val="Normal"/>
    <w:next w:val="Normal"/>
    <w:uiPriority w:val="99"/>
    <w:rsid w:val="008B2CF7"/>
    <w:pPr>
      <w:autoSpaceDE w:val="0"/>
      <w:autoSpaceDN w:val="0"/>
      <w:adjustRightInd w:val="0"/>
      <w:spacing w:after="0" w:line="221" w:lineRule="atLeast"/>
    </w:pPr>
    <w:rPr>
      <w:rFonts w:ascii="Cambria" w:hAnsi="Cambria"/>
      <w:sz w:val="24"/>
      <w:szCs w:val="24"/>
      <w:lang w:val="en-US"/>
    </w:rPr>
  </w:style>
  <w:style w:type="character" w:customStyle="1" w:styleId="A3">
    <w:name w:val="A3"/>
    <w:uiPriority w:val="99"/>
    <w:rsid w:val="008B2CF7"/>
    <w:rPr>
      <w:rFonts w:cs="Cambria"/>
      <w:color w:val="000000"/>
      <w:sz w:val="18"/>
      <w:szCs w:val="18"/>
    </w:rPr>
  </w:style>
  <w:style w:type="paragraph" w:styleId="NormalWeb">
    <w:name w:val="Normal (Web)"/>
    <w:basedOn w:val="Normal"/>
    <w:uiPriority w:val="99"/>
    <w:unhideWhenUsed/>
    <w:rsid w:val="00AE222D"/>
    <w:pPr>
      <w:spacing w:before="100" w:beforeAutospacing="1" w:after="100" w:afterAutospacing="1" w:line="240" w:lineRule="auto"/>
    </w:pPr>
    <w:rPr>
      <w:rFonts w:ascii="Times New Roman" w:eastAsia="Times New Roman" w:hAnsi="Times New Roman"/>
      <w:sz w:val="24"/>
      <w:szCs w:val="24"/>
      <w:lang w:val="en-US"/>
    </w:rPr>
  </w:style>
  <w:style w:type="character" w:styleId="PlaceholderText">
    <w:name w:val="Placeholder Text"/>
    <w:basedOn w:val="DefaultParagraphFont"/>
    <w:uiPriority w:val="99"/>
    <w:semiHidden/>
    <w:rsid w:val="00165BC7"/>
    <w:rPr>
      <w:color w:val="808080"/>
    </w:rPr>
  </w:style>
  <w:style w:type="character" w:styleId="Strong">
    <w:name w:val="Strong"/>
    <w:basedOn w:val="DefaultParagraphFont"/>
    <w:uiPriority w:val="22"/>
    <w:qFormat/>
    <w:rsid w:val="00655BD7"/>
    <w:rPr>
      <w:b/>
      <w:bCs/>
    </w:rPr>
  </w:style>
  <w:style w:type="paragraph" w:styleId="ListParagraph">
    <w:name w:val="List Paragraph"/>
    <w:basedOn w:val="Normal"/>
    <w:uiPriority w:val="34"/>
    <w:qFormat/>
    <w:rsid w:val="00B0199C"/>
    <w:pPr>
      <w:ind w:left="720"/>
      <w:contextualSpacing/>
    </w:pPr>
  </w:style>
  <w:style w:type="table" w:customStyle="1" w:styleId="ListTable21">
    <w:name w:val="List Table 21"/>
    <w:basedOn w:val="TableNormal"/>
    <w:uiPriority w:val="47"/>
    <w:rsid w:val="00B0199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B0199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TMLCite">
    <w:name w:val="HTML Cite"/>
    <w:uiPriority w:val="99"/>
    <w:semiHidden/>
    <w:unhideWhenUsed/>
    <w:rsid w:val="002C2A7F"/>
    <w:rPr>
      <w:i/>
      <w:iCs/>
    </w:rPr>
  </w:style>
  <w:style w:type="character" w:customStyle="1" w:styleId="element-citation">
    <w:name w:val="element-citation"/>
    <w:basedOn w:val="DefaultParagraphFont"/>
    <w:rsid w:val="002C2A7F"/>
  </w:style>
  <w:style w:type="character" w:styleId="Hyperlink">
    <w:name w:val="Hyperlink"/>
    <w:basedOn w:val="DefaultParagraphFont"/>
    <w:uiPriority w:val="99"/>
    <w:unhideWhenUsed/>
    <w:rsid w:val="00FF69AC"/>
    <w:rPr>
      <w:color w:val="0563C1" w:themeColor="hyperlink"/>
      <w:u w:val="single"/>
    </w:rPr>
  </w:style>
  <w:style w:type="character" w:styleId="UnresolvedMention">
    <w:name w:val="Unresolved Mention"/>
    <w:basedOn w:val="DefaultParagraphFont"/>
    <w:uiPriority w:val="99"/>
    <w:semiHidden/>
    <w:unhideWhenUsed/>
    <w:rsid w:val="00FF69AC"/>
    <w:rPr>
      <w:color w:val="605E5C"/>
      <w:shd w:val="clear" w:color="auto" w:fill="E1DFDD"/>
    </w:rPr>
  </w:style>
  <w:style w:type="paragraph" w:styleId="Header">
    <w:name w:val="header"/>
    <w:basedOn w:val="Normal"/>
    <w:link w:val="HeaderChar"/>
    <w:uiPriority w:val="99"/>
    <w:unhideWhenUsed/>
    <w:rsid w:val="00211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8DF"/>
    <w:rPr>
      <w:rFonts w:ascii="Calibri" w:eastAsia="Calibri" w:hAnsi="Calibri" w:cs="Times New Roman"/>
      <w:lang w:val="en-GB"/>
    </w:rPr>
  </w:style>
  <w:style w:type="paragraph" w:styleId="Footer">
    <w:name w:val="footer"/>
    <w:basedOn w:val="Normal"/>
    <w:link w:val="FooterChar"/>
    <w:uiPriority w:val="99"/>
    <w:unhideWhenUsed/>
    <w:rsid w:val="00211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8DF"/>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449887">
      <w:bodyDiv w:val="1"/>
      <w:marLeft w:val="0"/>
      <w:marRight w:val="0"/>
      <w:marTop w:val="0"/>
      <w:marBottom w:val="0"/>
      <w:divBdr>
        <w:top w:val="none" w:sz="0" w:space="0" w:color="auto"/>
        <w:left w:val="none" w:sz="0" w:space="0" w:color="auto"/>
        <w:bottom w:val="none" w:sz="0" w:space="0" w:color="auto"/>
        <w:right w:val="none" w:sz="0" w:space="0" w:color="auto"/>
      </w:divBdr>
    </w:div>
    <w:div w:id="2015567581">
      <w:bodyDiv w:val="1"/>
      <w:marLeft w:val="0"/>
      <w:marRight w:val="0"/>
      <w:marTop w:val="0"/>
      <w:marBottom w:val="0"/>
      <w:divBdr>
        <w:top w:val="none" w:sz="0" w:space="0" w:color="auto"/>
        <w:left w:val="none" w:sz="0" w:space="0" w:color="auto"/>
        <w:bottom w:val="none" w:sz="0" w:space="0" w:color="auto"/>
        <w:right w:val="none" w:sz="0" w:space="0" w:color="auto"/>
      </w:divBdr>
    </w:div>
    <w:div w:id="208394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10</Pages>
  <Words>2899</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13</cp:revision>
  <dcterms:created xsi:type="dcterms:W3CDTF">2025-01-21T21:04:00Z</dcterms:created>
  <dcterms:modified xsi:type="dcterms:W3CDTF">2025-02-07T05:20:00Z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2274d04c-db25-4281-9ad0-20c84e602920</vt:lpwstr>
  </property>
</Properties>
</file>