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801411" w14:textId="6CEBC60F" w:rsidR="001B04C1" w:rsidRDefault="00036E8C" w:rsidP="00F3744B">
      <w:pPr>
        <w:pStyle w:val="NoSpacing"/>
        <w:jc w:val="center"/>
        <w:rPr>
          <w:rFonts w:ascii="Bookman Old Style" w:hAnsi="Bookman Old Style"/>
          <w:b/>
          <w:bCs/>
          <w:sz w:val="32"/>
          <w:szCs w:val="32"/>
        </w:rPr>
      </w:pPr>
      <w:r>
        <w:rPr>
          <w:rFonts w:ascii="Bookman Old Style" w:hAnsi="Bookman Old Style"/>
          <w:b/>
          <w:bCs/>
          <w:sz w:val="32"/>
          <w:szCs w:val="32"/>
        </w:rPr>
        <w:t>INVESTIGATING THE PROPERTIES OF</w:t>
      </w:r>
      <w:r w:rsidR="00D93CF0" w:rsidRPr="00D93CF0">
        <w:rPr>
          <w:rFonts w:ascii="Bookman Old Style" w:hAnsi="Bookman Old Style"/>
          <w:b/>
          <w:bCs/>
          <w:sz w:val="32"/>
          <w:szCs w:val="32"/>
        </w:rPr>
        <w:t xml:space="preserve"> </w:t>
      </w:r>
      <w:r w:rsidR="00877E17" w:rsidRPr="00D93CF0">
        <w:rPr>
          <w:rFonts w:ascii="Bookman Old Style" w:hAnsi="Bookman Old Style"/>
          <w:b/>
          <w:bCs/>
          <w:sz w:val="32"/>
          <w:szCs w:val="32"/>
        </w:rPr>
        <w:t>OIL PALM BIOMASS</w:t>
      </w:r>
      <w:r w:rsidR="00D93CF0" w:rsidRPr="00D93CF0">
        <w:rPr>
          <w:rFonts w:ascii="Bookman Old Style" w:hAnsi="Bookman Old Style"/>
          <w:b/>
          <w:bCs/>
          <w:sz w:val="32"/>
          <w:szCs w:val="32"/>
        </w:rPr>
        <w:t xml:space="preserve"> </w:t>
      </w:r>
      <w:r>
        <w:rPr>
          <w:rFonts w:ascii="Bookman Old Style" w:hAnsi="Bookman Old Style"/>
          <w:b/>
          <w:bCs/>
          <w:sz w:val="32"/>
          <w:szCs w:val="32"/>
        </w:rPr>
        <w:t>AS EFFICIENT ADSORBENT</w:t>
      </w:r>
      <w:r w:rsidR="00877E17">
        <w:rPr>
          <w:rFonts w:ascii="Bookman Old Style" w:hAnsi="Bookman Old Style"/>
          <w:b/>
          <w:bCs/>
          <w:sz w:val="32"/>
          <w:szCs w:val="32"/>
        </w:rPr>
        <w:t xml:space="preserve"> </w:t>
      </w:r>
      <w:r>
        <w:rPr>
          <w:rFonts w:ascii="Bookman Old Style" w:hAnsi="Bookman Old Style"/>
          <w:b/>
          <w:bCs/>
          <w:sz w:val="32"/>
          <w:szCs w:val="32"/>
        </w:rPr>
        <w:t>FOR</w:t>
      </w:r>
      <w:r w:rsidR="00877E17">
        <w:rPr>
          <w:rFonts w:ascii="Bookman Old Style" w:hAnsi="Bookman Old Style"/>
          <w:b/>
          <w:bCs/>
          <w:sz w:val="32"/>
          <w:szCs w:val="32"/>
        </w:rPr>
        <w:t xml:space="preserve"> </w:t>
      </w:r>
      <w:r w:rsidR="00D93CF0" w:rsidRPr="00D93CF0">
        <w:rPr>
          <w:rFonts w:ascii="Bookman Old Style" w:hAnsi="Bookman Old Style"/>
          <w:b/>
          <w:bCs/>
          <w:sz w:val="32"/>
          <w:szCs w:val="32"/>
        </w:rPr>
        <w:t>THE REMOVAL OF HEAVY</w:t>
      </w:r>
      <w:r>
        <w:rPr>
          <w:rFonts w:ascii="Bookman Old Style" w:hAnsi="Bookman Old Style"/>
          <w:b/>
          <w:bCs/>
          <w:sz w:val="32"/>
          <w:szCs w:val="32"/>
        </w:rPr>
        <w:t xml:space="preserve"> </w:t>
      </w:r>
      <w:r w:rsidR="00D93CF0" w:rsidRPr="00D93CF0">
        <w:rPr>
          <w:rFonts w:ascii="Bookman Old Style" w:hAnsi="Bookman Old Style"/>
          <w:b/>
          <w:bCs/>
          <w:sz w:val="32"/>
          <w:szCs w:val="32"/>
        </w:rPr>
        <w:t xml:space="preserve">METALS </w:t>
      </w:r>
      <w:r>
        <w:rPr>
          <w:rFonts w:ascii="Bookman Old Style" w:hAnsi="Bookman Old Style"/>
          <w:b/>
          <w:bCs/>
          <w:sz w:val="32"/>
          <w:szCs w:val="32"/>
        </w:rPr>
        <w:t>IN</w:t>
      </w:r>
      <w:r w:rsidR="00D93CF0" w:rsidRPr="00D93CF0">
        <w:rPr>
          <w:rFonts w:ascii="Bookman Old Style" w:hAnsi="Bookman Old Style"/>
          <w:b/>
          <w:bCs/>
          <w:sz w:val="32"/>
          <w:szCs w:val="32"/>
        </w:rPr>
        <w:t xml:space="preserve"> SPENT </w:t>
      </w:r>
      <w:r w:rsidR="00877E17">
        <w:rPr>
          <w:rFonts w:ascii="Bookman Old Style" w:hAnsi="Bookman Old Style"/>
          <w:b/>
          <w:bCs/>
          <w:sz w:val="32"/>
          <w:szCs w:val="32"/>
        </w:rPr>
        <w:t xml:space="preserve">AUTOMOBILE </w:t>
      </w:r>
      <w:r w:rsidR="00D93CF0" w:rsidRPr="00D93CF0">
        <w:rPr>
          <w:rFonts w:ascii="Bookman Old Style" w:hAnsi="Bookman Old Style"/>
          <w:b/>
          <w:bCs/>
          <w:sz w:val="32"/>
          <w:szCs w:val="32"/>
        </w:rPr>
        <w:t>OIL</w:t>
      </w:r>
    </w:p>
    <w:p w14:paraId="33F5A856" w14:textId="77777777" w:rsidR="00D93CF0" w:rsidRDefault="00D93CF0" w:rsidP="00D93CF0">
      <w:pPr>
        <w:pStyle w:val="NoSpacing"/>
        <w:jc w:val="center"/>
        <w:rPr>
          <w:rFonts w:ascii="Bookman Old Style" w:hAnsi="Bookman Old Style"/>
          <w:b/>
          <w:bCs/>
          <w:sz w:val="32"/>
          <w:szCs w:val="32"/>
        </w:rPr>
      </w:pPr>
    </w:p>
    <w:p w14:paraId="7D3A032D" w14:textId="77777777" w:rsidR="00575261" w:rsidRDefault="00575261" w:rsidP="001B04C1">
      <w:pPr>
        <w:pStyle w:val="NoSpacing"/>
        <w:jc w:val="both"/>
        <w:rPr>
          <w:rFonts w:ascii="Bookman Old Style" w:hAnsi="Bookman Old Style"/>
          <w:b/>
          <w:bCs/>
        </w:rPr>
      </w:pPr>
    </w:p>
    <w:p w14:paraId="06DD7621" w14:textId="4284D707" w:rsidR="001B04C1" w:rsidRPr="001B04C1" w:rsidRDefault="00994AC0" w:rsidP="001B04C1">
      <w:pPr>
        <w:pStyle w:val="NoSpacing"/>
        <w:jc w:val="both"/>
        <w:rPr>
          <w:rFonts w:ascii="Bookman Old Style" w:hAnsi="Bookman Old Style"/>
          <w:b/>
          <w:bCs/>
        </w:rPr>
      </w:pPr>
      <w:r>
        <w:rPr>
          <w:rFonts w:ascii="Bookman Old Style" w:hAnsi="Bookman Old Style"/>
          <w:b/>
          <w:bCs/>
          <w:noProof/>
        </w:rPr>
        <mc:AlternateContent>
          <mc:Choice Requires="wps">
            <w:drawing>
              <wp:anchor distT="0" distB="0" distL="114300" distR="114300" simplePos="0" relativeHeight="251644928" behindDoc="0" locked="0" layoutInCell="1" allowOverlap="1" wp14:anchorId="4EA34CDF" wp14:editId="3903D2FA">
                <wp:simplePos x="0" y="0"/>
                <wp:positionH relativeFrom="margin">
                  <wp:posOffset>4445</wp:posOffset>
                </wp:positionH>
                <wp:positionV relativeFrom="paragraph">
                  <wp:posOffset>101727</wp:posOffset>
                </wp:positionV>
                <wp:extent cx="6606540" cy="0"/>
                <wp:effectExtent l="38100" t="57150" r="80010" b="114300"/>
                <wp:wrapNone/>
                <wp:docPr id="1727900697" name="Straight Connector 1"/>
                <wp:cNvGraphicFramePr/>
                <a:graphic xmlns:a="http://schemas.openxmlformats.org/drawingml/2006/main">
                  <a:graphicData uri="http://schemas.microsoft.com/office/word/2010/wordprocessingShape">
                    <wps:wsp>
                      <wps:cNvCnPr/>
                      <wps:spPr>
                        <a:xfrm>
                          <a:off x="0" y="0"/>
                          <a:ext cx="6606540" cy="0"/>
                        </a:xfrm>
                        <a:prstGeom prst="line">
                          <a:avLst/>
                        </a:prstGeom>
                        <a:ln w="28575"/>
                        <a:effectLst>
                          <a:outerShdw blurRad="50800" dist="38100" dir="2700000" algn="tl" rotWithShape="0">
                            <a:prstClr val="black">
                              <a:alpha val="40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5310101" id="Straight Connector 1" o:spid="_x0000_s1026" style="position:absolute;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pt,8pt" to="520.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" strokecolor="black [3200]" strokeweight="2.25pt">
                <v:stroke joinstyle="miter"/>
                <v:shadow on="t" color="black" opacity="26214f" origin="-.5,-.5" offset=".74836mm,.74836mm"/>
                <w10:wrap anchorx="margin"/>
              </v:line>
            </w:pict>
          </mc:Fallback>
        </mc:AlternateContent>
      </w:r>
    </w:p>
    <w:p w14:paraId="78BAEEFD" w14:textId="70F439AA" w:rsidR="001B04C1" w:rsidRPr="00F811A8" w:rsidRDefault="001B04C1" w:rsidP="001B04C1">
      <w:pPr>
        <w:pStyle w:val="NoSpacing"/>
        <w:jc w:val="both"/>
        <w:rPr>
          <w:rFonts w:ascii="Bookman Old Style" w:hAnsi="Bookman Old Style"/>
          <w:color w:val="FF0000"/>
          <w:sz w:val="20"/>
          <w:szCs w:val="20"/>
        </w:rPr>
      </w:pPr>
      <w:r w:rsidRPr="00C646B9">
        <w:rPr>
          <w:rFonts w:ascii="Bookman Old Style" w:hAnsi="Bookman Old Style"/>
          <w:b/>
          <w:bCs/>
          <w:i/>
          <w:iCs/>
          <w:sz w:val="20"/>
          <w:szCs w:val="20"/>
        </w:rPr>
        <w:t>Abstract</w:t>
      </w:r>
      <w:r w:rsidR="00020D90" w:rsidRPr="00C646B9">
        <w:rPr>
          <w:rFonts w:ascii="Bookman Old Style" w:hAnsi="Bookman Old Style"/>
          <w:b/>
          <w:bCs/>
          <w:i/>
          <w:iCs/>
          <w:sz w:val="20"/>
          <w:szCs w:val="20"/>
        </w:rPr>
        <w:t>:</w:t>
      </w:r>
      <w:r w:rsidR="00020D90" w:rsidRPr="00C646B9">
        <w:rPr>
          <w:rFonts w:ascii="Bookman Old Style" w:hAnsi="Bookman Old Style"/>
          <w:i/>
          <w:iCs/>
          <w:sz w:val="20"/>
          <w:szCs w:val="20"/>
        </w:rPr>
        <w:t xml:space="preserve"> </w:t>
      </w:r>
      <w:r w:rsidR="00C646B9">
        <w:rPr>
          <w:rFonts w:ascii="Bookman Old Style" w:hAnsi="Bookman Old Style"/>
          <w:sz w:val="18"/>
          <w:szCs w:val="18"/>
        </w:rPr>
        <w:t>Over t</w:t>
      </w:r>
      <w:r w:rsidR="00020D90" w:rsidRPr="00C646B9">
        <w:rPr>
          <w:rFonts w:ascii="Bookman Old Style" w:hAnsi="Bookman Old Style"/>
          <w:sz w:val="18"/>
          <w:szCs w:val="18"/>
        </w:rPr>
        <w:t>h</w:t>
      </w:r>
      <w:r w:rsidR="00C646B9">
        <w:rPr>
          <w:rFonts w:ascii="Bookman Old Style" w:hAnsi="Bookman Old Style"/>
          <w:sz w:val="18"/>
          <w:szCs w:val="18"/>
        </w:rPr>
        <w:t>e past five decades, the biomass from the Oil Palm has been gaining numerous research attention. Owing to its inherent properties, several applications have been discovered where the biomass poises as very efficient</w:t>
      </w:r>
      <w:r w:rsidR="003130CC">
        <w:rPr>
          <w:rFonts w:ascii="Bookman Old Style" w:hAnsi="Bookman Old Style"/>
          <w:sz w:val="18"/>
          <w:szCs w:val="18"/>
        </w:rPr>
        <w:t>, eco-friendly</w:t>
      </w:r>
      <w:r w:rsidR="00C646B9">
        <w:rPr>
          <w:rFonts w:ascii="Bookman Old Style" w:hAnsi="Bookman Old Style"/>
          <w:sz w:val="18"/>
          <w:szCs w:val="18"/>
        </w:rPr>
        <w:t xml:space="preserve"> and sustainable alternatives. This study </w:t>
      </w:r>
      <w:r w:rsidR="00D93CF0" w:rsidRPr="00C646B9">
        <w:rPr>
          <w:rFonts w:ascii="Bookman Old Style" w:hAnsi="Bookman Old Style"/>
          <w:sz w:val="18"/>
          <w:szCs w:val="18"/>
        </w:rPr>
        <w:t>investigates</w:t>
      </w:r>
      <w:r w:rsidR="00020D90" w:rsidRPr="00C646B9">
        <w:rPr>
          <w:rFonts w:ascii="Bookman Old Style" w:hAnsi="Bookman Old Style"/>
          <w:sz w:val="18"/>
          <w:szCs w:val="18"/>
        </w:rPr>
        <w:t xml:space="preserve"> </w:t>
      </w:r>
      <w:r w:rsidR="00C646B9">
        <w:rPr>
          <w:rFonts w:ascii="Bookman Old Style" w:hAnsi="Bookman Old Style"/>
          <w:sz w:val="18"/>
          <w:szCs w:val="18"/>
        </w:rPr>
        <w:t>some properties</w:t>
      </w:r>
      <w:r w:rsidR="000C7BE3">
        <w:rPr>
          <w:rFonts w:ascii="Bookman Old Style" w:hAnsi="Bookman Old Style"/>
          <w:sz w:val="18"/>
          <w:szCs w:val="18"/>
        </w:rPr>
        <w:t xml:space="preserve"> of the Oil Palm Biomass to determine the roles of those properties in the </w:t>
      </w:r>
      <w:r w:rsidR="0045225B">
        <w:rPr>
          <w:rFonts w:ascii="Bookman Old Style" w:hAnsi="Bookman Old Style"/>
          <w:sz w:val="18"/>
          <w:szCs w:val="18"/>
        </w:rPr>
        <w:t>removal of</w:t>
      </w:r>
      <w:r w:rsidR="000C7BE3">
        <w:rPr>
          <w:rFonts w:ascii="Bookman Old Style" w:hAnsi="Bookman Old Style"/>
          <w:sz w:val="18"/>
          <w:szCs w:val="18"/>
        </w:rPr>
        <w:t xml:space="preserve"> metals </w:t>
      </w:r>
      <w:r w:rsidR="0045225B">
        <w:rPr>
          <w:rFonts w:ascii="Bookman Old Style" w:hAnsi="Bookman Old Style"/>
          <w:sz w:val="18"/>
          <w:szCs w:val="18"/>
        </w:rPr>
        <w:t>from</w:t>
      </w:r>
      <w:r w:rsidR="000C7BE3">
        <w:rPr>
          <w:rFonts w:ascii="Bookman Old Style" w:hAnsi="Bookman Old Style"/>
          <w:sz w:val="18"/>
          <w:szCs w:val="18"/>
        </w:rPr>
        <w:t xml:space="preserve"> </w:t>
      </w:r>
      <w:r w:rsidR="00F72A91">
        <w:rPr>
          <w:rFonts w:ascii="Bookman Old Style" w:hAnsi="Bookman Old Style"/>
          <w:sz w:val="18"/>
          <w:szCs w:val="18"/>
        </w:rPr>
        <w:t>the spent</w:t>
      </w:r>
      <w:r w:rsidR="000C7BE3">
        <w:rPr>
          <w:rFonts w:ascii="Bookman Old Style" w:hAnsi="Bookman Old Style"/>
          <w:sz w:val="18"/>
          <w:szCs w:val="18"/>
        </w:rPr>
        <w:t xml:space="preserve"> automobile engine oil. </w:t>
      </w:r>
      <w:r w:rsidR="000C7BE3" w:rsidRPr="000C7BE3">
        <w:rPr>
          <w:rFonts w:ascii="Bookman Old Style" w:hAnsi="Bookman Old Style"/>
          <w:sz w:val="18"/>
          <w:szCs w:val="18"/>
        </w:rPr>
        <w:t>Four different samples of Oil Palm Biomass (Oil Palm Trunk, Mesocarp Fibers, Palm Kernel Shell and Palm Kernel Cake)</w:t>
      </w:r>
      <w:r w:rsidR="000C7BE3">
        <w:rPr>
          <w:rFonts w:ascii="Bookman Old Style" w:hAnsi="Bookman Old Style"/>
          <w:sz w:val="18"/>
          <w:szCs w:val="18"/>
        </w:rPr>
        <w:t xml:space="preserve"> were selected from a local oil palm processing facility. Each of the biomass samples were analyzed for their adsorbent properties such as SEM, FTIR, Bulk Density and Porosity, and preserved for the study.</w:t>
      </w:r>
      <w:r w:rsidR="00CE5D97">
        <w:rPr>
          <w:rFonts w:ascii="Bookman Old Style" w:hAnsi="Bookman Old Style"/>
          <w:sz w:val="18"/>
          <w:szCs w:val="18"/>
        </w:rPr>
        <w:t xml:space="preserve"> A portion of fresh lube oil was subsampled and loaded on a sedan with four-cylinder engine specification. After three months of regular operation, the spent automobile engine oil was drained, subsampled for purpose of this study. </w:t>
      </w:r>
      <w:r w:rsidR="00A3095B">
        <w:rPr>
          <w:rFonts w:ascii="Bookman Old Style" w:hAnsi="Bookman Old Style"/>
          <w:sz w:val="18"/>
          <w:szCs w:val="18"/>
        </w:rPr>
        <w:t>The twin samples of Fresh lube oil and spent lube oil were quantitatively assessed for their metal contents and some other performance parameters such as</w:t>
      </w:r>
      <w:r w:rsidR="00A3095B" w:rsidRPr="00A3095B">
        <w:rPr>
          <w:rFonts w:ascii="Bookman Old Style" w:hAnsi="Bookman Old Style"/>
          <w:sz w:val="18"/>
          <w:szCs w:val="18"/>
        </w:rPr>
        <w:t xml:space="preserve"> density, particulate counts, Total Acid Number (TAN) and Total Base Number (TBN)</w:t>
      </w:r>
      <w:r w:rsidR="00A3095B">
        <w:rPr>
          <w:rFonts w:ascii="Bookman Old Style" w:hAnsi="Bookman Old Style"/>
          <w:sz w:val="18"/>
          <w:szCs w:val="18"/>
        </w:rPr>
        <w:t xml:space="preserve">. </w:t>
      </w:r>
      <w:r w:rsidR="000C7BE3">
        <w:rPr>
          <w:rFonts w:ascii="Bookman Old Style" w:hAnsi="Bookman Old Style"/>
          <w:sz w:val="18"/>
          <w:szCs w:val="18"/>
        </w:rPr>
        <w:t>Each of the biomass was used in the treatment of</w:t>
      </w:r>
      <w:r w:rsidR="00A3095B">
        <w:rPr>
          <w:rFonts w:ascii="Bookman Old Style" w:hAnsi="Bookman Old Style"/>
          <w:sz w:val="18"/>
          <w:szCs w:val="18"/>
        </w:rPr>
        <w:t xml:space="preserve"> the spent lube oil.</w:t>
      </w:r>
      <w:r w:rsidR="000C7BE3">
        <w:rPr>
          <w:rFonts w:ascii="Bookman Old Style" w:hAnsi="Bookman Old Style"/>
          <w:sz w:val="18"/>
          <w:szCs w:val="18"/>
        </w:rPr>
        <w:t xml:space="preserve">  </w:t>
      </w:r>
      <w:r w:rsidR="000A1821" w:rsidRPr="00A3095B">
        <w:rPr>
          <w:rFonts w:ascii="Bookman Old Style" w:hAnsi="Bookman Old Style"/>
          <w:sz w:val="18"/>
          <w:szCs w:val="18"/>
        </w:rPr>
        <w:t xml:space="preserve">The efficiency of the biomass was assessed by testing </w:t>
      </w:r>
      <w:r w:rsidR="00994AC0" w:rsidRPr="00A3095B">
        <w:rPr>
          <w:rFonts w:ascii="Bookman Old Style" w:hAnsi="Bookman Old Style"/>
          <w:sz w:val="18"/>
          <w:szCs w:val="18"/>
        </w:rPr>
        <w:t xml:space="preserve">for heavy metals and </w:t>
      </w:r>
      <w:r w:rsidR="000A1821" w:rsidRPr="00A3095B">
        <w:rPr>
          <w:rFonts w:ascii="Bookman Old Style" w:hAnsi="Bookman Old Style"/>
          <w:sz w:val="18"/>
          <w:szCs w:val="18"/>
        </w:rPr>
        <w:t>performance parameters of the automotive oil</w:t>
      </w:r>
      <w:r w:rsidR="00994AC0" w:rsidRPr="00A3095B">
        <w:rPr>
          <w:rFonts w:ascii="Bookman Old Style" w:hAnsi="Bookman Old Style"/>
          <w:sz w:val="18"/>
          <w:szCs w:val="18"/>
        </w:rPr>
        <w:t>,</w:t>
      </w:r>
      <w:r w:rsidR="000A1821" w:rsidRPr="00A3095B">
        <w:rPr>
          <w:rFonts w:ascii="Bookman Old Style" w:hAnsi="Bookman Old Style"/>
          <w:sz w:val="18"/>
          <w:szCs w:val="18"/>
        </w:rPr>
        <w:t xml:space="preserve"> and </w:t>
      </w:r>
      <w:r w:rsidR="00994AC0" w:rsidRPr="00A3095B">
        <w:rPr>
          <w:rFonts w:ascii="Bookman Old Style" w:hAnsi="Bookman Old Style"/>
          <w:sz w:val="18"/>
          <w:szCs w:val="18"/>
        </w:rPr>
        <w:t xml:space="preserve">the results </w:t>
      </w:r>
      <w:r w:rsidR="000A1821" w:rsidRPr="00A3095B">
        <w:rPr>
          <w:rFonts w:ascii="Bookman Old Style" w:hAnsi="Bookman Old Style"/>
          <w:sz w:val="18"/>
          <w:szCs w:val="18"/>
        </w:rPr>
        <w:t>compared with those of the spent and fresh automotive oil</w:t>
      </w:r>
      <w:r w:rsidR="00994AC0" w:rsidRPr="00A3095B">
        <w:rPr>
          <w:rFonts w:ascii="Bookman Old Style" w:hAnsi="Bookman Old Style"/>
          <w:sz w:val="18"/>
          <w:szCs w:val="18"/>
        </w:rPr>
        <w:t xml:space="preserve">s. The </w:t>
      </w:r>
      <w:r w:rsidR="00500548" w:rsidRPr="00A3095B">
        <w:rPr>
          <w:rFonts w:ascii="Bookman Old Style" w:hAnsi="Bookman Old Style"/>
          <w:sz w:val="18"/>
          <w:szCs w:val="18"/>
        </w:rPr>
        <w:t>recover</w:t>
      </w:r>
      <w:r w:rsidR="00500548">
        <w:rPr>
          <w:rFonts w:ascii="Bookman Old Style" w:hAnsi="Bookman Old Style"/>
          <w:sz w:val="18"/>
          <w:szCs w:val="18"/>
        </w:rPr>
        <w:t xml:space="preserve">y of the oil’s lubricating properties </w:t>
      </w:r>
      <w:r w:rsidR="00500548" w:rsidRPr="00A3095B">
        <w:rPr>
          <w:rFonts w:ascii="Bookman Old Style" w:hAnsi="Bookman Old Style"/>
          <w:sz w:val="18"/>
          <w:szCs w:val="18"/>
        </w:rPr>
        <w:t>after</w:t>
      </w:r>
      <w:r w:rsidR="00500548">
        <w:rPr>
          <w:rFonts w:ascii="Bookman Old Style" w:hAnsi="Bookman Old Style"/>
          <w:sz w:val="18"/>
          <w:szCs w:val="18"/>
        </w:rPr>
        <w:t xml:space="preserve"> </w:t>
      </w:r>
      <w:r w:rsidR="00500548" w:rsidRPr="00A3095B">
        <w:rPr>
          <w:rFonts w:ascii="Bookman Old Style" w:hAnsi="Bookman Old Style"/>
          <w:sz w:val="18"/>
          <w:szCs w:val="18"/>
        </w:rPr>
        <w:t xml:space="preserve">treatment with the oil palm </w:t>
      </w:r>
      <w:r w:rsidR="00500548">
        <w:rPr>
          <w:rFonts w:ascii="Bookman Old Style" w:hAnsi="Bookman Old Style"/>
          <w:sz w:val="18"/>
          <w:szCs w:val="18"/>
        </w:rPr>
        <w:t xml:space="preserve">biomass </w:t>
      </w:r>
      <w:r w:rsidR="00500548" w:rsidRPr="00A3095B">
        <w:rPr>
          <w:rFonts w:ascii="Bookman Old Style" w:hAnsi="Bookman Old Style"/>
          <w:sz w:val="18"/>
          <w:szCs w:val="18"/>
        </w:rPr>
        <w:t>suggests</w:t>
      </w:r>
      <w:r w:rsidR="00994AC0" w:rsidRPr="00A3095B">
        <w:rPr>
          <w:rFonts w:ascii="Bookman Old Style" w:hAnsi="Bookman Old Style"/>
          <w:sz w:val="18"/>
          <w:szCs w:val="18"/>
        </w:rPr>
        <w:t xml:space="preserve"> that the </w:t>
      </w:r>
      <w:r w:rsidR="00A3095B">
        <w:rPr>
          <w:rFonts w:ascii="Bookman Old Style" w:hAnsi="Bookman Old Style"/>
          <w:sz w:val="18"/>
          <w:szCs w:val="18"/>
        </w:rPr>
        <w:t>biomass ha</w:t>
      </w:r>
      <w:r w:rsidR="00500548">
        <w:rPr>
          <w:rFonts w:ascii="Bookman Old Style" w:hAnsi="Bookman Old Style"/>
          <w:sz w:val="18"/>
          <w:szCs w:val="18"/>
        </w:rPr>
        <w:t>ve</w:t>
      </w:r>
      <w:r w:rsidR="00A3095B">
        <w:rPr>
          <w:rFonts w:ascii="Bookman Old Style" w:hAnsi="Bookman Old Style"/>
          <w:sz w:val="18"/>
          <w:szCs w:val="18"/>
        </w:rPr>
        <w:t xml:space="preserve"> </w:t>
      </w:r>
      <w:r w:rsidR="00500548">
        <w:rPr>
          <w:rFonts w:ascii="Bookman Old Style" w:hAnsi="Bookman Old Style"/>
          <w:sz w:val="18"/>
          <w:szCs w:val="18"/>
        </w:rPr>
        <w:t xml:space="preserve">relative but </w:t>
      </w:r>
      <w:r w:rsidR="00A3095B">
        <w:rPr>
          <w:rFonts w:ascii="Bookman Old Style" w:hAnsi="Bookman Old Style"/>
          <w:sz w:val="18"/>
          <w:szCs w:val="18"/>
        </w:rPr>
        <w:t>commendable adsorption properties</w:t>
      </w:r>
      <w:r w:rsidR="00500548">
        <w:rPr>
          <w:rFonts w:ascii="Bookman Old Style" w:hAnsi="Bookman Old Style"/>
          <w:sz w:val="18"/>
          <w:szCs w:val="18"/>
        </w:rPr>
        <w:t xml:space="preserve"> which should be enhanced and employed for the recycling of spent lube oil.</w:t>
      </w:r>
    </w:p>
    <w:p w14:paraId="6A19C766" w14:textId="33A04B50" w:rsidR="001A0E2E" w:rsidRPr="00F811A8" w:rsidRDefault="001A0E2E" w:rsidP="001B04C1">
      <w:pPr>
        <w:pStyle w:val="NoSpacing"/>
        <w:jc w:val="both"/>
        <w:rPr>
          <w:rFonts w:ascii="Bookman Old Style" w:hAnsi="Bookman Old Style"/>
          <w:color w:val="FF0000"/>
          <w:sz w:val="20"/>
          <w:szCs w:val="20"/>
        </w:rPr>
      </w:pPr>
    </w:p>
    <w:p w14:paraId="725F1E8F" w14:textId="2B5EC194" w:rsidR="001A0E2E" w:rsidRPr="00500548" w:rsidRDefault="001A0E2E" w:rsidP="001B04C1">
      <w:pPr>
        <w:pStyle w:val="NoSpacing"/>
        <w:jc w:val="both"/>
        <w:rPr>
          <w:rFonts w:ascii="Bookman Old Style" w:hAnsi="Bookman Old Style"/>
          <w:sz w:val="20"/>
          <w:szCs w:val="20"/>
        </w:rPr>
      </w:pPr>
      <w:r w:rsidRPr="00500548">
        <w:rPr>
          <w:rFonts w:ascii="Bookman Old Style" w:hAnsi="Bookman Old Style"/>
          <w:b/>
          <w:bCs/>
          <w:i/>
          <w:iCs/>
          <w:sz w:val="20"/>
          <w:szCs w:val="20"/>
        </w:rPr>
        <w:t xml:space="preserve">Index Terms: </w:t>
      </w:r>
      <w:r w:rsidRPr="00500548">
        <w:rPr>
          <w:rFonts w:ascii="Bookman Old Style" w:hAnsi="Bookman Old Style"/>
          <w:sz w:val="20"/>
          <w:szCs w:val="20"/>
        </w:rPr>
        <w:t>accumulation, metals, spent oils</w:t>
      </w:r>
    </w:p>
    <w:p w14:paraId="33FDC25B" w14:textId="7EC5BD16" w:rsidR="00970E96" w:rsidRPr="00F811A8" w:rsidRDefault="00D92290" w:rsidP="001B04C1">
      <w:pPr>
        <w:pStyle w:val="NoSpacing"/>
        <w:jc w:val="both"/>
        <w:rPr>
          <w:rFonts w:ascii="Bookman Old Style" w:hAnsi="Bookman Old Style"/>
          <w:color w:val="FF0000"/>
          <w:sz w:val="20"/>
          <w:szCs w:val="20"/>
        </w:rPr>
      </w:pPr>
      <w:r w:rsidRPr="00F811A8">
        <w:rPr>
          <w:rFonts w:ascii="Bookman Old Style" w:hAnsi="Bookman Old Style"/>
          <w:b/>
          <w:bCs/>
          <w:noProof/>
          <w:color w:val="FF0000"/>
        </w:rPr>
        <mc:AlternateContent>
          <mc:Choice Requires="wps">
            <w:drawing>
              <wp:anchor distT="0" distB="0" distL="114300" distR="114300" simplePos="0" relativeHeight="251646976" behindDoc="0" locked="0" layoutInCell="1" allowOverlap="1" wp14:anchorId="0BDE2C21" wp14:editId="62C1A30D">
                <wp:simplePos x="0" y="0"/>
                <wp:positionH relativeFrom="margin">
                  <wp:posOffset>17145</wp:posOffset>
                </wp:positionH>
                <wp:positionV relativeFrom="paragraph">
                  <wp:posOffset>61087</wp:posOffset>
                </wp:positionV>
                <wp:extent cx="6606540" cy="0"/>
                <wp:effectExtent l="38100" t="57150" r="80010" b="114300"/>
                <wp:wrapNone/>
                <wp:docPr id="1442821497" name="Straight Connector 1"/>
                <wp:cNvGraphicFramePr/>
                <a:graphic xmlns:a="http://schemas.openxmlformats.org/drawingml/2006/main">
                  <a:graphicData uri="http://schemas.microsoft.com/office/word/2010/wordprocessingShape">
                    <wps:wsp>
                      <wps:cNvCnPr/>
                      <wps:spPr>
                        <a:xfrm>
                          <a:off x="0" y="0"/>
                          <a:ext cx="6606540" cy="0"/>
                        </a:xfrm>
                        <a:prstGeom prst="line">
                          <a:avLst/>
                        </a:prstGeom>
                        <a:ln w="28575"/>
                        <a:effectLst>
                          <a:outerShdw blurRad="50800" dist="38100" dir="2700000" algn="tl" rotWithShape="0">
                            <a:prstClr val="black">
                              <a:alpha val="40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0362A04" id="Straight Connector 1" o:spid="_x0000_s1026" style="position:absolute;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4.8pt" to="521.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" strokecolor="black [3200]" strokeweight="2.25pt">
                <v:stroke joinstyle="miter"/>
                <v:shadow on="t" color="black" opacity="26214f" origin="-.5,-.5" offset=".74836mm,.74836mm"/>
                <w10:wrap anchorx="margin"/>
              </v:line>
            </w:pict>
          </mc:Fallback>
        </mc:AlternateContent>
      </w:r>
    </w:p>
    <w:p w14:paraId="3BF8548A" w14:textId="5758DD27" w:rsidR="00775529" w:rsidRPr="00F811A8" w:rsidRDefault="00775529" w:rsidP="00775529">
      <w:pPr>
        <w:pStyle w:val="NoSpacing"/>
        <w:ind w:left="284"/>
        <w:jc w:val="both"/>
        <w:rPr>
          <w:rFonts w:ascii="Bookman Old Style" w:hAnsi="Bookman Old Style"/>
          <w:b/>
          <w:bCs/>
          <w:color w:val="FF0000"/>
          <w:sz w:val="20"/>
          <w:szCs w:val="20"/>
        </w:rPr>
      </w:pPr>
    </w:p>
    <w:p w14:paraId="20344C89" w14:textId="77777777" w:rsidR="000D7BF7" w:rsidRPr="00F811A8" w:rsidRDefault="000D7BF7" w:rsidP="00970E96">
      <w:pPr>
        <w:pStyle w:val="NoSpacing"/>
        <w:numPr>
          <w:ilvl w:val="0"/>
          <w:numId w:val="1"/>
        </w:numPr>
        <w:ind w:left="284" w:hanging="284"/>
        <w:jc w:val="both"/>
        <w:rPr>
          <w:rFonts w:ascii="Bookman Old Style" w:hAnsi="Bookman Old Style"/>
          <w:b/>
          <w:bCs/>
          <w:color w:val="FF0000"/>
          <w:sz w:val="22"/>
          <w:szCs w:val="22"/>
        </w:rPr>
        <w:sectPr w:rsidR="000D7BF7" w:rsidRPr="00F811A8" w:rsidSect="00D92290">
          <w:headerReference w:type="even" r:id="rId8"/>
          <w:headerReference w:type="default" r:id="rId9"/>
          <w:footerReference w:type="even" r:id="rId10"/>
          <w:footerReference w:type="default" r:id="rId11"/>
          <w:headerReference w:type="first" r:id="rId12"/>
          <w:footerReference w:type="first" r:id="rId13"/>
          <w:pgSz w:w="12240" w:h="15840"/>
          <w:pgMar w:top="1135" w:right="810" w:bottom="1440" w:left="993" w:header="708" w:footer="708" w:gutter="0"/>
          <w:cols w:space="708"/>
          <w:docGrid w:linePitch="360"/>
        </w:sectPr>
      </w:pPr>
    </w:p>
    <w:p w14:paraId="0475BEFB" w14:textId="02E4916A" w:rsidR="002A2C5E" w:rsidRPr="009132BE" w:rsidRDefault="00970E96" w:rsidP="002A2C5E">
      <w:pPr>
        <w:pStyle w:val="NoSpacing"/>
        <w:numPr>
          <w:ilvl w:val="0"/>
          <w:numId w:val="3"/>
        </w:numPr>
        <w:jc w:val="both"/>
        <w:rPr>
          <w:rFonts w:ascii="Bookman Old Style" w:hAnsi="Bookman Old Style"/>
          <w:b/>
          <w:bCs/>
          <w:sz w:val="22"/>
          <w:szCs w:val="22"/>
        </w:rPr>
      </w:pPr>
      <w:r w:rsidRPr="003130CC">
        <w:rPr>
          <w:rFonts w:ascii="Bookman Old Style" w:hAnsi="Bookman Old Style"/>
          <w:b/>
          <w:bCs/>
          <w:sz w:val="22"/>
          <w:szCs w:val="22"/>
        </w:rPr>
        <w:t>Introductio</w:t>
      </w:r>
      <w:r w:rsidR="00720FCD" w:rsidRPr="003130CC">
        <w:rPr>
          <w:rFonts w:ascii="Bookman Old Style" w:hAnsi="Bookman Old Style"/>
          <w:b/>
          <w:bCs/>
          <w:sz w:val="22"/>
          <w:szCs w:val="22"/>
        </w:rPr>
        <w:t>n</w:t>
      </w:r>
    </w:p>
    <w:p w14:paraId="1E08D215" w14:textId="3CD22FF5" w:rsidR="004E4415" w:rsidRDefault="00F33476" w:rsidP="002A2C5E">
      <w:pPr>
        <w:pStyle w:val="NoSpacing"/>
        <w:jc w:val="both"/>
        <w:rPr>
          <w:rFonts w:ascii="Bookman Old Style" w:hAnsi="Bookman Old Style"/>
          <w:sz w:val="22"/>
          <w:szCs w:val="22"/>
        </w:rPr>
      </w:pPr>
      <w:r>
        <w:rPr>
          <w:rFonts w:ascii="Bookman Old Style" w:hAnsi="Bookman Old Style"/>
          <w:sz w:val="22"/>
          <w:szCs w:val="22"/>
        </w:rPr>
        <w:t>The oil palm</w:t>
      </w:r>
      <w:r w:rsidR="00FA0923">
        <w:rPr>
          <w:rFonts w:ascii="Bookman Old Style" w:hAnsi="Bookman Old Style"/>
          <w:sz w:val="22"/>
          <w:szCs w:val="22"/>
        </w:rPr>
        <w:t xml:space="preserve"> – indigenous to west Africa -</w:t>
      </w:r>
      <w:r>
        <w:rPr>
          <w:rFonts w:ascii="Bookman Old Style" w:hAnsi="Bookman Old Style"/>
          <w:sz w:val="22"/>
          <w:szCs w:val="22"/>
        </w:rPr>
        <w:t xml:space="preserve"> has been part of human history for thousands of years</w:t>
      </w:r>
      <w:r w:rsidR="00FA0923">
        <w:rPr>
          <w:rFonts w:ascii="Bookman Old Style" w:hAnsi="Bookman Old Style"/>
          <w:sz w:val="22"/>
          <w:szCs w:val="22"/>
        </w:rPr>
        <w:t xml:space="preserve"> with archeological evidence palm oil in a tomb</w:t>
      </w:r>
      <w:r w:rsidR="002A6BA3">
        <w:rPr>
          <w:rFonts w:ascii="Bookman Old Style" w:hAnsi="Bookman Old Style"/>
          <w:sz w:val="22"/>
          <w:szCs w:val="22"/>
        </w:rPr>
        <w:t xml:space="preserve"> - of Abydos in Egypt - </w:t>
      </w:r>
      <w:r w:rsidR="00FA0923">
        <w:rPr>
          <w:rFonts w:ascii="Bookman Old Style" w:hAnsi="Bookman Old Style"/>
          <w:sz w:val="22"/>
          <w:szCs w:val="22"/>
        </w:rPr>
        <w:t>dating back to 3,000 BC</w:t>
      </w:r>
      <w:r w:rsidR="002A6BA3">
        <w:rPr>
          <w:rFonts w:ascii="Bookman Old Style" w:hAnsi="Bookman Old Style"/>
          <w:sz w:val="22"/>
          <w:szCs w:val="22"/>
        </w:rPr>
        <w:t>E</w:t>
      </w:r>
      <w:r w:rsidR="00FA0923">
        <w:rPr>
          <w:rFonts w:ascii="Bookman Old Style" w:hAnsi="Bookman Old Style"/>
          <w:sz w:val="22"/>
          <w:szCs w:val="22"/>
        </w:rPr>
        <w:t xml:space="preserve">. </w:t>
      </w:r>
      <w:r w:rsidR="002A6BA3">
        <w:rPr>
          <w:rFonts w:ascii="Bookman Old Style" w:hAnsi="Bookman Old Style"/>
          <w:sz w:val="22"/>
          <w:szCs w:val="22"/>
        </w:rPr>
        <w:t xml:space="preserve">While in the pathway of history, the oil palm has been utilized by mankind as a source of oil and other products. </w:t>
      </w:r>
      <w:r>
        <w:rPr>
          <w:rFonts w:ascii="Bookman Old Style" w:hAnsi="Bookman Old Style"/>
          <w:sz w:val="22"/>
          <w:szCs w:val="22"/>
        </w:rPr>
        <w:t xml:space="preserve">In </w:t>
      </w:r>
      <w:r w:rsidR="00C95CA9">
        <w:rPr>
          <w:rFonts w:ascii="Bookman Old Style" w:hAnsi="Bookman Old Style"/>
          <w:sz w:val="22"/>
          <w:szCs w:val="22"/>
        </w:rPr>
        <w:t>pre-colonial W</w:t>
      </w:r>
      <w:r>
        <w:rPr>
          <w:rFonts w:ascii="Bookman Old Style" w:hAnsi="Bookman Old Style"/>
          <w:sz w:val="22"/>
          <w:szCs w:val="22"/>
        </w:rPr>
        <w:t xml:space="preserve">est </w:t>
      </w:r>
      <w:r w:rsidR="008E3722">
        <w:rPr>
          <w:rFonts w:ascii="Bookman Old Style" w:hAnsi="Bookman Old Style"/>
          <w:sz w:val="22"/>
          <w:szCs w:val="22"/>
        </w:rPr>
        <w:t xml:space="preserve">and Central </w:t>
      </w:r>
      <w:r>
        <w:rPr>
          <w:rFonts w:ascii="Bookman Old Style" w:hAnsi="Bookman Old Style"/>
          <w:sz w:val="22"/>
          <w:szCs w:val="22"/>
        </w:rPr>
        <w:t xml:space="preserve">Africa, especially Nigeria, </w:t>
      </w:r>
      <w:r w:rsidR="00C95CA9">
        <w:rPr>
          <w:rFonts w:ascii="Bookman Old Style" w:hAnsi="Bookman Old Style"/>
          <w:sz w:val="22"/>
          <w:szCs w:val="22"/>
        </w:rPr>
        <w:t>oil palm</w:t>
      </w:r>
      <w:r>
        <w:rPr>
          <w:rFonts w:ascii="Bookman Old Style" w:hAnsi="Bookman Old Style"/>
          <w:sz w:val="22"/>
          <w:szCs w:val="22"/>
        </w:rPr>
        <w:t xml:space="preserve"> </w:t>
      </w:r>
      <w:r w:rsidR="00FA0923">
        <w:rPr>
          <w:rFonts w:ascii="Bookman Old Style" w:hAnsi="Bookman Old Style"/>
          <w:sz w:val="22"/>
          <w:szCs w:val="22"/>
        </w:rPr>
        <w:t>ha</w:t>
      </w:r>
      <w:r w:rsidR="00C95CA9">
        <w:rPr>
          <w:rFonts w:ascii="Bookman Old Style" w:hAnsi="Bookman Old Style"/>
          <w:sz w:val="22"/>
          <w:szCs w:val="22"/>
        </w:rPr>
        <w:t>d</w:t>
      </w:r>
      <w:r w:rsidR="00FA0923">
        <w:rPr>
          <w:rFonts w:ascii="Bookman Old Style" w:hAnsi="Bookman Old Style"/>
          <w:sz w:val="22"/>
          <w:szCs w:val="22"/>
        </w:rPr>
        <w:t xml:space="preserve"> been a key part of diets and livelihoods, </w:t>
      </w:r>
      <w:r w:rsidR="002A6BA3">
        <w:rPr>
          <w:rFonts w:ascii="Bookman Old Style" w:hAnsi="Bookman Old Style"/>
          <w:sz w:val="22"/>
          <w:szCs w:val="22"/>
        </w:rPr>
        <w:t>and</w:t>
      </w:r>
      <w:r w:rsidR="00FA0923">
        <w:rPr>
          <w:rFonts w:ascii="Bookman Old Style" w:hAnsi="Bookman Old Style"/>
          <w:sz w:val="22"/>
          <w:szCs w:val="22"/>
        </w:rPr>
        <w:t xml:space="preserve"> </w:t>
      </w:r>
      <w:r w:rsidR="00C95CA9">
        <w:rPr>
          <w:rFonts w:ascii="Bookman Old Style" w:hAnsi="Bookman Old Style"/>
          <w:sz w:val="22"/>
          <w:szCs w:val="22"/>
        </w:rPr>
        <w:t xml:space="preserve">a </w:t>
      </w:r>
      <w:r w:rsidR="002A6BA3">
        <w:rPr>
          <w:rFonts w:ascii="Bookman Old Style" w:hAnsi="Bookman Old Style"/>
          <w:sz w:val="22"/>
          <w:szCs w:val="22"/>
        </w:rPr>
        <w:t xml:space="preserve">post-colonial primary export </w:t>
      </w:r>
      <w:r w:rsidR="00FA0923">
        <w:rPr>
          <w:rFonts w:ascii="Bookman Old Style" w:hAnsi="Bookman Old Style"/>
          <w:sz w:val="22"/>
          <w:szCs w:val="22"/>
        </w:rPr>
        <w:t>commodity treaded with Europe and other parts of the world</w:t>
      </w:r>
      <w:r w:rsidR="002A6BA3">
        <w:rPr>
          <w:rFonts w:ascii="Bookman Old Style" w:hAnsi="Bookman Old Style"/>
          <w:sz w:val="22"/>
          <w:szCs w:val="22"/>
        </w:rPr>
        <w:t>.</w:t>
      </w:r>
      <w:r w:rsidR="00C95CA9">
        <w:rPr>
          <w:rFonts w:ascii="Bookman Old Style" w:hAnsi="Bookman Old Style"/>
          <w:sz w:val="22"/>
          <w:szCs w:val="22"/>
        </w:rPr>
        <w:t xml:space="preserve"> </w:t>
      </w:r>
      <w:r w:rsidR="009049CC">
        <w:rPr>
          <w:rFonts w:ascii="Bookman Old Style" w:hAnsi="Bookman Old Style"/>
          <w:sz w:val="22"/>
          <w:szCs w:val="22"/>
        </w:rPr>
        <w:t xml:space="preserve">Oil Palm was introduced in Malaysia </w:t>
      </w:r>
      <w:proofErr w:type="gramStart"/>
      <w:r w:rsidR="009049CC">
        <w:rPr>
          <w:rFonts w:ascii="Bookman Old Style" w:hAnsi="Bookman Old Style"/>
          <w:sz w:val="22"/>
          <w:szCs w:val="22"/>
        </w:rPr>
        <w:t>in  1849</w:t>
      </w:r>
      <w:proofErr w:type="gramEnd"/>
      <w:r w:rsidR="009049CC">
        <w:rPr>
          <w:rFonts w:ascii="Bookman Old Style" w:hAnsi="Bookman Old Style"/>
          <w:sz w:val="22"/>
          <w:szCs w:val="22"/>
        </w:rPr>
        <w:t xml:space="preserve">, but today Oil Palm is an important </w:t>
      </w:r>
      <w:r w:rsidR="008E3722">
        <w:rPr>
          <w:rFonts w:ascii="Bookman Old Style" w:hAnsi="Bookman Old Style"/>
          <w:sz w:val="22"/>
          <w:szCs w:val="22"/>
        </w:rPr>
        <w:t xml:space="preserve">global </w:t>
      </w:r>
      <w:r w:rsidR="009049CC">
        <w:rPr>
          <w:rFonts w:ascii="Bookman Old Style" w:hAnsi="Bookman Old Style"/>
          <w:sz w:val="22"/>
          <w:szCs w:val="22"/>
        </w:rPr>
        <w:t>agricultural crop. Over</w:t>
      </w:r>
      <w:r w:rsidR="00C95CA9">
        <w:rPr>
          <w:rFonts w:ascii="Bookman Old Style" w:hAnsi="Bookman Old Style"/>
          <w:sz w:val="22"/>
          <w:szCs w:val="22"/>
        </w:rPr>
        <w:t xml:space="preserve"> the past five decades or so, there has been a phenomenal cultivation of oil </w:t>
      </w:r>
      <w:r w:rsidR="004E4415">
        <w:rPr>
          <w:rFonts w:ascii="Bookman Old Style" w:hAnsi="Bookman Old Style"/>
          <w:sz w:val="22"/>
          <w:szCs w:val="22"/>
        </w:rPr>
        <w:t>palms</w:t>
      </w:r>
      <w:r w:rsidR="00C95CA9">
        <w:rPr>
          <w:rFonts w:ascii="Bookman Old Style" w:hAnsi="Bookman Old Style"/>
          <w:sz w:val="22"/>
          <w:szCs w:val="22"/>
        </w:rPr>
        <w:t xml:space="preserve"> </w:t>
      </w:r>
      <w:r w:rsidR="003C0F18">
        <w:rPr>
          <w:rFonts w:ascii="Bookman Old Style" w:hAnsi="Bookman Old Style"/>
          <w:sz w:val="22"/>
          <w:szCs w:val="22"/>
        </w:rPr>
        <w:t>throughout</w:t>
      </w:r>
      <w:r w:rsidR="00C95CA9">
        <w:rPr>
          <w:rFonts w:ascii="Bookman Old Style" w:hAnsi="Bookman Old Style"/>
          <w:sz w:val="22"/>
          <w:szCs w:val="22"/>
        </w:rPr>
        <w:t xml:space="preserve"> the tropica</w:t>
      </w:r>
      <w:r w:rsidR="003C0F18">
        <w:rPr>
          <w:rFonts w:ascii="Bookman Old Style" w:hAnsi="Bookman Old Style"/>
          <w:sz w:val="22"/>
          <w:szCs w:val="22"/>
        </w:rPr>
        <w:t>l</w:t>
      </w:r>
      <w:r w:rsidR="00C95CA9">
        <w:rPr>
          <w:rFonts w:ascii="Bookman Old Style" w:hAnsi="Bookman Old Style"/>
          <w:sz w:val="22"/>
          <w:szCs w:val="22"/>
        </w:rPr>
        <w:t xml:space="preserve"> regions such that palm oil is now a major commodity of world trade and the oi</w:t>
      </w:r>
      <w:r w:rsidR="009049CC">
        <w:rPr>
          <w:rFonts w:ascii="Bookman Old Style" w:hAnsi="Bookman Old Style"/>
          <w:sz w:val="22"/>
          <w:szCs w:val="22"/>
        </w:rPr>
        <w:t>l</w:t>
      </w:r>
      <w:r w:rsidR="00C95CA9">
        <w:rPr>
          <w:rFonts w:ascii="Bookman Old Style" w:hAnsi="Bookman Old Style"/>
          <w:sz w:val="22"/>
          <w:szCs w:val="22"/>
        </w:rPr>
        <w:t xml:space="preserve"> palm a leading source of vegetable oil (Henson, 2012)</w:t>
      </w:r>
      <w:r w:rsidR="003C0F18">
        <w:rPr>
          <w:rFonts w:ascii="Bookman Old Style" w:hAnsi="Bookman Old Style"/>
          <w:sz w:val="22"/>
          <w:szCs w:val="22"/>
        </w:rPr>
        <w:t>.</w:t>
      </w:r>
    </w:p>
    <w:p w14:paraId="11A061BB" w14:textId="77777777" w:rsidR="004E4415" w:rsidRDefault="004E4415" w:rsidP="002A2C5E">
      <w:pPr>
        <w:pStyle w:val="NoSpacing"/>
        <w:jc w:val="both"/>
        <w:rPr>
          <w:rFonts w:ascii="Bookman Old Style" w:hAnsi="Bookman Old Style"/>
          <w:sz w:val="22"/>
          <w:szCs w:val="22"/>
        </w:rPr>
      </w:pPr>
    </w:p>
    <w:p w14:paraId="7A78684C" w14:textId="37075EAD" w:rsidR="009132BE" w:rsidRDefault="00C01C0B" w:rsidP="002A2C5E">
      <w:pPr>
        <w:pStyle w:val="NoSpacing"/>
        <w:jc w:val="both"/>
        <w:rPr>
          <w:rFonts w:ascii="Bookman Old Style" w:hAnsi="Bookman Old Style"/>
          <w:sz w:val="22"/>
          <w:szCs w:val="22"/>
        </w:rPr>
      </w:pPr>
      <w:r>
        <w:rPr>
          <w:rFonts w:ascii="Bookman Old Style" w:hAnsi="Bookman Old Style"/>
          <w:sz w:val="22"/>
          <w:szCs w:val="22"/>
        </w:rPr>
        <w:t xml:space="preserve">Besides the vegetable oil benefits of Oil Palm, </w:t>
      </w:r>
      <w:r w:rsidR="00517A98">
        <w:rPr>
          <w:rFonts w:ascii="Bookman Old Style" w:hAnsi="Bookman Old Style"/>
          <w:sz w:val="22"/>
          <w:szCs w:val="22"/>
        </w:rPr>
        <w:t xml:space="preserve">advancements in </w:t>
      </w:r>
      <w:r>
        <w:rPr>
          <w:rFonts w:ascii="Bookman Old Style" w:hAnsi="Bookman Old Style"/>
          <w:sz w:val="22"/>
          <w:szCs w:val="22"/>
        </w:rPr>
        <w:t>scien</w:t>
      </w:r>
      <w:r w:rsidR="00517A98">
        <w:rPr>
          <w:rFonts w:ascii="Bookman Old Style" w:hAnsi="Bookman Old Style"/>
          <w:sz w:val="22"/>
          <w:szCs w:val="22"/>
        </w:rPr>
        <w:t>ce</w:t>
      </w:r>
      <w:r>
        <w:rPr>
          <w:rFonts w:ascii="Bookman Old Style" w:hAnsi="Bookman Old Style"/>
          <w:sz w:val="22"/>
          <w:szCs w:val="22"/>
        </w:rPr>
        <w:t xml:space="preserve"> and technolog</w:t>
      </w:r>
      <w:r w:rsidR="00517A98">
        <w:rPr>
          <w:rFonts w:ascii="Bookman Old Style" w:hAnsi="Bookman Old Style"/>
          <w:sz w:val="22"/>
          <w:szCs w:val="22"/>
        </w:rPr>
        <w:t>y</w:t>
      </w:r>
      <w:r>
        <w:rPr>
          <w:rFonts w:ascii="Bookman Old Style" w:hAnsi="Bookman Old Style"/>
          <w:sz w:val="22"/>
          <w:szCs w:val="22"/>
        </w:rPr>
        <w:t xml:space="preserve"> </w:t>
      </w:r>
      <w:r w:rsidR="00517A98">
        <w:rPr>
          <w:rFonts w:ascii="Bookman Old Style" w:hAnsi="Bookman Old Style"/>
          <w:sz w:val="22"/>
          <w:szCs w:val="22"/>
        </w:rPr>
        <w:t xml:space="preserve">have facilitated the discovery of many other applications of Oil Palm. These discoveries have consequently increased the </w:t>
      </w:r>
      <w:r w:rsidR="004E4415">
        <w:rPr>
          <w:rFonts w:ascii="Bookman Old Style" w:hAnsi="Bookman Old Style"/>
          <w:sz w:val="22"/>
          <w:szCs w:val="22"/>
        </w:rPr>
        <w:t>global scale demand for oil palm resource</w:t>
      </w:r>
      <w:r w:rsidR="009132BE">
        <w:rPr>
          <w:rFonts w:ascii="Bookman Old Style" w:hAnsi="Bookman Old Style"/>
          <w:sz w:val="22"/>
          <w:szCs w:val="22"/>
        </w:rPr>
        <w:t>s</w:t>
      </w:r>
      <w:r w:rsidR="00517A98">
        <w:rPr>
          <w:rFonts w:ascii="Bookman Old Style" w:hAnsi="Bookman Old Style"/>
          <w:sz w:val="22"/>
          <w:szCs w:val="22"/>
        </w:rPr>
        <w:t xml:space="preserve">. As a result of </w:t>
      </w:r>
      <w:r w:rsidR="004E4415">
        <w:rPr>
          <w:rFonts w:ascii="Bookman Old Style" w:hAnsi="Bookman Old Style"/>
          <w:sz w:val="22"/>
          <w:szCs w:val="22"/>
        </w:rPr>
        <w:t xml:space="preserve">their increased </w:t>
      </w:r>
      <w:proofErr w:type="gramStart"/>
      <w:r w:rsidR="004E4415">
        <w:rPr>
          <w:rFonts w:ascii="Bookman Old Style" w:hAnsi="Bookman Old Style"/>
          <w:sz w:val="22"/>
          <w:szCs w:val="22"/>
        </w:rPr>
        <w:t>applications,  there</w:t>
      </w:r>
      <w:proofErr w:type="gramEnd"/>
      <w:r w:rsidR="004E4415">
        <w:rPr>
          <w:rFonts w:ascii="Bookman Old Style" w:hAnsi="Bookman Old Style"/>
          <w:sz w:val="22"/>
          <w:szCs w:val="22"/>
        </w:rPr>
        <w:t xml:space="preserve"> has been a</w:t>
      </w:r>
      <w:r w:rsidR="00517A98">
        <w:rPr>
          <w:rFonts w:ascii="Bookman Old Style" w:hAnsi="Bookman Old Style"/>
          <w:sz w:val="22"/>
          <w:szCs w:val="22"/>
        </w:rPr>
        <w:t>n increasing</w:t>
      </w:r>
      <w:r w:rsidR="004E4415">
        <w:rPr>
          <w:rFonts w:ascii="Bookman Old Style" w:hAnsi="Bookman Old Style"/>
          <w:sz w:val="22"/>
          <w:szCs w:val="22"/>
        </w:rPr>
        <w:t xml:space="preserve"> generation of large amounts of </w:t>
      </w:r>
      <w:r w:rsidR="008E3722">
        <w:rPr>
          <w:rFonts w:ascii="Bookman Old Style" w:hAnsi="Bookman Old Style"/>
          <w:sz w:val="22"/>
          <w:szCs w:val="22"/>
        </w:rPr>
        <w:t xml:space="preserve">oil palm </w:t>
      </w:r>
      <w:r w:rsidR="004E4415">
        <w:rPr>
          <w:rFonts w:ascii="Bookman Old Style" w:hAnsi="Bookman Old Style"/>
          <w:sz w:val="22"/>
          <w:szCs w:val="22"/>
        </w:rPr>
        <w:t>biomass</w:t>
      </w:r>
      <w:r w:rsidR="004E4415" w:rsidRPr="004E4415">
        <w:rPr>
          <w:rFonts w:ascii="Bookman Old Style" w:hAnsi="Bookman Old Style"/>
          <w:sz w:val="22"/>
          <w:szCs w:val="22"/>
        </w:rPr>
        <w:t xml:space="preserve"> with a small fraction being converted into value added product while a large percentage are left underutilized</w:t>
      </w:r>
      <w:r w:rsidR="004E4415">
        <w:rPr>
          <w:rFonts w:ascii="Bookman Old Style" w:hAnsi="Bookman Old Style"/>
          <w:sz w:val="22"/>
          <w:szCs w:val="22"/>
        </w:rPr>
        <w:t>.</w:t>
      </w:r>
      <w:r w:rsidR="009132BE">
        <w:rPr>
          <w:rFonts w:ascii="Bookman Old Style" w:hAnsi="Bookman Old Style"/>
          <w:sz w:val="22"/>
          <w:szCs w:val="22"/>
        </w:rPr>
        <w:t xml:space="preserve"> Of the very many utilizations of Oil Palm Biomass </w:t>
      </w:r>
      <w:r w:rsidR="008E3722">
        <w:rPr>
          <w:rFonts w:ascii="Bookman Old Style" w:hAnsi="Bookman Old Style"/>
          <w:sz w:val="22"/>
          <w:szCs w:val="22"/>
        </w:rPr>
        <w:t xml:space="preserve">are the palm oil, obtained from the fruits, </w:t>
      </w:r>
      <w:r w:rsidR="009B1B77">
        <w:rPr>
          <w:rFonts w:ascii="Bookman Old Style" w:hAnsi="Bookman Old Style"/>
          <w:sz w:val="22"/>
          <w:szCs w:val="22"/>
        </w:rPr>
        <w:t>finds immediate use as</w:t>
      </w:r>
      <w:r w:rsidR="008E3722">
        <w:rPr>
          <w:rFonts w:ascii="Bookman Old Style" w:hAnsi="Bookman Old Style"/>
          <w:sz w:val="22"/>
          <w:szCs w:val="22"/>
        </w:rPr>
        <w:t xml:space="preserve"> domestic products, </w:t>
      </w:r>
      <w:r w:rsidR="009B1B77">
        <w:rPr>
          <w:rFonts w:ascii="Bookman Old Style" w:hAnsi="Bookman Old Style"/>
          <w:sz w:val="22"/>
          <w:szCs w:val="22"/>
        </w:rPr>
        <w:t xml:space="preserve">manufacturing </w:t>
      </w:r>
      <w:r w:rsidR="008E3722">
        <w:rPr>
          <w:rFonts w:ascii="Bookman Old Style" w:hAnsi="Bookman Old Style"/>
          <w:sz w:val="22"/>
          <w:szCs w:val="22"/>
        </w:rPr>
        <w:t>and in pharmaceuticals</w:t>
      </w:r>
      <w:r w:rsidR="009B1B77">
        <w:rPr>
          <w:rFonts w:ascii="Bookman Old Style" w:hAnsi="Bookman Old Style"/>
          <w:sz w:val="22"/>
          <w:szCs w:val="22"/>
        </w:rPr>
        <w:t>. The benefits of oil palm extend to agriculture where the palm kernel cake is used as cattle feed. Oil palm is also grown as an ornamental in many subtropical areas.</w:t>
      </w:r>
    </w:p>
    <w:p w14:paraId="1FEB048F" w14:textId="77777777" w:rsidR="00EB461B" w:rsidRDefault="00EB461B" w:rsidP="002A2C5E">
      <w:pPr>
        <w:pStyle w:val="NoSpacing"/>
        <w:jc w:val="both"/>
        <w:rPr>
          <w:rFonts w:ascii="Bookman Old Style" w:hAnsi="Bookman Old Style"/>
          <w:sz w:val="22"/>
          <w:szCs w:val="22"/>
        </w:rPr>
      </w:pPr>
    </w:p>
    <w:p w14:paraId="795D2626" w14:textId="4FEFA9A1" w:rsidR="009132BE" w:rsidRDefault="00DC04CB" w:rsidP="002A2C5E">
      <w:pPr>
        <w:pStyle w:val="NoSpacing"/>
        <w:jc w:val="both"/>
        <w:rPr>
          <w:rFonts w:ascii="Bookman Old Style" w:hAnsi="Bookman Old Style"/>
          <w:sz w:val="22"/>
          <w:szCs w:val="22"/>
        </w:rPr>
      </w:pPr>
      <w:r w:rsidRPr="00DC04CB">
        <w:rPr>
          <w:rFonts w:ascii="Bookman Old Style" w:hAnsi="Bookman Old Style"/>
          <w:sz w:val="22"/>
          <w:szCs w:val="22"/>
        </w:rPr>
        <w:t xml:space="preserve">Over a few decades now, there have been studies that report the </w:t>
      </w:r>
      <w:r w:rsidR="00B91603">
        <w:rPr>
          <w:rFonts w:ascii="Bookman Old Style" w:hAnsi="Bookman Old Style"/>
          <w:sz w:val="22"/>
          <w:szCs w:val="22"/>
        </w:rPr>
        <w:t>observable</w:t>
      </w:r>
      <w:r w:rsidRPr="00DC04CB">
        <w:rPr>
          <w:rFonts w:ascii="Bookman Old Style" w:hAnsi="Bookman Old Style"/>
          <w:sz w:val="22"/>
          <w:szCs w:val="22"/>
        </w:rPr>
        <w:t xml:space="preserve"> adsorptive properties of </w:t>
      </w:r>
      <w:r>
        <w:rPr>
          <w:rFonts w:ascii="Bookman Old Style" w:hAnsi="Bookman Old Style"/>
          <w:sz w:val="22"/>
          <w:szCs w:val="22"/>
        </w:rPr>
        <w:t xml:space="preserve">the </w:t>
      </w:r>
      <w:r w:rsidRPr="00DC04CB">
        <w:rPr>
          <w:rFonts w:ascii="Bookman Old Style" w:hAnsi="Bookman Old Style"/>
          <w:sz w:val="22"/>
          <w:szCs w:val="22"/>
        </w:rPr>
        <w:t>oil palm biomass in the purification of substances. The</w:t>
      </w:r>
      <w:r w:rsidR="00605962">
        <w:rPr>
          <w:rFonts w:ascii="Bookman Old Style" w:hAnsi="Bookman Old Style"/>
          <w:sz w:val="22"/>
          <w:szCs w:val="22"/>
        </w:rPr>
        <w:t xml:space="preserve"> </w:t>
      </w:r>
      <w:r w:rsidR="00B91603">
        <w:rPr>
          <w:rFonts w:ascii="Bookman Old Style" w:hAnsi="Bookman Old Style"/>
          <w:sz w:val="22"/>
          <w:szCs w:val="22"/>
        </w:rPr>
        <w:t>manifest</w:t>
      </w:r>
      <w:r w:rsidRPr="00DC04CB">
        <w:rPr>
          <w:rFonts w:ascii="Bookman Old Style" w:hAnsi="Bookman Old Style"/>
          <w:sz w:val="22"/>
          <w:szCs w:val="22"/>
        </w:rPr>
        <w:t xml:space="preserve"> </w:t>
      </w:r>
      <w:r>
        <w:rPr>
          <w:rFonts w:ascii="Bookman Old Style" w:hAnsi="Bookman Old Style"/>
          <w:sz w:val="22"/>
          <w:szCs w:val="22"/>
        </w:rPr>
        <w:t xml:space="preserve">adsorptive </w:t>
      </w:r>
      <w:r w:rsidRPr="00DC04CB">
        <w:rPr>
          <w:rFonts w:ascii="Bookman Old Style" w:hAnsi="Bookman Old Style"/>
          <w:sz w:val="22"/>
          <w:szCs w:val="22"/>
        </w:rPr>
        <w:t xml:space="preserve">properties </w:t>
      </w:r>
      <w:r w:rsidR="00B95489">
        <w:rPr>
          <w:rFonts w:ascii="Bookman Old Style" w:hAnsi="Bookman Old Style"/>
          <w:sz w:val="22"/>
          <w:szCs w:val="22"/>
        </w:rPr>
        <w:t>are</w:t>
      </w:r>
      <w:r w:rsidRPr="00DC04CB">
        <w:rPr>
          <w:rFonts w:ascii="Bookman Old Style" w:hAnsi="Bookman Old Style"/>
          <w:sz w:val="22"/>
          <w:szCs w:val="22"/>
        </w:rPr>
        <w:t xml:space="preserve"> attributed to the</w:t>
      </w:r>
      <w:r w:rsidR="00B91603">
        <w:rPr>
          <w:rFonts w:ascii="Bookman Old Style" w:hAnsi="Bookman Old Style"/>
          <w:sz w:val="22"/>
          <w:szCs w:val="22"/>
        </w:rPr>
        <w:t xml:space="preserve"> biomass</w:t>
      </w:r>
      <w:r w:rsidRPr="00DC04CB">
        <w:rPr>
          <w:rFonts w:ascii="Bookman Old Style" w:hAnsi="Bookman Old Style"/>
          <w:sz w:val="22"/>
          <w:szCs w:val="22"/>
        </w:rPr>
        <w:t xml:space="preserve"> inherent content of lignocellulosic compounds</w:t>
      </w:r>
      <w:r w:rsidR="00EB461B" w:rsidRPr="008724E3">
        <w:rPr>
          <w:rFonts w:ascii="Bookman Old Style" w:hAnsi="Bookman Old Style"/>
          <w:sz w:val="22"/>
          <w:szCs w:val="22"/>
        </w:rPr>
        <w:t>.</w:t>
      </w:r>
      <w:r w:rsidR="00B95489">
        <w:rPr>
          <w:rFonts w:ascii="Bookman Old Style" w:hAnsi="Bookman Old Style"/>
          <w:sz w:val="22"/>
          <w:szCs w:val="22"/>
        </w:rPr>
        <w:t xml:space="preserve"> </w:t>
      </w:r>
      <w:r w:rsidR="008724E3" w:rsidRPr="008724E3">
        <w:rPr>
          <w:rFonts w:ascii="Bookman Old Style" w:hAnsi="Bookman Old Style"/>
          <w:sz w:val="22"/>
          <w:szCs w:val="22"/>
        </w:rPr>
        <w:t>Oil palm biomass is classified as lignocellulosic residues that typically contain cellulose, hemicellulose, and lignin in their cell wall that can be converted into fine chemicals (</w:t>
      </w:r>
      <w:proofErr w:type="spellStart"/>
      <w:r w:rsidR="008724E3" w:rsidRPr="008724E3">
        <w:rPr>
          <w:rFonts w:ascii="Bookman Old Style" w:hAnsi="Bookman Old Style"/>
          <w:sz w:val="22"/>
          <w:szCs w:val="22"/>
        </w:rPr>
        <w:t>Noorshamsiana</w:t>
      </w:r>
      <w:proofErr w:type="spellEnd"/>
      <w:r w:rsidR="008724E3" w:rsidRPr="008724E3">
        <w:rPr>
          <w:rFonts w:ascii="Bookman Old Style" w:hAnsi="Bookman Old Style"/>
          <w:sz w:val="22"/>
          <w:szCs w:val="22"/>
        </w:rPr>
        <w:t xml:space="preserve"> et al., 2017).</w:t>
      </w:r>
      <w:r w:rsidR="003D65CE">
        <w:rPr>
          <w:rFonts w:ascii="Bookman Old Style" w:hAnsi="Bookman Old Style"/>
          <w:sz w:val="22"/>
          <w:szCs w:val="22"/>
        </w:rPr>
        <w:t xml:space="preserve"> </w:t>
      </w:r>
      <w:bookmarkStart w:id="0" w:name="_Hlk189784112"/>
      <w:proofErr w:type="spellStart"/>
      <w:r w:rsidR="00294DE3">
        <w:rPr>
          <w:rFonts w:ascii="Bookman Old Style" w:hAnsi="Bookman Old Style"/>
          <w:sz w:val="22"/>
          <w:szCs w:val="22"/>
        </w:rPr>
        <w:t>Vakili</w:t>
      </w:r>
      <w:proofErr w:type="spellEnd"/>
      <w:r w:rsidR="00294DE3">
        <w:rPr>
          <w:rFonts w:ascii="Bookman Old Style" w:hAnsi="Bookman Old Style"/>
          <w:sz w:val="22"/>
          <w:szCs w:val="22"/>
        </w:rPr>
        <w:t xml:space="preserve"> et al., (2014)</w:t>
      </w:r>
      <w:bookmarkEnd w:id="0"/>
      <w:r w:rsidR="00294DE3">
        <w:rPr>
          <w:rFonts w:ascii="Bookman Old Style" w:hAnsi="Bookman Old Style"/>
          <w:sz w:val="22"/>
          <w:szCs w:val="22"/>
        </w:rPr>
        <w:t xml:space="preserve"> </w:t>
      </w:r>
      <w:r w:rsidR="00B91603">
        <w:rPr>
          <w:rFonts w:ascii="Bookman Old Style" w:hAnsi="Bookman Old Style"/>
          <w:sz w:val="22"/>
          <w:szCs w:val="22"/>
        </w:rPr>
        <w:t xml:space="preserve">made further findings and </w:t>
      </w:r>
      <w:r w:rsidR="00294DE3">
        <w:rPr>
          <w:rFonts w:ascii="Bookman Old Style" w:hAnsi="Bookman Old Style"/>
          <w:sz w:val="22"/>
          <w:szCs w:val="22"/>
        </w:rPr>
        <w:t xml:space="preserve">reported that among many alternatives, oil palm biomass </w:t>
      </w:r>
      <w:proofErr w:type="gramStart"/>
      <w:r w:rsidR="00294DE3">
        <w:rPr>
          <w:rFonts w:ascii="Bookman Old Style" w:hAnsi="Bookman Old Style"/>
          <w:sz w:val="22"/>
          <w:szCs w:val="22"/>
        </w:rPr>
        <w:t>have</w:t>
      </w:r>
      <w:proofErr w:type="gramEnd"/>
      <w:r w:rsidR="00294DE3">
        <w:rPr>
          <w:rFonts w:ascii="Bookman Old Style" w:hAnsi="Bookman Old Style"/>
          <w:sz w:val="22"/>
          <w:szCs w:val="22"/>
        </w:rPr>
        <w:t xml:space="preserve"> </w:t>
      </w:r>
      <w:r w:rsidR="00294DE3">
        <w:rPr>
          <w:rFonts w:ascii="Bookman Old Style" w:hAnsi="Bookman Old Style"/>
          <w:sz w:val="22"/>
          <w:szCs w:val="22"/>
        </w:rPr>
        <w:lastRenderedPageBreak/>
        <w:t xml:space="preserve">shown promise as effective adsorbents for removing heavy metals. </w:t>
      </w:r>
      <w:r w:rsidR="00DF70C2">
        <w:rPr>
          <w:rFonts w:ascii="Bookman Old Style" w:hAnsi="Bookman Old Style"/>
          <w:sz w:val="22"/>
          <w:szCs w:val="22"/>
        </w:rPr>
        <w:t>Bhardwaj (2025)</w:t>
      </w:r>
      <w:r w:rsidR="00294DE3">
        <w:rPr>
          <w:rFonts w:ascii="Bookman Old Style" w:hAnsi="Bookman Old Style"/>
          <w:sz w:val="22"/>
          <w:szCs w:val="22"/>
        </w:rPr>
        <w:t>, in his studies, confirmed that</w:t>
      </w:r>
      <w:r w:rsidR="00DF70C2">
        <w:rPr>
          <w:rFonts w:ascii="Bookman Old Style" w:hAnsi="Bookman Old Style"/>
          <w:sz w:val="22"/>
          <w:szCs w:val="22"/>
        </w:rPr>
        <w:t xml:space="preserve"> </w:t>
      </w:r>
      <w:r>
        <w:rPr>
          <w:rFonts w:ascii="Bookman Old Style" w:hAnsi="Bookman Old Style"/>
          <w:sz w:val="22"/>
          <w:szCs w:val="22"/>
        </w:rPr>
        <w:t>l</w:t>
      </w:r>
      <w:r w:rsidR="00DF70C2" w:rsidRPr="00DF70C2">
        <w:rPr>
          <w:rFonts w:ascii="Bookman Old Style" w:hAnsi="Bookman Old Style"/>
          <w:sz w:val="22"/>
          <w:szCs w:val="22"/>
        </w:rPr>
        <w:t xml:space="preserve">ignocellulose is highly effective at adsorbing </w:t>
      </w:r>
      <w:r w:rsidR="00DF70C2">
        <w:rPr>
          <w:rFonts w:ascii="Bookman Old Style" w:hAnsi="Bookman Old Style"/>
          <w:sz w:val="22"/>
          <w:szCs w:val="22"/>
        </w:rPr>
        <w:t>metals</w:t>
      </w:r>
      <w:r w:rsidR="00B95489">
        <w:rPr>
          <w:rFonts w:ascii="Bookman Old Style" w:hAnsi="Bookman Old Style"/>
          <w:sz w:val="22"/>
          <w:szCs w:val="22"/>
        </w:rPr>
        <w:t xml:space="preserve">, and </w:t>
      </w:r>
      <w:r w:rsidR="002D13D2">
        <w:rPr>
          <w:rFonts w:ascii="Bookman Old Style" w:hAnsi="Bookman Old Style"/>
          <w:sz w:val="22"/>
          <w:szCs w:val="22"/>
        </w:rPr>
        <w:t>in the words of</w:t>
      </w:r>
      <w:r w:rsidR="00B95489">
        <w:rPr>
          <w:rFonts w:ascii="Bookman Old Style" w:hAnsi="Bookman Old Style"/>
          <w:sz w:val="22"/>
          <w:szCs w:val="22"/>
        </w:rPr>
        <w:t xml:space="preserve"> </w:t>
      </w:r>
      <w:proofErr w:type="spellStart"/>
      <w:r w:rsidR="00B95489">
        <w:rPr>
          <w:rFonts w:ascii="Bookman Old Style" w:hAnsi="Bookman Old Style"/>
          <w:sz w:val="22"/>
          <w:szCs w:val="22"/>
        </w:rPr>
        <w:t>Vakili</w:t>
      </w:r>
      <w:proofErr w:type="spellEnd"/>
      <w:r w:rsidR="00B95489">
        <w:rPr>
          <w:rFonts w:ascii="Bookman Old Style" w:hAnsi="Bookman Old Style"/>
          <w:sz w:val="22"/>
          <w:szCs w:val="22"/>
        </w:rPr>
        <w:t xml:space="preserve"> et al., (2014), these low-cost agricultural wastes</w:t>
      </w:r>
      <w:r w:rsidR="002D13D2">
        <w:rPr>
          <w:rFonts w:ascii="Bookman Old Style" w:hAnsi="Bookman Old Style"/>
          <w:sz w:val="22"/>
          <w:szCs w:val="22"/>
        </w:rPr>
        <w:t xml:space="preserve">, in both their raw and modified </w:t>
      </w:r>
      <w:proofErr w:type="gramStart"/>
      <w:r w:rsidR="002D13D2">
        <w:rPr>
          <w:rFonts w:ascii="Bookman Old Style" w:hAnsi="Bookman Old Style"/>
          <w:sz w:val="22"/>
          <w:szCs w:val="22"/>
        </w:rPr>
        <w:t xml:space="preserve">form, </w:t>
      </w:r>
      <w:r w:rsidR="00B95489">
        <w:rPr>
          <w:rFonts w:ascii="Bookman Old Style" w:hAnsi="Bookman Old Style"/>
          <w:sz w:val="22"/>
          <w:szCs w:val="22"/>
        </w:rPr>
        <w:t xml:space="preserve"> exhibit</w:t>
      </w:r>
      <w:proofErr w:type="gramEnd"/>
      <w:r w:rsidR="00B95489">
        <w:rPr>
          <w:rFonts w:ascii="Bookman Old Style" w:hAnsi="Bookman Old Style"/>
          <w:sz w:val="22"/>
          <w:szCs w:val="22"/>
        </w:rPr>
        <w:t xml:space="preserve"> the potential for eliminating heavy metals</w:t>
      </w:r>
      <w:r w:rsidR="002D13D2">
        <w:rPr>
          <w:rFonts w:ascii="Bookman Old Style" w:hAnsi="Bookman Old Style"/>
          <w:sz w:val="22"/>
          <w:szCs w:val="22"/>
        </w:rPr>
        <w:t>.</w:t>
      </w:r>
      <w:r w:rsidR="002D13D2" w:rsidRPr="002D13D2">
        <w:rPr>
          <w:rFonts w:ascii="Bookman Old Style" w:hAnsi="Bookman Old Style"/>
          <w:sz w:val="22"/>
          <w:szCs w:val="22"/>
        </w:rPr>
        <w:t xml:space="preserve"> </w:t>
      </w:r>
      <w:r w:rsidR="00F433E7">
        <w:rPr>
          <w:rFonts w:ascii="Bookman Old Style" w:hAnsi="Bookman Old Style"/>
          <w:sz w:val="22"/>
          <w:szCs w:val="22"/>
        </w:rPr>
        <w:t>I</w:t>
      </w:r>
      <w:r w:rsidR="00294DE3">
        <w:rPr>
          <w:rFonts w:ascii="Bookman Old Style" w:hAnsi="Bookman Old Style"/>
          <w:sz w:val="22"/>
          <w:szCs w:val="22"/>
        </w:rPr>
        <w:t>ncrease</w:t>
      </w:r>
      <w:r w:rsidR="00F433E7">
        <w:rPr>
          <w:rFonts w:ascii="Bookman Old Style" w:hAnsi="Bookman Old Style"/>
          <w:sz w:val="22"/>
          <w:szCs w:val="22"/>
        </w:rPr>
        <w:t xml:space="preserve"> in </w:t>
      </w:r>
      <w:r w:rsidR="002D13D2">
        <w:rPr>
          <w:rFonts w:ascii="Bookman Old Style" w:hAnsi="Bookman Old Style"/>
          <w:sz w:val="22"/>
          <w:szCs w:val="22"/>
        </w:rPr>
        <w:t xml:space="preserve">the </w:t>
      </w:r>
      <w:r w:rsidR="00294DE3">
        <w:rPr>
          <w:rFonts w:ascii="Bookman Old Style" w:hAnsi="Bookman Old Style"/>
          <w:sz w:val="22"/>
          <w:szCs w:val="22"/>
        </w:rPr>
        <w:t>demand and consumption</w:t>
      </w:r>
      <w:r w:rsidR="00605962">
        <w:rPr>
          <w:rFonts w:ascii="Bookman Old Style" w:hAnsi="Bookman Old Style"/>
          <w:sz w:val="22"/>
          <w:szCs w:val="22"/>
        </w:rPr>
        <w:t xml:space="preserve"> of palm produce</w:t>
      </w:r>
      <w:r w:rsidR="00F433E7">
        <w:rPr>
          <w:rFonts w:ascii="Bookman Old Style" w:hAnsi="Bookman Old Style"/>
          <w:sz w:val="22"/>
          <w:szCs w:val="22"/>
        </w:rPr>
        <w:t xml:space="preserve"> has</w:t>
      </w:r>
      <w:r w:rsidR="00294DE3">
        <w:rPr>
          <w:rFonts w:ascii="Bookman Old Style" w:hAnsi="Bookman Old Style"/>
          <w:sz w:val="22"/>
          <w:szCs w:val="22"/>
        </w:rPr>
        <w:t xml:space="preserve"> led to expansion of oil palm industry in recent years</w:t>
      </w:r>
      <w:r w:rsidR="002D13D2">
        <w:rPr>
          <w:rFonts w:ascii="Bookman Old Style" w:hAnsi="Bookman Old Style"/>
          <w:sz w:val="22"/>
          <w:szCs w:val="22"/>
        </w:rPr>
        <w:t xml:space="preserve">, and this is creating an increasing accumulation of the biomass – regarded as wastes. Considering this increasing </w:t>
      </w:r>
      <w:r w:rsidR="00A903F3">
        <w:rPr>
          <w:rFonts w:ascii="Bookman Old Style" w:hAnsi="Bookman Old Style"/>
          <w:sz w:val="22"/>
          <w:szCs w:val="22"/>
        </w:rPr>
        <w:t xml:space="preserve">inexpensive </w:t>
      </w:r>
      <w:r w:rsidR="002D13D2">
        <w:rPr>
          <w:rFonts w:ascii="Bookman Old Style" w:hAnsi="Bookman Old Style"/>
          <w:sz w:val="22"/>
          <w:szCs w:val="22"/>
        </w:rPr>
        <w:t xml:space="preserve">abundance and attendant underutilization, </w:t>
      </w:r>
      <w:proofErr w:type="gramStart"/>
      <w:r w:rsidR="00511610">
        <w:rPr>
          <w:rFonts w:ascii="Bookman Old Style" w:hAnsi="Bookman Old Style"/>
          <w:sz w:val="22"/>
          <w:szCs w:val="22"/>
        </w:rPr>
        <w:t>Said</w:t>
      </w:r>
      <w:proofErr w:type="gramEnd"/>
      <w:r w:rsidR="00511610">
        <w:rPr>
          <w:rFonts w:ascii="Bookman Old Style" w:hAnsi="Bookman Old Style"/>
          <w:sz w:val="22"/>
          <w:szCs w:val="22"/>
        </w:rPr>
        <w:t xml:space="preserve"> et al., (2021) remarked that th</w:t>
      </w:r>
      <w:r w:rsidR="00B95489">
        <w:rPr>
          <w:rFonts w:ascii="Bookman Old Style" w:hAnsi="Bookman Old Style"/>
          <w:sz w:val="22"/>
          <w:szCs w:val="22"/>
        </w:rPr>
        <w:t>is</w:t>
      </w:r>
      <w:r w:rsidR="00511610">
        <w:rPr>
          <w:rFonts w:ascii="Bookman Old Style" w:hAnsi="Bookman Old Style"/>
          <w:sz w:val="22"/>
          <w:szCs w:val="22"/>
        </w:rPr>
        <w:t xml:space="preserve"> </w:t>
      </w:r>
      <w:r w:rsidR="00511610" w:rsidRPr="00511610">
        <w:rPr>
          <w:rFonts w:ascii="Bookman Old Style" w:hAnsi="Bookman Old Style"/>
          <w:sz w:val="22"/>
          <w:szCs w:val="22"/>
        </w:rPr>
        <w:t>biomass output of the oil palm has piqued the interest of researchers</w:t>
      </w:r>
      <w:r w:rsidR="00511610">
        <w:rPr>
          <w:rFonts w:ascii="Bookman Old Style" w:hAnsi="Bookman Old Style"/>
          <w:sz w:val="22"/>
          <w:szCs w:val="22"/>
        </w:rPr>
        <w:t xml:space="preserve"> and positions the oil palm</w:t>
      </w:r>
      <w:r>
        <w:rPr>
          <w:rFonts w:ascii="Bookman Old Style" w:hAnsi="Bookman Old Style"/>
          <w:sz w:val="22"/>
          <w:szCs w:val="22"/>
        </w:rPr>
        <w:t xml:space="preserve"> as a potential major source of </w:t>
      </w:r>
      <w:r w:rsidR="00376BE5">
        <w:rPr>
          <w:rFonts w:ascii="Bookman Old Style" w:hAnsi="Bookman Old Style"/>
          <w:sz w:val="22"/>
          <w:szCs w:val="22"/>
        </w:rPr>
        <w:t>adsorbent.</w:t>
      </w:r>
    </w:p>
    <w:p w14:paraId="5069255E" w14:textId="77777777" w:rsidR="00F33476" w:rsidRDefault="00F33476" w:rsidP="002A2C5E">
      <w:pPr>
        <w:pStyle w:val="NoSpacing"/>
        <w:jc w:val="both"/>
        <w:rPr>
          <w:rFonts w:ascii="Bookman Old Style" w:hAnsi="Bookman Old Style"/>
          <w:color w:val="FF0000"/>
          <w:sz w:val="22"/>
          <w:szCs w:val="22"/>
        </w:rPr>
      </w:pPr>
    </w:p>
    <w:p w14:paraId="3973C04A" w14:textId="535349EF" w:rsidR="007A229E" w:rsidRDefault="00330EC1" w:rsidP="007A229E">
      <w:pPr>
        <w:spacing w:after="0" w:line="240" w:lineRule="auto"/>
        <w:jc w:val="both"/>
        <w:rPr>
          <w:rFonts w:ascii="Bookman Old Style" w:eastAsia="Aptos" w:hAnsi="Bookman Old Style" w:cs="Times New Roman"/>
          <w:color w:val="000000" w:themeColor="text1"/>
          <w:kern w:val="0"/>
          <w:sz w:val="22"/>
          <w:szCs w:val="22"/>
          <w14:ligatures w14:val="none"/>
        </w:rPr>
      </w:pPr>
      <w:r>
        <w:rPr>
          <w:rFonts w:ascii="Bookman Old Style" w:hAnsi="Bookman Old Style"/>
          <w:sz w:val="22"/>
          <w:szCs w:val="22"/>
        </w:rPr>
        <w:t>For base oils to serve efficiently as lubricating oil it is loaded with property enhancing additives during the process of automobile oil formulation. These additives help to improve properties such as</w:t>
      </w:r>
      <w:r w:rsidRPr="00330EC1">
        <w:rPr>
          <w:rFonts w:ascii="Bookman Old Style" w:hAnsi="Bookman Old Style"/>
          <w:sz w:val="22"/>
          <w:szCs w:val="22"/>
        </w:rPr>
        <w:t xml:space="preserve">: </w:t>
      </w:r>
      <w:r w:rsidR="00837C8B" w:rsidRPr="00330EC1">
        <w:rPr>
          <w:rFonts w:ascii="Bookman Old Style" w:hAnsi="Bookman Old Style"/>
          <w:sz w:val="22"/>
          <w:szCs w:val="22"/>
        </w:rPr>
        <w:t>minimiz</w:t>
      </w:r>
      <w:r w:rsidRPr="00330EC1">
        <w:rPr>
          <w:rFonts w:ascii="Bookman Old Style" w:hAnsi="Bookman Old Style"/>
          <w:sz w:val="22"/>
          <w:szCs w:val="22"/>
        </w:rPr>
        <w:t>ing</w:t>
      </w:r>
      <w:r w:rsidR="00EE4387" w:rsidRPr="00330EC1">
        <w:rPr>
          <w:rFonts w:ascii="Bookman Old Style" w:hAnsi="Bookman Old Style"/>
          <w:sz w:val="22"/>
          <w:szCs w:val="22"/>
        </w:rPr>
        <w:t xml:space="preserve"> friction by preventing</w:t>
      </w:r>
      <w:r w:rsidR="00837C8B" w:rsidRPr="00330EC1">
        <w:rPr>
          <w:rFonts w:ascii="Bookman Old Style" w:hAnsi="Bookman Old Style"/>
          <w:sz w:val="22"/>
          <w:szCs w:val="22"/>
        </w:rPr>
        <w:t xml:space="preserve"> direct </w:t>
      </w:r>
      <w:r w:rsidR="00EE4387" w:rsidRPr="00330EC1">
        <w:rPr>
          <w:rFonts w:ascii="Bookman Old Style" w:hAnsi="Bookman Old Style"/>
          <w:sz w:val="22"/>
          <w:szCs w:val="22"/>
        </w:rPr>
        <w:t>surface</w:t>
      </w:r>
      <w:r w:rsidR="00837C8B" w:rsidRPr="00330EC1">
        <w:rPr>
          <w:rFonts w:ascii="Bookman Old Style" w:hAnsi="Bookman Old Style"/>
          <w:sz w:val="22"/>
          <w:szCs w:val="22"/>
        </w:rPr>
        <w:t xml:space="preserve"> contact </w:t>
      </w:r>
      <w:r w:rsidR="00EE4387" w:rsidRPr="00330EC1">
        <w:rPr>
          <w:rFonts w:ascii="Bookman Old Style" w:hAnsi="Bookman Old Style"/>
          <w:sz w:val="22"/>
          <w:szCs w:val="22"/>
        </w:rPr>
        <w:t>between the</w:t>
      </w:r>
      <w:r w:rsidR="00837C8B" w:rsidRPr="00330EC1">
        <w:rPr>
          <w:rFonts w:ascii="Bookman Old Style" w:hAnsi="Bookman Old Style"/>
          <w:sz w:val="22"/>
          <w:szCs w:val="22"/>
        </w:rPr>
        <w:t xml:space="preserve"> metallic components of the engine, facilitat</w:t>
      </w:r>
      <w:r w:rsidRPr="00330EC1">
        <w:rPr>
          <w:rFonts w:ascii="Bookman Old Style" w:hAnsi="Bookman Old Style"/>
          <w:sz w:val="22"/>
          <w:szCs w:val="22"/>
        </w:rPr>
        <w:t>ing</w:t>
      </w:r>
      <w:r w:rsidR="00837C8B" w:rsidRPr="00330EC1">
        <w:rPr>
          <w:rFonts w:ascii="Bookman Old Style" w:hAnsi="Bookman Old Style"/>
          <w:sz w:val="22"/>
          <w:szCs w:val="22"/>
        </w:rPr>
        <w:t xml:space="preserve"> engine temperature stabilization by transferring heat from the engine to the </w:t>
      </w:r>
      <w:r w:rsidR="00C97AAE" w:rsidRPr="00330EC1">
        <w:rPr>
          <w:rFonts w:ascii="Bookman Old Style" w:hAnsi="Bookman Old Style"/>
          <w:sz w:val="22"/>
          <w:szCs w:val="22"/>
        </w:rPr>
        <w:t xml:space="preserve">oil </w:t>
      </w:r>
      <w:r w:rsidR="00837C8B" w:rsidRPr="00330EC1">
        <w:rPr>
          <w:rFonts w:ascii="Bookman Old Style" w:hAnsi="Bookman Old Style"/>
          <w:sz w:val="22"/>
          <w:szCs w:val="22"/>
        </w:rPr>
        <w:t>cooler and remov</w:t>
      </w:r>
      <w:r w:rsidRPr="00330EC1">
        <w:rPr>
          <w:rFonts w:ascii="Bookman Old Style" w:hAnsi="Bookman Old Style"/>
          <w:sz w:val="22"/>
          <w:szCs w:val="22"/>
        </w:rPr>
        <w:t>ing</w:t>
      </w:r>
      <w:r w:rsidR="00837C8B" w:rsidRPr="00330EC1">
        <w:rPr>
          <w:rFonts w:ascii="Bookman Old Style" w:hAnsi="Bookman Old Style"/>
          <w:sz w:val="22"/>
          <w:szCs w:val="22"/>
        </w:rPr>
        <w:t xml:space="preserve"> dirt by conveying </w:t>
      </w:r>
      <w:r w:rsidRPr="00330EC1">
        <w:rPr>
          <w:rFonts w:ascii="Bookman Old Style" w:hAnsi="Bookman Old Style"/>
          <w:sz w:val="22"/>
          <w:szCs w:val="22"/>
        </w:rPr>
        <w:t>particles</w:t>
      </w:r>
      <w:r w:rsidR="00837C8B" w:rsidRPr="00330EC1">
        <w:rPr>
          <w:rFonts w:ascii="Bookman Old Style" w:hAnsi="Bookman Old Style"/>
          <w:sz w:val="22"/>
          <w:szCs w:val="22"/>
        </w:rPr>
        <w:t xml:space="preserve"> and combustion products formed in the engine to the oil filter. Th</w:t>
      </w:r>
      <w:r>
        <w:rPr>
          <w:rFonts w:ascii="Bookman Old Style" w:hAnsi="Bookman Old Style"/>
          <w:sz w:val="22"/>
          <w:szCs w:val="22"/>
        </w:rPr>
        <w:t>ese</w:t>
      </w:r>
      <w:r w:rsidR="00837C8B" w:rsidRPr="00330EC1">
        <w:rPr>
          <w:rFonts w:ascii="Bookman Old Style" w:hAnsi="Bookman Old Style"/>
          <w:sz w:val="22"/>
          <w:szCs w:val="22"/>
        </w:rPr>
        <w:t xml:space="preserve"> activit</w:t>
      </w:r>
      <w:r w:rsidRPr="00330EC1">
        <w:rPr>
          <w:rFonts w:ascii="Bookman Old Style" w:hAnsi="Bookman Old Style"/>
          <w:sz w:val="22"/>
          <w:szCs w:val="22"/>
        </w:rPr>
        <w:t>ie</w:t>
      </w:r>
      <w:r>
        <w:rPr>
          <w:rFonts w:ascii="Bookman Old Style" w:hAnsi="Bookman Old Style"/>
          <w:sz w:val="22"/>
          <w:szCs w:val="22"/>
        </w:rPr>
        <w:t>s</w:t>
      </w:r>
      <w:r w:rsidR="00837C8B" w:rsidRPr="00330EC1">
        <w:rPr>
          <w:rFonts w:ascii="Bookman Old Style" w:hAnsi="Bookman Old Style"/>
          <w:sz w:val="22"/>
          <w:szCs w:val="22"/>
        </w:rPr>
        <w:t xml:space="preserve"> destroy</w:t>
      </w:r>
      <w:r w:rsidR="009B5147" w:rsidRPr="00330EC1">
        <w:rPr>
          <w:rFonts w:ascii="Bookman Old Style" w:hAnsi="Bookman Old Style"/>
          <w:sz w:val="22"/>
          <w:szCs w:val="22"/>
        </w:rPr>
        <w:t xml:space="preserve"> and deplete</w:t>
      </w:r>
      <w:r w:rsidR="00837C8B" w:rsidRPr="00330EC1">
        <w:rPr>
          <w:rFonts w:ascii="Bookman Old Style" w:hAnsi="Bookman Old Style"/>
          <w:sz w:val="22"/>
          <w:szCs w:val="22"/>
        </w:rPr>
        <w:t xml:space="preserve"> the additives in the oi</w:t>
      </w:r>
      <w:r w:rsidR="009B5147" w:rsidRPr="00330EC1">
        <w:rPr>
          <w:rFonts w:ascii="Bookman Old Style" w:hAnsi="Bookman Old Style"/>
          <w:sz w:val="22"/>
          <w:szCs w:val="22"/>
        </w:rPr>
        <w:t>l</w:t>
      </w:r>
      <w:r w:rsidR="00886384">
        <w:rPr>
          <w:rFonts w:ascii="Bookman Old Style" w:hAnsi="Bookman Old Style"/>
          <w:sz w:val="22"/>
          <w:szCs w:val="22"/>
        </w:rPr>
        <w:t xml:space="preserve"> consequently expos</w:t>
      </w:r>
      <w:r w:rsidR="00AC3169">
        <w:rPr>
          <w:rFonts w:ascii="Bookman Old Style" w:hAnsi="Bookman Old Style"/>
          <w:sz w:val="22"/>
          <w:szCs w:val="22"/>
        </w:rPr>
        <w:t>ing</w:t>
      </w:r>
      <w:r w:rsidR="00886384">
        <w:rPr>
          <w:rFonts w:ascii="Bookman Old Style" w:hAnsi="Bookman Old Style"/>
          <w:sz w:val="22"/>
          <w:szCs w:val="22"/>
        </w:rPr>
        <w:t xml:space="preserve"> the </w:t>
      </w:r>
      <w:r w:rsidR="00886384" w:rsidRPr="00755FAD">
        <w:rPr>
          <w:rFonts w:ascii="Bookman Old Style" w:hAnsi="Bookman Old Style"/>
          <w:sz w:val="22"/>
          <w:szCs w:val="22"/>
        </w:rPr>
        <w:t>metal components of the engine to direct contact with each other as the engine operation continues</w:t>
      </w:r>
      <w:r w:rsidR="00755FAD" w:rsidRPr="00755FAD">
        <w:rPr>
          <w:rFonts w:ascii="Bookman Old Style" w:hAnsi="Bookman Old Style"/>
          <w:sz w:val="22"/>
          <w:szCs w:val="22"/>
        </w:rPr>
        <w:t xml:space="preserve">. </w:t>
      </w:r>
      <w:r w:rsidR="006B7F3E" w:rsidRPr="00755FAD">
        <w:rPr>
          <w:rFonts w:ascii="Bookman Old Style" w:hAnsi="Bookman Old Style"/>
          <w:sz w:val="22"/>
          <w:szCs w:val="22"/>
        </w:rPr>
        <w:t>Most</w:t>
      </w:r>
      <w:r w:rsidR="006A0434" w:rsidRPr="00755FAD">
        <w:rPr>
          <w:rFonts w:ascii="Bookman Old Style" w:hAnsi="Bookman Old Style"/>
          <w:sz w:val="22"/>
          <w:szCs w:val="22"/>
        </w:rPr>
        <w:t xml:space="preserve"> </w:t>
      </w:r>
      <w:r w:rsidR="006B7F3E" w:rsidRPr="00755FAD">
        <w:rPr>
          <w:rFonts w:ascii="Bookman Old Style" w:hAnsi="Bookman Old Style"/>
          <w:sz w:val="22"/>
          <w:szCs w:val="22"/>
        </w:rPr>
        <w:t>automobile</w:t>
      </w:r>
      <w:r w:rsidR="006A0434" w:rsidRPr="00755FAD">
        <w:rPr>
          <w:rFonts w:ascii="Bookman Old Style" w:hAnsi="Bookman Old Style"/>
          <w:sz w:val="22"/>
          <w:szCs w:val="22"/>
        </w:rPr>
        <w:t xml:space="preserve"> </w:t>
      </w:r>
      <w:r w:rsidR="007567C2" w:rsidRPr="00755FAD">
        <w:rPr>
          <w:rFonts w:ascii="Bookman Old Style" w:hAnsi="Bookman Old Style"/>
          <w:sz w:val="22"/>
          <w:szCs w:val="22"/>
        </w:rPr>
        <w:t>engine</w:t>
      </w:r>
      <w:r w:rsidR="006A0434" w:rsidRPr="00755FAD">
        <w:rPr>
          <w:rFonts w:ascii="Bookman Old Style" w:hAnsi="Bookman Old Style"/>
          <w:sz w:val="22"/>
          <w:szCs w:val="22"/>
        </w:rPr>
        <w:t xml:space="preserve"> components</w:t>
      </w:r>
      <w:r w:rsidR="007567C2" w:rsidRPr="00755FAD">
        <w:rPr>
          <w:rFonts w:ascii="Bookman Old Style" w:hAnsi="Bookman Old Style"/>
          <w:sz w:val="22"/>
          <w:szCs w:val="22"/>
        </w:rPr>
        <w:t xml:space="preserve"> are made of alloys of different metals such as Fe, Zn, </w:t>
      </w:r>
      <w:r w:rsidR="00D0399B" w:rsidRPr="00755FAD">
        <w:rPr>
          <w:rFonts w:ascii="Bookman Old Style" w:hAnsi="Bookman Old Style"/>
          <w:sz w:val="22"/>
          <w:szCs w:val="22"/>
        </w:rPr>
        <w:t>Mg and Al</w:t>
      </w:r>
      <w:r w:rsidR="00C97AAE" w:rsidRPr="00755FAD">
        <w:rPr>
          <w:rFonts w:ascii="Bookman Old Style" w:hAnsi="Bookman Old Style"/>
          <w:sz w:val="22"/>
          <w:szCs w:val="22"/>
        </w:rPr>
        <w:t xml:space="preserve"> and</w:t>
      </w:r>
      <w:r w:rsidR="00D0399B" w:rsidRPr="00755FAD">
        <w:rPr>
          <w:rFonts w:ascii="Bookman Old Style" w:hAnsi="Bookman Old Style"/>
          <w:sz w:val="22"/>
          <w:szCs w:val="22"/>
        </w:rPr>
        <w:t xml:space="preserve"> </w:t>
      </w:r>
      <w:r w:rsidR="00C97AAE" w:rsidRPr="00755FAD">
        <w:rPr>
          <w:rFonts w:ascii="Bookman Old Style" w:hAnsi="Bookman Old Style"/>
          <w:sz w:val="22"/>
          <w:szCs w:val="22"/>
        </w:rPr>
        <w:t>at</w:t>
      </w:r>
      <w:r w:rsidR="009B5147" w:rsidRPr="00755FAD">
        <w:rPr>
          <w:rFonts w:ascii="Bookman Old Style" w:hAnsi="Bookman Old Style"/>
          <w:sz w:val="22"/>
          <w:szCs w:val="22"/>
        </w:rPr>
        <w:t xml:space="preserve"> the instance of each direct </w:t>
      </w:r>
      <w:r w:rsidR="006A0434" w:rsidRPr="00755FAD">
        <w:rPr>
          <w:rFonts w:ascii="Bookman Old Style" w:hAnsi="Bookman Old Style"/>
          <w:sz w:val="22"/>
          <w:szCs w:val="22"/>
        </w:rPr>
        <w:t xml:space="preserve">metal-to-metal </w:t>
      </w:r>
      <w:r w:rsidR="009B5147" w:rsidRPr="00755FAD">
        <w:rPr>
          <w:rFonts w:ascii="Bookman Old Style" w:hAnsi="Bookman Old Style"/>
          <w:sz w:val="22"/>
          <w:szCs w:val="22"/>
        </w:rPr>
        <w:t>contact, particles of the</w:t>
      </w:r>
      <w:r w:rsidR="007567C2" w:rsidRPr="00755FAD">
        <w:rPr>
          <w:rFonts w:ascii="Bookman Old Style" w:hAnsi="Bookman Old Style"/>
          <w:sz w:val="22"/>
          <w:szCs w:val="22"/>
        </w:rPr>
        <w:t>se</w:t>
      </w:r>
      <w:r w:rsidR="009B5147" w:rsidRPr="00755FAD">
        <w:rPr>
          <w:rFonts w:ascii="Bookman Old Style" w:hAnsi="Bookman Old Style"/>
          <w:sz w:val="22"/>
          <w:szCs w:val="22"/>
        </w:rPr>
        <w:t xml:space="preserve"> metal</w:t>
      </w:r>
      <w:r w:rsidR="007567C2" w:rsidRPr="00755FAD">
        <w:rPr>
          <w:rFonts w:ascii="Bookman Old Style" w:hAnsi="Bookman Old Style"/>
          <w:sz w:val="22"/>
          <w:szCs w:val="22"/>
        </w:rPr>
        <w:t>lic</w:t>
      </w:r>
      <w:r w:rsidR="009B5147" w:rsidRPr="00755FAD">
        <w:rPr>
          <w:rFonts w:ascii="Bookman Old Style" w:hAnsi="Bookman Old Style"/>
          <w:sz w:val="22"/>
          <w:szCs w:val="22"/>
        </w:rPr>
        <w:t xml:space="preserve"> components are dislodged </w:t>
      </w:r>
      <w:r w:rsidR="00EE4387" w:rsidRPr="00755FAD">
        <w:rPr>
          <w:rFonts w:ascii="Bookman Old Style" w:hAnsi="Bookman Old Style"/>
          <w:sz w:val="22"/>
          <w:szCs w:val="22"/>
        </w:rPr>
        <w:t>due to friction</w:t>
      </w:r>
      <w:r w:rsidR="00755FAD" w:rsidRPr="00755FAD">
        <w:rPr>
          <w:rFonts w:ascii="Bookman Old Style" w:hAnsi="Bookman Old Style"/>
          <w:sz w:val="22"/>
          <w:szCs w:val="22"/>
        </w:rPr>
        <w:t>, tear and wear.</w:t>
      </w:r>
      <w:r w:rsidR="006070DB">
        <w:rPr>
          <w:rFonts w:ascii="Bookman Old Style" w:hAnsi="Bookman Old Style"/>
          <w:sz w:val="22"/>
          <w:szCs w:val="22"/>
        </w:rPr>
        <w:t xml:space="preserve"> </w:t>
      </w:r>
      <w:r w:rsidR="006070DB" w:rsidRPr="006070DB">
        <w:rPr>
          <w:rFonts w:ascii="Bookman Old Style" w:hAnsi="Bookman Old Style"/>
          <w:sz w:val="22"/>
          <w:szCs w:val="22"/>
        </w:rPr>
        <w:t>Contaminants such as dirt, water, metal particles from wear and tear of the engine being lubricated (Chu</w:t>
      </w:r>
      <w:r w:rsidR="006070DB">
        <w:rPr>
          <w:rFonts w:ascii="Bookman Old Style" w:hAnsi="Bookman Old Style"/>
          <w:sz w:val="22"/>
          <w:szCs w:val="22"/>
        </w:rPr>
        <w:t>n</w:t>
      </w:r>
      <w:r w:rsidR="006070DB" w:rsidRPr="006070DB">
        <w:rPr>
          <w:rFonts w:ascii="Bookman Old Style" w:hAnsi="Bookman Old Style"/>
          <w:sz w:val="22"/>
          <w:szCs w:val="22"/>
        </w:rPr>
        <w:t>g et al., 2007) can enter the oil during operation and consequently influence the rate of lubricant degradation</w:t>
      </w:r>
      <w:r w:rsidR="006070DB" w:rsidRPr="00820031">
        <w:rPr>
          <w:rFonts w:ascii="Bookman Old Style" w:hAnsi="Bookman Old Style"/>
          <w:sz w:val="22"/>
          <w:szCs w:val="22"/>
        </w:rPr>
        <w:t>.</w:t>
      </w:r>
      <w:r w:rsidR="007A229E" w:rsidRPr="00820031">
        <w:rPr>
          <w:rFonts w:ascii="Bookman Old Style" w:hAnsi="Bookman Old Style"/>
          <w:sz w:val="22"/>
          <w:szCs w:val="22"/>
        </w:rPr>
        <w:t xml:space="preserve"> </w:t>
      </w:r>
      <w:r w:rsidR="007A229E" w:rsidRPr="00820031">
        <w:rPr>
          <w:rFonts w:ascii="Bookman Old Style" w:eastAsia="Aptos" w:hAnsi="Bookman Old Style" w:cs="Times New Roman"/>
          <w:kern w:val="0"/>
          <w:sz w:val="22"/>
          <w:szCs w:val="22"/>
          <w14:ligatures w14:val="none"/>
        </w:rPr>
        <w:t xml:space="preserve">In a recent study, </w:t>
      </w:r>
      <w:proofErr w:type="spellStart"/>
      <w:r w:rsidR="007A229E" w:rsidRPr="00820031">
        <w:rPr>
          <w:rFonts w:ascii="Bookman Old Style" w:eastAsia="Aptos" w:hAnsi="Bookman Old Style" w:cs="Times New Roman"/>
          <w:kern w:val="0"/>
          <w:sz w:val="22"/>
          <w:szCs w:val="22"/>
          <w14:ligatures w14:val="none"/>
        </w:rPr>
        <w:t>Qasim</w:t>
      </w:r>
      <w:proofErr w:type="spellEnd"/>
      <w:r w:rsidR="007A229E" w:rsidRPr="00820031">
        <w:rPr>
          <w:rFonts w:ascii="Bookman Old Style" w:eastAsia="Aptos" w:hAnsi="Bookman Old Style" w:cs="Times New Roman"/>
          <w:kern w:val="0"/>
          <w:sz w:val="22"/>
          <w:szCs w:val="22"/>
          <w14:ligatures w14:val="none"/>
        </w:rPr>
        <w:t xml:space="preserve"> et al., (2016) stated that the management and disposal of the used lubricating oil has become a major challenge as large amounts of engine oil are recorded as being used annually. Poor management manifests as indiscriminate discharge of the used oil in the immediate terrestrial and aquatic environment (</w:t>
      </w:r>
      <w:proofErr w:type="spellStart"/>
      <w:r w:rsidR="007A229E" w:rsidRPr="00820031">
        <w:rPr>
          <w:rFonts w:ascii="Bookman Old Style" w:eastAsia="Aptos" w:hAnsi="Bookman Old Style" w:cs="Times New Roman"/>
          <w:kern w:val="0"/>
          <w:sz w:val="22"/>
          <w:szCs w:val="22"/>
          <w14:ligatures w14:val="none"/>
        </w:rPr>
        <w:t>Bamiro</w:t>
      </w:r>
      <w:proofErr w:type="spellEnd"/>
      <w:r w:rsidR="007A229E" w:rsidRPr="00820031">
        <w:rPr>
          <w:rFonts w:ascii="Bookman Old Style" w:eastAsia="Aptos" w:hAnsi="Bookman Old Style" w:cs="Times New Roman"/>
          <w:kern w:val="0"/>
          <w:sz w:val="22"/>
          <w:szCs w:val="22"/>
          <w14:ligatures w14:val="none"/>
        </w:rPr>
        <w:t xml:space="preserve"> and </w:t>
      </w:r>
      <w:proofErr w:type="spellStart"/>
      <w:r w:rsidR="007A229E" w:rsidRPr="00820031">
        <w:rPr>
          <w:rFonts w:ascii="Bookman Old Style" w:eastAsia="Aptos" w:hAnsi="Bookman Old Style" w:cs="Times New Roman"/>
          <w:kern w:val="0"/>
          <w:sz w:val="22"/>
          <w:szCs w:val="22"/>
          <w14:ligatures w14:val="none"/>
        </w:rPr>
        <w:t>Osibanjo</w:t>
      </w:r>
      <w:proofErr w:type="spellEnd"/>
      <w:r w:rsidR="007A229E" w:rsidRPr="00820031">
        <w:rPr>
          <w:rFonts w:ascii="Bookman Old Style" w:eastAsia="Aptos" w:hAnsi="Bookman Old Style" w:cs="Times New Roman"/>
          <w:kern w:val="0"/>
          <w:sz w:val="22"/>
          <w:szCs w:val="22"/>
          <w14:ligatures w14:val="none"/>
        </w:rPr>
        <w:t xml:space="preserve">, 2004). </w:t>
      </w:r>
      <w:r w:rsidR="00820031" w:rsidRPr="00820031">
        <w:rPr>
          <w:rFonts w:ascii="Bookman Old Style" w:hAnsi="Bookman Old Style"/>
          <w:sz w:val="22"/>
          <w:szCs w:val="22"/>
        </w:rPr>
        <w:t>A r</w:t>
      </w:r>
      <w:r w:rsidR="007A229E" w:rsidRPr="00820031">
        <w:rPr>
          <w:rFonts w:ascii="Bookman Old Style" w:hAnsi="Bookman Old Style"/>
          <w:sz w:val="22"/>
          <w:szCs w:val="22"/>
        </w:rPr>
        <w:t xml:space="preserve">ecord published during the West African automotive Council </w:t>
      </w:r>
      <w:r w:rsidR="00820031" w:rsidRPr="00820031">
        <w:rPr>
          <w:rFonts w:ascii="Bookman Old Style" w:hAnsi="Bookman Old Style"/>
          <w:sz w:val="22"/>
          <w:szCs w:val="22"/>
        </w:rPr>
        <w:t>stated that there were</w:t>
      </w:r>
      <w:r w:rsidR="007A229E" w:rsidRPr="00820031">
        <w:rPr>
          <w:rFonts w:ascii="Bookman Old Style" w:hAnsi="Bookman Old Style"/>
          <w:sz w:val="22"/>
          <w:szCs w:val="22"/>
        </w:rPr>
        <w:t xml:space="preserve"> </w:t>
      </w:r>
      <w:r w:rsidR="00820031">
        <w:rPr>
          <w:rFonts w:ascii="Bookman Old Style" w:hAnsi="Bookman Old Style"/>
          <w:sz w:val="22"/>
          <w:szCs w:val="22"/>
        </w:rPr>
        <w:t>over eleven million (</w:t>
      </w:r>
      <w:r w:rsidR="00020D9B">
        <w:rPr>
          <w:rFonts w:ascii="Bookman Old Style" w:hAnsi="Bookman Old Style"/>
          <w:sz w:val="22"/>
          <w:szCs w:val="22"/>
        </w:rPr>
        <w:t>11,869,800</w:t>
      </w:r>
      <w:r w:rsidR="00820031">
        <w:rPr>
          <w:rFonts w:ascii="Bookman Old Style" w:hAnsi="Bookman Old Style"/>
          <w:sz w:val="22"/>
          <w:szCs w:val="22"/>
        </w:rPr>
        <w:t>)</w:t>
      </w:r>
      <w:r w:rsidR="007A229E" w:rsidRPr="00820031">
        <w:rPr>
          <w:rFonts w:ascii="Bookman Old Style" w:hAnsi="Bookman Old Style"/>
          <w:sz w:val="22"/>
          <w:szCs w:val="22"/>
        </w:rPr>
        <w:t xml:space="preserve"> </w:t>
      </w:r>
      <w:r w:rsidR="00820031" w:rsidRPr="00820031">
        <w:rPr>
          <w:rFonts w:ascii="Bookman Old Style" w:hAnsi="Bookman Old Style"/>
          <w:sz w:val="22"/>
          <w:szCs w:val="22"/>
        </w:rPr>
        <w:t>registered vehicles N</w:t>
      </w:r>
      <w:r w:rsidR="007A229E" w:rsidRPr="00820031">
        <w:rPr>
          <w:rFonts w:ascii="Bookman Old Style" w:hAnsi="Bookman Old Style"/>
          <w:sz w:val="22"/>
          <w:szCs w:val="22"/>
        </w:rPr>
        <w:t>i</w:t>
      </w:r>
      <w:r w:rsidR="00820031" w:rsidRPr="00820031">
        <w:rPr>
          <w:rFonts w:ascii="Bookman Old Style" w:hAnsi="Bookman Old Style"/>
          <w:sz w:val="22"/>
          <w:szCs w:val="22"/>
        </w:rPr>
        <w:t>geria as of</w:t>
      </w:r>
      <w:r w:rsidR="007A229E" w:rsidRPr="00820031">
        <w:rPr>
          <w:rFonts w:ascii="Bookman Old Style" w:hAnsi="Bookman Old Style"/>
          <w:sz w:val="22"/>
          <w:szCs w:val="22"/>
        </w:rPr>
        <w:t xml:space="preserve"> 2023 (</w:t>
      </w:r>
      <w:bookmarkStart w:id="1" w:name="_Hlk189169739"/>
      <w:r w:rsidR="007A229E" w:rsidRPr="00820031">
        <w:rPr>
          <w:rFonts w:ascii="Bookman Old Style" w:hAnsi="Bookman Old Style"/>
          <w:sz w:val="22"/>
          <w:szCs w:val="22"/>
        </w:rPr>
        <w:t>National Automotive Design and development Council, 2023</w:t>
      </w:r>
      <w:bookmarkEnd w:id="1"/>
      <w:r w:rsidR="007A229E" w:rsidRPr="00820031">
        <w:rPr>
          <w:rFonts w:ascii="Bookman Old Style" w:hAnsi="Bookman Old Style"/>
          <w:sz w:val="22"/>
          <w:szCs w:val="22"/>
        </w:rPr>
        <w:t xml:space="preserve">). Estimating that each of these vehicles releases 4–6 liters of spent oil every 3-4 month, the sheer imagination of the quantity of used oils that could be generated from these vehicles </w:t>
      </w:r>
      <w:r w:rsidR="006802C5" w:rsidRPr="00820031">
        <w:rPr>
          <w:rFonts w:ascii="Bookman Old Style" w:hAnsi="Bookman Old Style"/>
          <w:sz w:val="22"/>
          <w:szCs w:val="22"/>
        </w:rPr>
        <w:t>paints</w:t>
      </w:r>
      <w:r w:rsidR="007A229E" w:rsidRPr="00820031">
        <w:rPr>
          <w:rFonts w:ascii="Bookman Old Style" w:hAnsi="Bookman Old Style"/>
          <w:sz w:val="22"/>
          <w:szCs w:val="22"/>
        </w:rPr>
        <w:t xml:space="preserve"> a </w:t>
      </w:r>
      <w:r w:rsidR="006802C5" w:rsidRPr="00820031">
        <w:rPr>
          <w:rFonts w:ascii="Bookman Old Style" w:hAnsi="Bookman Old Style"/>
          <w:sz w:val="22"/>
          <w:szCs w:val="22"/>
        </w:rPr>
        <w:t>vivid but mind-boggling</w:t>
      </w:r>
      <w:r w:rsidR="007A229E" w:rsidRPr="00820031">
        <w:rPr>
          <w:rFonts w:ascii="Bookman Old Style" w:hAnsi="Bookman Old Style"/>
          <w:sz w:val="22"/>
          <w:szCs w:val="22"/>
        </w:rPr>
        <w:t xml:space="preserve"> picture of the heightened quantity of metals </w:t>
      </w:r>
      <w:r w:rsidR="00820031" w:rsidRPr="00820031">
        <w:rPr>
          <w:rFonts w:ascii="Bookman Old Style" w:hAnsi="Bookman Old Style"/>
          <w:sz w:val="22"/>
          <w:szCs w:val="22"/>
        </w:rPr>
        <w:t xml:space="preserve">released </w:t>
      </w:r>
      <w:r w:rsidR="007A229E" w:rsidRPr="00820031">
        <w:rPr>
          <w:rFonts w:ascii="Bookman Old Style" w:hAnsi="Bookman Old Style"/>
          <w:sz w:val="22"/>
          <w:szCs w:val="22"/>
        </w:rPr>
        <w:t>in</w:t>
      </w:r>
      <w:r w:rsidR="00820031" w:rsidRPr="00820031">
        <w:rPr>
          <w:rFonts w:ascii="Bookman Old Style" w:hAnsi="Bookman Old Style"/>
          <w:sz w:val="22"/>
          <w:szCs w:val="22"/>
        </w:rPr>
        <w:t>to</w:t>
      </w:r>
      <w:r w:rsidR="007A229E" w:rsidRPr="00820031">
        <w:rPr>
          <w:rFonts w:ascii="Bookman Old Style" w:hAnsi="Bookman Old Style"/>
          <w:sz w:val="22"/>
          <w:szCs w:val="22"/>
        </w:rPr>
        <w:t xml:space="preserve"> the environment, considering the cumulative improper disposal of the used oils. </w:t>
      </w:r>
      <w:r w:rsidR="007A229E" w:rsidRPr="000D7BF7">
        <w:rPr>
          <w:rFonts w:ascii="Bookman Old Style" w:eastAsia="Aptos" w:hAnsi="Bookman Old Style" w:cs="Times New Roman"/>
          <w:kern w:val="0"/>
          <w:sz w:val="22"/>
          <w:szCs w:val="22"/>
          <w14:ligatures w14:val="none"/>
        </w:rPr>
        <w:t>Studies</w:t>
      </w:r>
      <w:r w:rsidR="007A229E">
        <w:rPr>
          <w:rFonts w:ascii="Bookman Old Style" w:eastAsia="Aptos" w:hAnsi="Bookman Old Style" w:cs="Times New Roman"/>
          <w:kern w:val="0"/>
          <w:sz w:val="22"/>
          <w:szCs w:val="22"/>
          <w14:ligatures w14:val="none"/>
        </w:rPr>
        <w:t xml:space="preserve"> by </w:t>
      </w:r>
      <w:proofErr w:type="spellStart"/>
      <w:r w:rsidR="007A229E" w:rsidRPr="0030373F">
        <w:rPr>
          <w:rFonts w:ascii="Bookman Old Style" w:eastAsia="Aptos" w:hAnsi="Bookman Old Style" w:cs="Times New Roman"/>
          <w:color w:val="000000" w:themeColor="text1"/>
          <w:kern w:val="0"/>
          <w:sz w:val="22"/>
          <w:szCs w:val="22"/>
          <w14:ligatures w14:val="none"/>
        </w:rPr>
        <w:t>Wenten</w:t>
      </w:r>
      <w:proofErr w:type="spellEnd"/>
      <w:r w:rsidR="007A229E" w:rsidRPr="0030373F">
        <w:rPr>
          <w:rFonts w:ascii="Bookman Old Style" w:eastAsia="Aptos" w:hAnsi="Bookman Old Style" w:cs="Times New Roman"/>
          <w:color w:val="000000" w:themeColor="text1"/>
          <w:kern w:val="0"/>
          <w:sz w:val="22"/>
          <w:szCs w:val="22"/>
          <w14:ligatures w14:val="none"/>
        </w:rPr>
        <w:t xml:space="preserve"> et al., (2018) </w:t>
      </w:r>
      <w:r w:rsidR="007A229E">
        <w:rPr>
          <w:rFonts w:ascii="Bookman Old Style" w:eastAsia="Aptos" w:hAnsi="Bookman Old Style" w:cs="Times New Roman"/>
          <w:kern w:val="0"/>
          <w:sz w:val="22"/>
          <w:szCs w:val="22"/>
          <w14:ligatures w14:val="none"/>
        </w:rPr>
        <w:t xml:space="preserve">suggest that metal contents in automobile spent oils either as additives (antioxidants, anti-wear, and de-foaming agents) or wear metals (components of degraded engine parts) contribute to the hazardous nature of the oils and influence their toxicity when released into the </w:t>
      </w:r>
      <w:r w:rsidR="007A229E" w:rsidRPr="007A229E">
        <w:rPr>
          <w:rFonts w:ascii="Bookman Old Style" w:eastAsia="Aptos" w:hAnsi="Bookman Old Style" w:cs="Times New Roman"/>
          <w:color w:val="000000" w:themeColor="text1"/>
          <w:kern w:val="0"/>
          <w:sz w:val="22"/>
          <w:szCs w:val="22"/>
          <w14:ligatures w14:val="none"/>
        </w:rPr>
        <w:t>environment.</w:t>
      </w:r>
    </w:p>
    <w:p w14:paraId="75AE209A" w14:textId="77777777" w:rsidR="00F80B52" w:rsidRDefault="00F80B52" w:rsidP="007A229E">
      <w:pPr>
        <w:spacing w:after="0" w:line="240" w:lineRule="auto"/>
        <w:jc w:val="both"/>
        <w:rPr>
          <w:rFonts w:ascii="Bookman Old Style" w:eastAsia="Aptos" w:hAnsi="Bookman Old Style" w:cs="Times New Roman"/>
          <w:color w:val="000000" w:themeColor="text1"/>
          <w:kern w:val="0"/>
          <w:sz w:val="22"/>
          <w:szCs w:val="22"/>
          <w14:ligatures w14:val="none"/>
        </w:rPr>
      </w:pPr>
    </w:p>
    <w:p w14:paraId="3970ABB1" w14:textId="59D37C3E" w:rsidR="00820031" w:rsidRDefault="00820031" w:rsidP="00820031">
      <w:pPr>
        <w:spacing w:after="0" w:line="240" w:lineRule="auto"/>
        <w:jc w:val="both"/>
        <w:rPr>
          <w:rFonts w:ascii="Bookman Old Style" w:eastAsia="Aptos" w:hAnsi="Bookman Old Style" w:cs="Times New Roman"/>
          <w:color w:val="45B0E1" w:themeColor="accent1" w:themeTint="99"/>
          <w:kern w:val="0"/>
          <w:sz w:val="22"/>
          <w:szCs w:val="22"/>
          <w14:ligatures w14:val="none"/>
        </w:rPr>
      </w:pPr>
      <w:r w:rsidRPr="00820031">
        <w:rPr>
          <w:rFonts w:ascii="Bookman Old Style" w:eastAsia="Aptos" w:hAnsi="Bookman Old Style" w:cs="Times New Roman"/>
          <w:kern w:val="0"/>
          <w:sz w:val="22"/>
          <w:szCs w:val="22"/>
          <w14:ligatures w14:val="none"/>
        </w:rPr>
        <w:t>Owing to</w:t>
      </w:r>
      <w:r w:rsidR="00F80B52" w:rsidRPr="00820031">
        <w:rPr>
          <w:rFonts w:ascii="Bookman Old Style" w:eastAsia="Aptos" w:hAnsi="Bookman Old Style" w:cs="Times New Roman"/>
          <w:kern w:val="0"/>
          <w:sz w:val="22"/>
          <w:szCs w:val="22"/>
          <w14:ligatures w14:val="none"/>
        </w:rPr>
        <w:t xml:space="preserve"> their toxicity and persistence in the environment, the presence of these metal contaminants in the soil are the major cause</w:t>
      </w:r>
      <w:r w:rsidR="00FC35E8" w:rsidRPr="00820031">
        <w:rPr>
          <w:rFonts w:ascii="Bookman Old Style" w:eastAsia="Aptos" w:hAnsi="Bookman Old Style" w:cs="Times New Roman"/>
          <w:kern w:val="0"/>
          <w:sz w:val="22"/>
          <w:szCs w:val="22"/>
          <w14:ligatures w14:val="none"/>
        </w:rPr>
        <w:t>s</w:t>
      </w:r>
      <w:r w:rsidR="00F80B52" w:rsidRPr="00820031">
        <w:rPr>
          <w:rFonts w:ascii="Bookman Old Style" w:eastAsia="Aptos" w:hAnsi="Bookman Old Style" w:cs="Times New Roman"/>
          <w:kern w:val="0"/>
          <w:sz w:val="22"/>
          <w:szCs w:val="22"/>
          <w14:ligatures w14:val="none"/>
        </w:rPr>
        <w:t xml:space="preserve"> of soil pollution (</w:t>
      </w:r>
      <w:proofErr w:type="spellStart"/>
      <w:proofErr w:type="gramStart"/>
      <w:r w:rsidR="00F80B52" w:rsidRPr="00820031">
        <w:rPr>
          <w:rFonts w:ascii="Bookman Old Style" w:eastAsia="Aptos" w:hAnsi="Bookman Old Style" w:cs="Times New Roman"/>
          <w:kern w:val="0"/>
          <w:sz w:val="22"/>
          <w:szCs w:val="22"/>
          <w14:ligatures w14:val="none"/>
        </w:rPr>
        <w:t>Uchimiya</w:t>
      </w:r>
      <w:proofErr w:type="spellEnd"/>
      <w:r w:rsidR="00F80B52" w:rsidRPr="00820031">
        <w:rPr>
          <w:rFonts w:ascii="Bookman Old Style" w:eastAsia="Aptos" w:hAnsi="Bookman Old Style" w:cs="Times New Roman"/>
          <w:kern w:val="0"/>
          <w:sz w:val="22"/>
          <w:szCs w:val="22"/>
          <w14:ligatures w14:val="none"/>
        </w:rPr>
        <w:t xml:space="preserve">  et al.</w:t>
      </w:r>
      <w:proofErr w:type="gramEnd"/>
      <w:r w:rsidR="00F80B52" w:rsidRPr="00820031">
        <w:rPr>
          <w:rFonts w:ascii="Bookman Old Style" w:eastAsia="Aptos" w:hAnsi="Bookman Old Style" w:cs="Times New Roman"/>
          <w:kern w:val="0"/>
          <w:sz w:val="22"/>
          <w:szCs w:val="22"/>
          <w14:ligatures w14:val="none"/>
        </w:rPr>
        <w:t xml:space="preserve">, 2020). </w:t>
      </w:r>
      <w:r w:rsidR="00FC35E8" w:rsidRPr="00820031">
        <w:rPr>
          <w:rFonts w:ascii="Bookman Old Style" w:eastAsia="Aptos" w:hAnsi="Bookman Old Style" w:cs="Times New Roman"/>
          <w:kern w:val="0"/>
          <w:sz w:val="22"/>
          <w:szCs w:val="22"/>
          <w14:ligatures w14:val="none"/>
        </w:rPr>
        <w:t xml:space="preserve">Soil pollution is a global risk, it embodies a direct threat to all soil functional parameters. </w:t>
      </w:r>
      <w:r w:rsidR="00F80B52" w:rsidRPr="00820031">
        <w:rPr>
          <w:rFonts w:ascii="Bookman Old Style" w:eastAsia="Aptos" w:hAnsi="Bookman Old Style" w:cs="Times New Roman"/>
          <w:kern w:val="0"/>
          <w:sz w:val="22"/>
          <w:szCs w:val="22"/>
          <w14:ligatures w14:val="none"/>
        </w:rPr>
        <w:t xml:space="preserve">Considering they have the potential to harm crop health and production if they are present in the soil at high </w:t>
      </w:r>
      <w:r w:rsidR="00F80B52" w:rsidRPr="005E5FD3">
        <w:rPr>
          <w:rFonts w:ascii="Bookman Old Style" w:eastAsia="Aptos" w:hAnsi="Bookman Old Style" w:cs="Times New Roman"/>
          <w:kern w:val="0"/>
          <w:sz w:val="22"/>
          <w:szCs w:val="22"/>
          <w14:ligatures w14:val="none"/>
        </w:rPr>
        <w:t xml:space="preserve">concentrations, they are </w:t>
      </w:r>
      <w:r w:rsidR="0034635A" w:rsidRPr="005E5FD3">
        <w:rPr>
          <w:rFonts w:ascii="Bookman Old Style" w:eastAsia="Aptos" w:hAnsi="Bookman Old Style" w:cs="Times New Roman"/>
          <w:kern w:val="0"/>
          <w:sz w:val="22"/>
          <w:szCs w:val="22"/>
          <w14:ligatures w14:val="none"/>
        </w:rPr>
        <w:t xml:space="preserve">safely regarded as </w:t>
      </w:r>
      <w:r w:rsidR="00F80B52" w:rsidRPr="005E5FD3">
        <w:rPr>
          <w:rFonts w:ascii="Bookman Old Style" w:eastAsia="Aptos" w:hAnsi="Bookman Old Style" w:cs="Times New Roman"/>
          <w:kern w:val="0"/>
          <w:sz w:val="22"/>
          <w:szCs w:val="22"/>
          <w14:ligatures w14:val="none"/>
        </w:rPr>
        <w:t>agricultural soil pollutants (Shahid et al., 2015) (Rashid A et al., 2023)</w:t>
      </w:r>
      <w:r w:rsidR="00744A8D" w:rsidRPr="005E5FD3">
        <w:rPr>
          <w:rFonts w:ascii="Bookman Old Style" w:eastAsia="Aptos" w:hAnsi="Bookman Old Style" w:cs="Times New Roman"/>
          <w:kern w:val="0"/>
          <w:sz w:val="22"/>
          <w:szCs w:val="22"/>
          <w14:ligatures w14:val="none"/>
        </w:rPr>
        <w:t xml:space="preserve">. </w:t>
      </w:r>
      <w:r w:rsidRPr="005E5FD3">
        <w:rPr>
          <w:rFonts w:ascii="Bookman Old Style" w:eastAsia="Aptos" w:hAnsi="Bookman Old Style" w:cs="Times New Roman"/>
          <w:kern w:val="0"/>
          <w:sz w:val="22"/>
          <w:szCs w:val="22"/>
          <w14:ligatures w14:val="none"/>
        </w:rPr>
        <w:t>In</w:t>
      </w:r>
      <w:r w:rsidR="006802C5" w:rsidRPr="005E5FD3">
        <w:rPr>
          <w:rFonts w:ascii="Bookman Old Style" w:eastAsia="Aptos" w:hAnsi="Bookman Old Style" w:cs="Times New Roman"/>
          <w:kern w:val="0"/>
          <w:sz w:val="22"/>
          <w:szCs w:val="22"/>
          <w14:ligatures w14:val="none"/>
        </w:rPr>
        <w:t xml:space="preserve"> the aquatic environment,</w:t>
      </w:r>
      <w:r w:rsidR="006802C5" w:rsidRPr="005E5FD3">
        <w:rPr>
          <w:sz w:val="22"/>
          <w:szCs w:val="22"/>
        </w:rPr>
        <w:t xml:space="preserve"> </w:t>
      </w:r>
      <w:r w:rsidR="005E5FD3" w:rsidRPr="005E5FD3">
        <w:rPr>
          <w:rFonts w:ascii="Bookman Old Style" w:hAnsi="Bookman Old Style"/>
          <w:sz w:val="22"/>
          <w:szCs w:val="22"/>
        </w:rPr>
        <w:t xml:space="preserve">several cases of </w:t>
      </w:r>
      <w:r w:rsidRPr="005E5FD3">
        <w:rPr>
          <w:rFonts w:ascii="Bookman Old Style" w:eastAsia="Aptos" w:hAnsi="Bookman Old Style" w:cs="Times New Roman"/>
          <w:kern w:val="0"/>
          <w:sz w:val="22"/>
          <w:szCs w:val="22"/>
          <w14:ligatures w14:val="none"/>
        </w:rPr>
        <w:t xml:space="preserve">high mortality of juvenile fish and reduced breeding potential of </w:t>
      </w:r>
      <w:r w:rsidR="005E5FD3" w:rsidRPr="005E5FD3">
        <w:rPr>
          <w:rFonts w:ascii="Bookman Old Style" w:eastAsia="Aptos" w:hAnsi="Bookman Old Style" w:cs="Times New Roman"/>
          <w:kern w:val="0"/>
          <w:sz w:val="22"/>
          <w:szCs w:val="22"/>
          <w14:ligatures w14:val="none"/>
        </w:rPr>
        <w:t xml:space="preserve">the </w:t>
      </w:r>
      <w:r w:rsidRPr="005E5FD3">
        <w:rPr>
          <w:rFonts w:ascii="Bookman Old Style" w:eastAsia="Aptos" w:hAnsi="Bookman Old Style" w:cs="Times New Roman"/>
          <w:kern w:val="0"/>
          <w:sz w:val="22"/>
          <w:szCs w:val="22"/>
          <w14:ligatures w14:val="none"/>
        </w:rPr>
        <w:t>adults after long term exposure to heavy metals (</w:t>
      </w:r>
      <w:proofErr w:type="spellStart"/>
      <w:r w:rsidRPr="005E5FD3">
        <w:rPr>
          <w:rFonts w:ascii="Bookman Old Style" w:eastAsia="Aptos" w:hAnsi="Bookman Old Style" w:cs="Times New Roman"/>
          <w:kern w:val="0"/>
          <w:sz w:val="22"/>
          <w:szCs w:val="22"/>
          <w14:ligatures w14:val="none"/>
        </w:rPr>
        <w:t>Olojo</w:t>
      </w:r>
      <w:proofErr w:type="spellEnd"/>
      <w:r w:rsidRPr="005E5FD3">
        <w:rPr>
          <w:rFonts w:ascii="Bookman Old Style" w:eastAsia="Aptos" w:hAnsi="Bookman Old Style" w:cs="Times New Roman"/>
          <w:kern w:val="0"/>
          <w:sz w:val="22"/>
          <w:szCs w:val="22"/>
          <w14:ligatures w14:val="none"/>
        </w:rPr>
        <w:t xml:space="preserve"> et al, 2005)</w:t>
      </w:r>
      <w:r w:rsidR="005E5FD3" w:rsidRPr="005E5FD3">
        <w:rPr>
          <w:rFonts w:ascii="Bookman Old Style" w:eastAsia="Aptos" w:hAnsi="Bookman Old Style" w:cs="Times New Roman"/>
          <w:kern w:val="0"/>
          <w:sz w:val="22"/>
          <w:szCs w:val="22"/>
          <w14:ligatures w14:val="none"/>
        </w:rPr>
        <w:t xml:space="preserve"> have been reported. </w:t>
      </w:r>
      <w:r w:rsidRPr="005E5FD3">
        <w:rPr>
          <w:rFonts w:ascii="Bookman Old Style" w:hAnsi="Bookman Old Style"/>
          <w:sz w:val="22"/>
          <w:szCs w:val="22"/>
        </w:rPr>
        <w:t>A</w:t>
      </w:r>
      <w:r w:rsidR="002376B7" w:rsidRPr="005E5FD3">
        <w:rPr>
          <w:rFonts w:ascii="Bookman Old Style" w:hAnsi="Bookman Old Style"/>
          <w:sz w:val="22"/>
          <w:szCs w:val="22"/>
        </w:rPr>
        <w:t xml:space="preserve">quatic animals, e.g. </w:t>
      </w:r>
      <w:r w:rsidR="006802C5" w:rsidRPr="005E5FD3">
        <w:rPr>
          <w:rFonts w:ascii="Bookman Old Style" w:eastAsia="Aptos" w:hAnsi="Bookman Old Style" w:cs="Times New Roman"/>
          <w:kern w:val="0"/>
          <w:sz w:val="22"/>
          <w:szCs w:val="22"/>
          <w14:ligatures w14:val="none"/>
        </w:rPr>
        <w:t>fish</w:t>
      </w:r>
      <w:r w:rsidR="002376B7" w:rsidRPr="005E5FD3">
        <w:rPr>
          <w:rFonts w:ascii="Bookman Old Style" w:eastAsia="Aptos" w:hAnsi="Bookman Old Style" w:cs="Times New Roman"/>
          <w:kern w:val="0"/>
          <w:sz w:val="22"/>
          <w:szCs w:val="22"/>
          <w14:ligatures w14:val="none"/>
        </w:rPr>
        <w:t>,</w:t>
      </w:r>
      <w:r w:rsidR="006802C5" w:rsidRPr="005E5FD3">
        <w:rPr>
          <w:rFonts w:ascii="Bookman Old Style" w:eastAsia="Aptos" w:hAnsi="Bookman Old Style" w:cs="Times New Roman"/>
          <w:kern w:val="0"/>
          <w:sz w:val="22"/>
          <w:szCs w:val="22"/>
          <w14:ligatures w14:val="none"/>
        </w:rPr>
        <w:t xml:space="preserve"> </w:t>
      </w:r>
      <w:r w:rsidR="002376B7" w:rsidRPr="005E5FD3">
        <w:rPr>
          <w:rFonts w:ascii="Bookman Old Style" w:eastAsia="Aptos" w:hAnsi="Bookman Old Style" w:cs="Times New Roman"/>
          <w:kern w:val="0"/>
          <w:sz w:val="22"/>
          <w:szCs w:val="22"/>
          <w14:ligatures w14:val="none"/>
        </w:rPr>
        <w:t>bear</w:t>
      </w:r>
      <w:r w:rsidR="006802C5" w:rsidRPr="005E5FD3">
        <w:rPr>
          <w:rFonts w:ascii="Bookman Old Style" w:eastAsia="Aptos" w:hAnsi="Bookman Old Style" w:cs="Times New Roman"/>
          <w:kern w:val="0"/>
          <w:sz w:val="22"/>
          <w:szCs w:val="22"/>
          <w14:ligatures w14:val="none"/>
        </w:rPr>
        <w:t xml:space="preserve"> significant amounts </w:t>
      </w:r>
      <w:r w:rsidR="002376B7" w:rsidRPr="005E5FD3">
        <w:rPr>
          <w:rFonts w:ascii="Bookman Old Style" w:eastAsia="Aptos" w:hAnsi="Bookman Old Style" w:cs="Times New Roman"/>
          <w:kern w:val="0"/>
          <w:sz w:val="22"/>
          <w:szCs w:val="22"/>
          <w14:ligatures w14:val="none"/>
        </w:rPr>
        <w:t xml:space="preserve">of </w:t>
      </w:r>
      <w:r w:rsidR="006802C5" w:rsidRPr="005E5FD3">
        <w:rPr>
          <w:rFonts w:ascii="Bookman Old Style" w:eastAsia="Aptos" w:hAnsi="Bookman Old Style" w:cs="Times New Roman"/>
          <w:kern w:val="0"/>
          <w:sz w:val="22"/>
          <w:szCs w:val="22"/>
          <w14:ligatures w14:val="none"/>
        </w:rPr>
        <w:t>omega-3 and protein that the human body needs to maintain healthy functioning</w:t>
      </w:r>
      <w:r w:rsidR="005E5FD3" w:rsidRPr="005E5FD3">
        <w:rPr>
          <w:rFonts w:ascii="Bookman Old Style" w:eastAsia="Aptos" w:hAnsi="Bookman Old Style" w:cs="Times New Roman"/>
          <w:kern w:val="0"/>
          <w:sz w:val="22"/>
          <w:szCs w:val="22"/>
          <w14:ligatures w14:val="none"/>
        </w:rPr>
        <w:t>,</w:t>
      </w:r>
      <w:r w:rsidRPr="005E5FD3">
        <w:rPr>
          <w:rFonts w:ascii="Bookman Old Style" w:eastAsia="Aptos" w:hAnsi="Bookman Old Style" w:cs="Times New Roman"/>
          <w:kern w:val="0"/>
          <w:sz w:val="22"/>
          <w:szCs w:val="22"/>
          <w14:ligatures w14:val="none"/>
        </w:rPr>
        <w:t xml:space="preserve"> </w:t>
      </w:r>
      <w:r w:rsidR="005E5FD3" w:rsidRPr="005E5FD3">
        <w:rPr>
          <w:rFonts w:ascii="Bookman Old Style" w:eastAsia="Aptos" w:hAnsi="Bookman Old Style" w:cs="Times New Roman"/>
          <w:kern w:val="0"/>
          <w:sz w:val="22"/>
          <w:szCs w:val="22"/>
          <w14:ligatures w14:val="none"/>
        </w:rPr>
        <w:t>p</w:t>
      </w:r>
      <w:r w:rsidR="006802C5" w:rsidRPr="005E5FD3">
        <w:rPr>
          <w:rFonts w:ascii="Bookman Old Style" w:eastAsia="Aptos" w:hAnsi="Bookman Old Style" w:cs="Times New Roman"/>
          <w:kern w:val="0"/>
          <w:sz w:val="22"/>
          <w:szCs w:val="22"/>
          <w14:ligatures w14:val="none"/>
        </w:rPr>
        <w:t xml:space="preserve">otentially dangerous heavy metals are absorbed into the body tissues of fish </w:t>
      </w:r>
      <w:r w:rsidR="005E5FD3" w:rsidRPr="005E5FD3">
        <w:rPr>
          <w:rFonts w:ascii="Bookman Old Style" w:eastAsia="Aptos" w:hAnsi="Bookman Old Style" w:cs="Times New Roman"/>
          <w:kern w:val="0"/>
          <w:sz w:val="22"/>
          <w:szCs w:val="22"/>
          <w14:ligatures w14:val="none"/>
        </w:rPr>
        <w:t>and</w:t>
      </w:r>
      <w:r w:rsidR="006802C5" w:rsidRPr="005E5FD3">
        <w:rPr>
          <w:rFonts w:ascii="Bookman Old Style" w:eastAsia="Aptos" w:hAnsi="Bookman Old Style" w:cs="Times New Roman"/>
          <w:kern w:val="0"/>
          <w:sz w:val="22"/>
          <w:szCs w:val="22"/>
          <w14:ligatures w14:val="none"/>
        </w:rPr>
        <w:t xml:space="preserve"> are transferred to humans </w:t>
      </w:r>
      <w:r w:rsidR="005E5FD3" w:rsidRPr="005E5FD3">
        <w:rPr>
          <w:rFonts w:ascii="Bookman Old Style" w:eastAsia="Aptos" w:hAnsi="Bookman Old Style" w:cs="Times New Roman"/>
          <w:kern w:val="0"/>
          <w:sz w:val="22"/>
          <w:szCs w:val="22"/>
          <w14:ligatures w14:val="none"/>
        </w:rPr>
        <w:t xml:space="preserve">on </w:t>
      </w:r>
      <w:r w:rsidR="006802C5" w:rsidRPr="005E5FD3">
        <w:rPr>
          <w:rFonts w:ascii="Bookman Old Style" w:eastAsia="Aptos" w:hAnsi="Bookman Old Style" w:cs="Times New Roman"/>
          <w:kern w:val="0"/>
          <w:sz w:val="22"/>
          <w:szCs w:val="22"/>
          <w14:ligatures w14:val="none"/>
        </w:rPr>
        <w:t>consumption of th</w:t>
      </w:r>
      <w:r w:rsidR="005E5FD3" w:rsidRPr="005E5FD3">
        <w:rPr>
          <w:rFonts w:ascii="Bookman Old Style" w:eastAsia="Aptos" w:hAnsi="Bookman Old Style" w:cs="Times New Roman"/>
          <w:kern w:val="0"/>
          <w:sz w:val="22"/>
          <w:szCs w:val="22"/>
          <w14:ligatures w14:val="none"/>
        </w:rPr>
        <w:t>e</w:t>
      </w:r>
      <w:r w:rsidR="006802C5" w:rsidRPr="005E5FD3">
        <w:rPr>
          <w:rFonts w:ascii="Bookman Old Style" w:eastAsia="Aptos" w:hAnsi="Bookman Old Style" w:cs="Times New Roman"/>
          <w:kern w:val="0"/>
          <w:sz w:val="22"/>
          <w:szCs w:val="22"/>
          <w14:ligatures w14:val="none"/>
        </w:rPr>
        <w:t xml:space="preserve"> affected fish. </w:t>
      </w:r>
      <w:r w:rsidR="00744A8D" w:rsidRPr="005E5FD3">
        <w:rPr>
          <w:rFonts w:ascii="Bookman Old Style" w:eastAsia="Aptos" w:hAnsi="Bookman Old Style" w:cs="Times New Roman"/>
          <w:kern w:val="0"/>
          <w:sz w:val="22"/>
          <w:szCs w:val="22"/>
          <w14:ligatures w14:val="none"/>
        </w:rPr>
        <w:t xml:space="preserve">The presence of these metals in the human body, </w:t>
      </w:r>
      <w:r w:rsidR="006802C5" w:rsidRPr="005E5FD3">
        <w:rPr>
          <w:rFonts w:ascii="Bookman Old Style" w:eastAsia="Aptos" w:hAnsi="Bookman Old Style" w:cs="Times New Roman"/>
          <w:kern w:val="0"/>
          <w:sz w:val="22"/>
          <w:szCs w:val="22"/>
          <w14:ligatures w14:val="none"/>
        </w:rPr>
        <w:t xml:space="preserve">at </w:t>
      </w:r>
      <w:r w:rsidR="002376B7" w:rsidRPr="005E5FD3">
        <w:rPr>
          <w:rFonts w:ascii="Bookman Old Style" w:eastAsia="Aptos" w:hAnsi="Bookman Old Style" w:cs="Times New Roman"/>
          <w:kern w:val="0"/>
          <w:sz w:val="22"/>
          <w:szCs w:val="22"/>
          <w14:ligatures w14:val="none"/>
        </w:rPr>
        <w:t>large</w:t>
      </w:r>
      <w:r w:rsidR="006802C5" w:rsidRPr="005E5FD3">
        <w:rPr>
          <w:rFonts w:ascii="Bookman Old Style" w:eastAsia="Aptos" w:hAnsi="Bookman Old Style" w:cs="Times New Roman"/>
          <w:kern w:val="0"/>
          <w:sz w:val="22"/>
          <w:szCs w:val="22"/>
          <w14:ligatures w14:val="none"/>
        </w:rPr>
        <w:t>-than-needed amounts,</w:t>
      </w:r>
      <w:r w:rsidR="00744A8D" w:rsidRPr="005E5FD3">
        <w:rPr>
          <w:rFonts w:ascii="Bookman Old Style" w:eastAsia="Aptos" w:hAnsi="Bookman Old Style" w:cs="Times New Roman"/>
          <w:kern w:val="0"/>
          <w:sz w:val="22"/>
          <w:szCs w:val="22"/>
          <w14:ligatures w14:val="none"/>
        </w:rPr>
        <w:t xml:space="preserve"> </w:t>
      </w:r>
      <w:r w:rsidR="006802C5" w:rsidRPr="005E5FD3">
        <w:rPr>
          <w:rFonts w:ascii="Bookman Old Style" w:eastAsia="Aptos" w:hAnsi="Bookman Old Style" w:cs="Times New Roman"/>
          <w:kern w:val="0"/>
          <w:sz w:val="22"/>
          <w:szCs w:val="22"/>
          <w14:ligatures w14:val="none"/>
        </w:rPr>
        <w:t xml:space="preserve">can be </w:t>
      </w:r>
      <w:r w:rsidR="00744A8D" w:rsidRPr="005E5FD3">
        <w:rPr>
          <w:rFonts w:ascii="Bookman Old Style" w:eastAsia="Aptos" w:hAnsi="Bookman Old Style" w:cs="Times New Roman"/>
          <w:kern w:val="0"/>
          <w:sz w:val="22"/>
          <w:szCs w:val="22"/>
          <w14:ligatures w14:val="none"/>
        </w:rPr>
        <w:t>toxic</w:t>
      </w:r>
      <w:r w:rsidR="006802C5" w:rsidRPr="005E5FD3">
        <w:rPr>
          <w:rFonts w:ascii="Bookman Old Style" w:eastAsia="Aptos" w:hAnsi="Bookman Old Style" w:cs="Times New Roman"/>
          <w:kern w:val="0"/>
          <w:sz w:val="22"/>
          <w:szCs w:val="22"/>
          <w14:ligatures w14:val="none"/>
        </w:rPr>
        <w:t xml:space="preserve"> enough</w:t>
      </w:r>
      <w:r w:rsidR="00744A8D" w:rsidRPr="005E5FD3">
        <w:rPr>
          <w:rFonts w:ascii="Bookman Old Style" w:eastAsia="Aptos" w:hAnsi="Bookman Old Style" w:cs="Times New Roman"/>
          <w:kern w:val="0"/>
          <w:sz w:val="22"/>
          <w:szCs w:val="22"/>
          <w14:ligatures w14:val="none"/>
        </w:rPr>
        <w:t xml:space="preserve"> </w:t>
      </w:r>
      <w:r w:rsidR="006802C5" w:rsidRPr="005E5FD3">
        <w:rPr>
          <w:rFonts w:ascii="Bookman Old Style" w:eastAsia="Aptos" w:hAnsi="Bookman Old Style" w:cs="Times New Roman"/>
          <w:kern w:val="0"/>
          <w:sz w:val="22"/>
          <w:szCs w:val="22"/>
          <w14:ligatures w14:val="none"/>
        </w:rPr>
        <w:t>to</w:t>
      </w:r>
      <w:r w:rsidR="00744A8D" w:rsidRPr="005E5FD3">
        <w:rPr>
          <w:rFonts w:ascii="Bookman Old Style" w:eastAsia="Aptos" w:hAnsi="Bookman Old Style" w:cs="Times New Roman"/>
          <w:kern w:val="0"/>
          <w:sz w:val="22"/>
          <w:szCs w:val="22"/>
          <w14:ligatures w14:val="none"/>
        </w:rPr>
        <w:t xml:space="preserve"> lower energy levels and </w:t>
      </w:r>
      <w:r w:rsidR="006802C5" w:rsidRPr="005E5FD3">
        <w:rPr>
          <w:rFonts w:ascii="Bookman Old Style" w:eastAsia="Aptos" w:hAnsi="Bookman Old Style" w:cs="Times New Roman"/>
          <w:kern w:val="0"/>
          <w:sz w:val="22"/>
          <w:szCs w:val="22"/>
          <w14:ligatures w14:val="none"/>
        </w:rPr>
        <w:t>adversely affect</w:t>
      </w:r>
      <w:r w:rsidR="00744A8D" w:rsidRPr="005E5FD3">
        <w:rPr>
          <w:rFonts w:ascii="Bookman Old Style" w:eastAsia="Aptos" w:hAnsi="Bookman Old Style" w:cs="Times New Roman"/>
          <w:kern w:val="0"/>
          <w:sz w:val="22"/>
          <w:szCs w:val="22"/>
          <w14:ligatures w14:val="none"/>
        </w:rPr>
        <w:t xml:space="preserve"> the functioning of </w:t>
      </w:r>
      <w:r w:rsidR="006802C5" w:rsidRPr="005E5FD3">
        <w:rPr>
          <w:rFonts w:ascii="Bookman Old Style" w:eastAsia="Aptos" w:hAnsi="Bookman Old Style" w:cs="Times New Roman"/>
          <w:kern w:val="0"/>
          <w:sz w:val="22"/>
          <w:szCs w:val="22"/>
          <w14:ligatures w14:val="none"/>
        </w:rPr>
        <w:t>vital</w:t>
      </w:r>
      <w:r w:rsidR="00744A8D" w:rsidRPr="005E5FD3">
        <w:rPr>
          <w:rFonts w:ascii="Bookman Old Style" w:eastAsia="Aptos" w:hAnsi="Bookman Old Style" w:cs="Times New Roman"/>
          <w:kern w:val="0"/>
          <w:sz w:val="22"/>
          <w:szCs w:val="22"/>
          <w14:ligatures w14:val="none"/>
        </w:rPr>
        <w:t xml:space="preserve"> organs of </w:t>
      </w:r>
      <w:r w:rsidR="002376B7" w:rsidRPr="005E5FD3">
        <w:rPr>
          <w:rFonts w:ascii="Bookman Old Style" w:eastAsia="Aptos" w:hAnsi="Bookman Old Style" w:cs="Times New Roman"/>
          <w:kern w:val="0"/>
          <w:sz w:val="22"/>
          <w:szCs w:val="22"/>
          <w14:ligatures w14:val="none"/>
        </w:rPr>
        <w:t>the body</w:t>
      </w:r>
      <w:r w:rsidR="00744A8D" w:rsidRPr="005E5FD3">
        <w:rPr>
          <w:rFonts w:ascii="Bookman Old Style" w:eastAsia="Aptos" w:hAnsi="Bookman Old Style" w:cs="Times New Roman"/>
          <w:kern w:val="0"/>
          <w:sz w:val="22"/>
          <w:szCs w:val="22"/>
          <w14:ligatures w14:val="none"/>
        </w:rPr>
        <w:t>.</w:t>
      </w:r>
      <w:r w:rsidR="002376B7" w:rsidRPr="005E5FD3">
        <w:rPr>
          <w:rFonts w:ascii="Bookman Old Style" w:eastAsia="Aptos" w:hAnsi="Bookman Old Style" w:cs="Times New Roman"/>
          <w:kern w:val="0"/>
          <w:sz w:val="22"/>
          <w:szCs w:val="22"/>
          <w14:ligatures w14:val="none"/>
        </w:rPr>
        <w:t xml:space="preserve"> </w:t>
      </w:r>
    </w:p>
    <w:p w14:paraId="4EA6F733" w14:textId="77777777" w:rsidR="007A229E" w:rsidRDefault="007A229E" w:rsidP="007A229E">
      <w:pPr>
        <w:spacing w:after="0" w:line="240" w:lineRule="auto"/>
        <w:jc w:val="both"/>
        <w:rPr>
          <w:rFonts w:ascii="Bookman Old Style" w:eastAsia="Aptos" w:hAnsi="Bookman Old Style" w:cs="Times New Roman"/>
          <w:color w:val="45B0E1" w:themeColor="accent1" w:themeTint="99"/>
          <w:kern w:val="0"/>
          <w:sz w:val="22"/>
          <w:szCs w:val="22"/>
          <w14:ligatures w14:val="none"/>
        </w:rPr>
      </w:pPr>
    </w:p>
    <w:p w14:paraId="3F9DC99B" w14:textId="66F4DC0D" w:rsidR="007A229E" w:rsidRPr="005E5FD3" w:rsidRDefault="007A229E" w:rsidP="007A229E">
      <w:pPr>
        <w:spacing w:after="0" w:line="240" w:lineRule="auto"/>
        <w:jc w:val="both"/>
        <w:rPr>
          <w:rFonts w:ascii="Bookman Old Style" w:eastAsia="Aptos" w:hAnsi="Bookman Old Style" w:cs="Times New Roman"/>
          <w:kern w:val="0"/>
          <w:sz w:val="22"/>
          <w:szCs w:val="22"/>
          <w14:ligatures w14:val="none"/>
        </w:rPr>
      </w:pPr>
      <w:r w:rsidRPr="005E5FD3">
        <w:rPr>
          <w:rFonts w:ascii="Bookman Old Style" w:eastAsia="Aptos" w:hAnsi="Bookman Old Style" w:cs="Times New Roman"/>
          <w:kern w:val="0"/>
          <w:sz w:val="22"/>
          <w:szCs w:val="22"/>
          <w14:ligatures w14:val="none"/>
        </w:rPr>
        <w:t>The</w:t>
      </w:r>
      <w:r w:rsidR="0034635A" w:rsidRPr="005E5FD3">
        <w:rPr>
          <w:rFonts w:ascii="Bookman Old Style" w:eastAsia="Aptos" w:hAnsi="Bookman Old Style" w:cs="Times New Roman"/>
          <w:kern w:val="0"/>
          <w:sz w:val="22"/>
          <w:szCs w:val="22"/>
          <w14:ligatures w14:val="none"/>
        </w:rPr>
        <w:t>se</w:t>
      </w:r>
      <w:r w:rsidRPr="005E5FD3">
        <w:rPr>
          <w:rFonts w:ascii="Bookman Old Style" w:eastAsia="Aptos" w:hAnsi="Bookman Old Style" w:cs="Times New Roman"/>
          <w:kern w:val="0"/>
          <w:sz w:val="22"/>
          <w:szCs w:val="22"/>
          <w14:ligatures w14:val="none"/>
        </w:rPr>
        <w:t xml:space="preserve"> negative effects </w:t>
      </w:r>
      <w:r w:rsidR="005E5FD3" w:rsidRPr="005E5FD3">
        <w:rPr>
          <w:rFonts w:ascii="Bookman Old Style" w:eastAsia="Aptos" w:hAnsi="Bookman Old Style" w:cs="Times New Roman"/>
          <w:kern w:val="0"/>
          <w:sz w:val="22"/>
          <w:szCs w:val="22"/>
          <w14:ligatures w14:val="none"/>
        </w:rPr>
        <w:t>of</w:t>
      </w:r>
      <w:r w:rsidRPr="005E5FD3">
        <w:rPr>
          <w:rFonts w:ascii="Bookman Old Style" w:eastAsia="Aptos" w:hAnsi="Bookman Old Style" w:cs="Times New Roman"/>
          <w:kern w:val="0"/>
          <w:sz w:val="22"/>
          <w:szCs w:val="22"/>
          <w14:ligatures w14:val="none"/>
        </w:rPr>
        <w:t xml:space="preserve"> the improper management of used oil</w:t>
      </w:r>
      <w:r w:rsidR="005E5FD3" w:rsidRPr="005E5FD3">
        <w:rPr>
          <w:rFonts w:ascii="Bookman Old Style" w:eastAsia="Aptos" w:hAnsi="Bookman Old Style" w:cs="Times New Roman"/>
          <w:kern w:val="0"/>
          <w:sz w:val="22"/>
          <w:szCs w:val="22"/>
          <w14:ligatures w14:val="none"/>
        </w:rPr>
        <w:t>,</w:t>
      </w:r>
      <w:r w:rsidRPr="005E5FD3">
        <w:rPr>
          <w:rFonts w:ascii="Bookman Old Style" w:eastAsia="Aptos" w:hAnsi="Bookman Old Style" w:cs="Times New Roman"/>
          <w:kern w:val="0"/>
          <w:sz w:val="22"/>
          <w:szCs w:val="22"/>
          <w14:ligatures w14:val="none"/>
        </w:rPr>
        <w:t xml:space="preserve"> on the environment and on human health, as reported by </w:t>
      </w:r>
      <w:proofErr w:type="spellStart"/>
      <w:r w:rsidRPr="005E5FD3">
        <w:rPr>
          <w:rFonts w:ascii="Bookman Old Style" w:eastAsia="Aptos" w:hAnsi="Bookman Old Style" w:cs="Times New Roman"/>
          <w:kern w:val="0"/>
          <w:sz w:val="22"/>
          <w:szCs w:val="22"/>
          <w14:ligatures w14:val="none"/>
        </w:rPr>
        <w:t>Botas</w:t>
      </w:r>
      <w:proofErr w:type="spellEnd"/>
      <w:r w:rsidRPr="005E5FD3">
        <w:rPr>
          <w:rFonts w:ascii="Bookman Old Style" w:eastAsia="Aptos" w:hAnsi="Bookman Old Style" w:cs="Times New Roman"/>
          <w:kern w:val="0"/>
          <w:sz w:val="22"/>
          <w:szCs w:val="22"/>
          <w14:ligatures w14:val="none"/>
        </w:rPr>
        <w:t xml:space="preserve"> et al. (2017), make inevitable the exploration of viable options for </w:t>
      </w:r>
      <w:r w:rsidRPr="005E5FD3">
        <w:rPr>
          <w:rFonts w:ascii="Bookman Old Style" w:eastAsia="Aptos" w:hAnsi="Bookman Old Style" w:cs="Times New Roman"/>
          <w:kern w:val="0"/>
          <w:sz w:val="22"/>
          <w:szCs w:val="22"/>
          <w14:ligatures w14:val="none"/>
        </w:rPr>
        <w:lastRenderedPageBreak/>
        <w:t>regenerating these oils with the intent of producing new lubricants and other petroleum derived products. Hence, recycling.</w:t>
      </w:r>
    </w:p>
    <w:p w14:paraId="2234F51B" w14:textId="72D9D033" w:rsidR="00DB2FA7" w:rsidRPr="005E5FD3" w:rsidRDefault="00DB2FA7" w:rsidP="00DB2FA7">
      <w:pPr>
        <w:spacing w:after="0" w:line="240" w:lineRule="auto"/>
        <w:jc w:val="both"/>
        <w:rPr>
          <w:rFonts w:ascii="Bookman Old Style" w:eastAsia="Aptos" w:hAnsi="Bookman Old Style" w:cs="Times New Roman"/>
          <w:kern w:val="0"/>
          <w:sz w:val="22"/>
          <w:szCs w:val="22"/>
          <w14:ligatures w14:val="none"/>
        </w:rPr>
      </w:pPr>
    </w:p>
    <w:p w14:paraId="1E27A0ED" w14:textId="12BCDFD5" w:rsidR="00B17946" w:rsidRPr="005E5FD3" w:rsidRDefault="00F0484A" w:rsidP="00970E96">
      <w:pPr>
        <w:pStyle w:val="NoSpacing"/>
        <w:jc w:val="both"/>
        <w:rPr>
          <w:rFonts w:ascii="Bookman Old Style" w:hAnsi="Bookman Old Style"/>
          <w:sz w:val="22"/>
          <w:szCs w:val="22"/>
        </w:rPr>
      </w:pPr>
      <w:r w:rsidRPr="005E5FD3">
        <w:rPr>
          <w:rFonts w:ascii="Bookman Old Style" w:eastAsia="Aptos" w:hAnsi="Bookman Old Style" w:cs="Times New Roman"/>
          <w:kern w:val="0"/>
          <w:sz w:val="22"/>
          <w:szCs w:val="22"/>
          <w14:ligatures w14:val="none"/>
        </w:rPr>
        <w:t xml:space="preserve">Several methods for </w:t>
      </w:r>
      <w:r w:rsidR="00EB461B" w:rsidRPr="005E5FD3">
        <w:rPr>
          <w:rFonts w:ascii="Bookman Old Style" w:eastAsia="Aptos" w:hAnsi="Bookman Old Style" w:cs="Times New Roman"/>
          <w:kern w:val="0"/>
          <w:sz w:val="22"/>
          <w:szCs w:val="22"/>
          <w14:ligatures w14:val="none"/>
        </w:rPr>
        <w:t xml:space="preserve">recycling of </w:t>
      </w:r>
      <w:r w:rsidRPr="005E5FD3">
        <w:rPr>
          <w:rFonts w:ascii="Bookman Old Style" w:eastAsia="Aptos" w:hAnsi="Bookman Old Style" w:cs="Times New Roman"/>
          <w:kern w:val="0"/>
          <w:sz w:val="22"/>
          <w:szCs w:val="22"/>
          <w14:ligatures w14:val="none"/>
        </w:rPr>
        <w:t>spent lubricating oil have been studied.</w:t>
      </w:r>
      <w:r w:rsidR="00DB2FA7" w:rsidRPr="005E5FD3">
        <w:rPr>
          <w:rFonts w:ascii="Bookman Old Style" w:eastAsia="Times New Roman" w:hAnsi="Bookman Old Style" w:cs="Times New Roman"/>
          <w:kern w:val="0"/>
          <w:sz w:val="22"/>
          <w:szCs w:val="22"/>
          <w14:ligatures w14:val="none"/>
        </w:rPr>
        <w:t xml:space="preserve"> One such advancement is the use of adsorption technology. </w:t>
      </w:r>
      <w:r w:rsidR="00DB2FA7" w:rsidRPr="005E5FD3">
        <w:rPr>
          <w:rFonts w:ascii="Bookman Old Style" w:eastAsia="Aptos" w:hAnsi="Bookman Old Style" w:cs="Times New Roman"/>
          <w:kern w:val="0"/>
          <w:sz w:val="22"/>
          <w:szCs w:val="22"/>
          <w14:ligatures w14:val="none"/>
        </w:rPr>
        <w:t xml:space="preserve">Nabil, M. A et al. (2010) and </w:t>
      </w:r>
      <w:proofErr w:type="spellStart"/>
      <w:r w:rsidR="00DB2FA7" w:rsidRPr="005E5FD3">
        <w:rPr>
          <w:rFonts w:ascii="Bookman Old Style" w:eastAsia="Aptos" w:hAnsi="Bookman Old Style" w:cs="Times New Roman"/>
          <w:kern w:val="0"/>
          <w:sz w:val="22"/>
          <w:szCs w:val="22"/>
          <w14:ligatures w14:val="none"/>
        </w:rPr>
        <w:t>Udonne</w:t>
      </w:r>
      <w:proofErr w:type="spellEnd"/>
      <w:r w:rsidR="00DB2FA7" w:rsidRPr="005E5FD3">
        <w:rPr>
          <w:rFonts w:ascii="Bookman Old Style" w:eastAsia="Aptos" w:hAnsi="Bookman Old Style" w:cs="Times New Roman"/>
          <w:kern w:val="0"/>
          <w:sz w:val="22"/>
          <w:szCs w:val="22"/>
          <w14:ligatures w14:val="none"/>
        </w:rPr>
        <w:t xml:space="preserve"> (2011) have independently studie</w:t>
      </w:r>
      <w:r w:rsidR="00B17946" w:rsidRPr="005E5FD3">
        <w:rPr>
          <w:rFonts w:ascii="Bookman Old Style" w:eastAsia="Aptos" w:hAnsi="Bookman Old Style" w:cs="Times New Roman"/>
          <w:kern w:val="0"/>
          <w:sz w:val="22"/>
          <w:szCs w:val="22"/>
          <w14:ligatures w14:val="none"/>
        </w:rPr>
        <w:t>d</w:t>
      </w:r>
      <w:r w:rsidR="00DB2FA7" w:rsidRPr="005E5FD3">
        <w:rPr>
          <w:rFonts w:ascii="Bookman Old Style" w:eastAsia="Aptos" w:hAnsi="Bookman Old Style" w:cs="Times New Roman"/>
          <w:kern w:val="0"/>
          <w:sz w:val="22"/>
          <w:szCs w:val="22"/>
          <w14:ligatures w14:val="none"/>
        </w:rPr>
        <w:t xml:space="preserve"> the </w:t>
      </w:r>
      <w:r w:rsidR="00B17946" w:rsidRPr="005E5FD3">
        <w:rPr>
          <w:rFonts w:ascii="Bookman Old Style" w:eastAsia="Aptos" w:hAnsi="Bookman Old Style" w:cs="Times New Roman"/>
          <w:kern w:val="0"/>
          <w:sz w:val="22"/>
          <w:szCs w:val="22"/>
          <w14:ligatures w14:val="none"/>
        </w:rPr>
        <w:t xml:space="preserve">treatment of used automobile oils using acid/clay treatment, and the results </w:t>
      </w:r>
      <w:r w:rsidR="00F51916" w:rsidRPr="005E5FD3">
        <w:rPr>
          <w:rFonts w:ascii="Bookman Old Style" w:eastAsia="Aptos" w:hAnsi="Bookman Old Style" w:cs="Times New Roman"/>
          <w:kern w:val="0"/>
          <w:sz w:val="22"/>
          <w:szCs w:val="22"/>
          <w14:ligatures w14:val="none"/>
        </w:rPr>
        <w:t xml:space="preserve">show that acid-treated clay gave the </w:t>
      </w:r>
      <w:r w:rsidR="00B17946" w:rsidRPr="005E5FD3">
        <w:rPr>
          <w:rFonts w:ascii="Bookman Old Style" w:eastAsia="Aptos" w:hAnsi="Bookman Old Style" w:cs="Times New Roman"/>
          <w:kern w:val="0"/>
          <w:sz w:val="22"/>
          <w:szCs w:val="22"/>
          <w14:ligatures w14:val="none"/>
        </w:rPr>
        <w:t>highest adsorption capacity of the metals.</w:t>
      </w:r>
      <w:r w:rsidR="00EB461B" w:rsidRPr="005E5FD3">
        <w:rPr>
          <w:rFonts w:ascii="Bookman Old Style" w:eastAsia="Aptos" w:hAnsi="Bookman Old Style" w:cs="Times New Roman"/>
          <w:kern w:val="0"/>
          <w:sz w:val="22"/>
          <w:szCs w:val="22"/>
          <w14:ligatures w14:val="none"/>
        </w:rPr>
        <w:t xml:space="preserve"> </w:t>
      </w:r>
      <w:r w:rsidR="00EB461B" w:rsidRPr="005E5FD3">
        <w:rPr>
          <w:rFonts w:ascii="Bookman Old Style" w:hAnsi="Bookman Old Style"/>
          <w:sz w:val="22"/>
          <w:szCs w:val="22"/>
        </w:rPr>
        <w:t>While oil palm biomass can boast of having ready application in dye removal</w:t>
      </w:r>
      <w:r w:rsidR="00F72A91" w:rsidRPr="005E5FD3">
        <w:rPr>
          <w:rFonts w:ascii="Bookman Old Style" w:hAnsi="Bookman Old Style"/>
          <w:sz w:val="22"/>
          <w:szCs w:val="22"/>
        </w:rPr>
        <w:t>,</w:t>
      </w:r>
      <w:r w:rsidR="00EB461B" w:rsidRPr="005E5FD3">
        <w:rPr>
          <w:rFonts w:ascii="Bookman Old Style" w:hAnsi="Bookman Old Style"/>
          <w:sz w:val="22"/>
          <w:szCs w:val="22"/>
        </w:rPr>
        <w:t xml:space="preserve"> this research is investigating the properties of the Oil Palm Biomass that renders it </w:t>
      </w:r>
      <w:r w:rsidR="00F72A91" w:rsidRPr="005E5FD3">
        <w:rPr>
          <w:rFonts w:ascii="Bookman Old Style" w:hAnsi="Bookman Old Style"/>
          <w:sz w:val="22"/>
          <w:szCs w:val="22"/>
        </w:rPr>
        <w:t xml:space="preserve">as </w:t>
      </w:r>
      <w:r w:rsidR="00EB461B" w:rsidRPr="005E5FD3">
        <w:rPr>
          <w:rFonts w:ascii="Bookman Old Style" w:hAnsi="Bookman Old Style"/>
          <w:sz w:val="22"/>
          <w:szCs w:val="22"/>
        </w:rPr>
        <w:t>suitable absorbent</w:t>
      </w:r>
      <w:r w:rsidR="00F72A91" w:rsidRPr="005E5FD3">
        <w:rPr>
          <w:rFonts w:ascii="Bookman Old Style" w:hAnsi="Bookman Old Style"/>
          <w:sz w:val="22"/>
          <w:szCs w:val="22"/>
        </w:rPr>
        <w:t>s</w:t>
      </w:r>
      <w:r w:rsidR="00EB461B" w:rsidRPr="005E5FD3">
        <w:rPr>
          <w:rFonts w:ascii="Bookman Old Style" w:hAnsi="Bookman Old Style"/>
          <w:sz w:val="22"/>
          <w:szCs w:val="22"/>
        </w:rPr>
        <w:t xml:space="preserve"> for the removal of heavy metals from spent automobile oil.</w:t>
      </w:r>
    </w:p>
    <w:p w14:paraId="6FE0424B" w14:textId="77777777" w:rsidR="00CD3902" w:rsidRPr="00EB461B" w:rsidRDefault="00CD3902" w:rsidP="00970E96">
      <w:pPr>
        <w:pStyle w:val="NoSpacing"/>
        <w:jc w:val="both"/>
        <w:rPr>
          <w:rFonts w:ascii="Bookman Old Style" w:hAnsi="Bookman Old Style"/>
          <w:sz w:val="22"/>
          <w:szCs w:val="22"/>
        </w:rPr>
      </w:pPr>
    </w:p>
    <w:p w14:paraId="70304FD7" w14:textId="41CB1098" w:rsidR="00E72FE7" w:rsidRPr="00EB461B" w:rsidRDefault="00CD3902" w:rsidP="00D7325A">
      <w:pPr>
        <w:pStyle w:val="NoSpacing"/>
        <w:numPr>
          <w:ilvl w:val="0"/>
          <w:numId w:val="3"/>
        </w:numPr>
        <w:ind w:left="1170" w:hanging="810"/>
        <w:jc w:val="both"/>
        <w:rPr>
          <w:rFonts w:ascii="Bookman Old Style" w:hAnsi="Bookman Old Style"/>
          <w:b/>
          <w:bCs/>
          <w:sz w:val="22"/>
          <w:szCs w:val="22"/>
        </w:rPr>
      </w:pPr>
      <w:r w:rsidRPr="00EB461B">
        <w:rPr>
          <w:rFonts w:ascii="Bookman Old Style" w:hAnsi="Bookman Old Style"/>
          <w:b/>
          <w:bCs/>
          <w:sz w:val="22"/>
          <w:szCs w:val="22"/>
        </w:rPr>
        <w:t>Materials and Methods</w:t>
      </w:r>
    </w:p>
    <w:p w14:paraId="2D489201" w14:textId="1451C5B4" w:rsidR="00020FEE" w:rsidRPr="00EB461B" w:rsidRDefault="00020FEE" w:rsidP="00D7325A">
      <w:pPr>
        <w:pStyle w:val="NoSpacing"/>
        <w:ind w:left="1260" w:hanging="976"/>
        <w:jc w:val="both"/>
        <w:rPr>
          <w:rFonts w:ascii="Bookman Old Style" w:hAnsi="Bookman Old Style"/>
          <w:b/>
          <w:bCs/>
          <w:sz w:val="22"/>
          <w:szCs w:val="22"/>
        </w:rPr>
      </w:pPr>
      <w:r w:rsidRPr="00EB461B">
        <w:rPr>
          <w:rFonts w:ascii="Bookman Old Style" w:hAnsi="Bookman Old Style"/>
          <w:b/>
          <w:bCs/>
          <w:sz w:val="22"/>
          <w:szCs w:val="22"/>
        </w:rPr>
        <w:t xml:space="preserve"> 2.1</w:t>
      </w:r>
      <w:r w:rsidR="00047A2F" w:rsidRPr="00EB461B">
        <w:rPr>
          <w:rFonts w:ascii="Bookman Old Style" w:hAnsi="Bookman Old Style"/>
          <w:b/>
          <w:bCs/>
          <w:sz w:val="22"/>
          <w:szCs w:val="22"/>
        </w:rPr>
        <w:t xml:space="preserve"> </w:t>
      </w:r>
      <w:r w:rsidR="00D7325A" w:rsidRPr="00EB461B">
        <w:rPr>
          <w:rFonts w:ascii="Bookman Old Style" w:hAnsi="Bookman Old Style"/>
          <w:b/>
          <w:bCs/>
          <w:sz w:val="22"/>
          <w:szCs w:val="22"/>
        </w:rPr>
        <w:t xml:space="preserve">     </w:t>
      </w:r>
      <w:r w:rsidRPr="00EB461B">
        <w:rPr>
          <w:rFonts w:ascii="Bookman Old Style" w:hAnsi="Bookman Old Style"/>
          <w:b/>
          <w:bCs/>
          <w:sz w:val="22"/>
          <w:szCs w:val="22"/>
        </w:rPr>
        <w:t>Materials</w:t>
      </w:r>
    </w:p>
    <w:p w14:paraId="2DB1B79A" w14:textId="3F6BC726" w:rsidR="00CD3902" w:rsidRPr="004A3F05" w:rsidRDefault="00E72FE7" w:rsidP="00020FEE">
      <w:pPr>
        <w:pStyle w:val="NoSpacing"/>
        <w:jc w:val="both"/>
        <w:rPr>
          <w:rFonts w:ascii="Bookman Old Style" w:hAnsi="Bookman Old Style"/>
          <w:sz w:val="22"/>
          <w:szCs w:val="22"/>
        </w:rPr>
      </w:pPr>
      <w:r w:rsidRPr="004A3F05">
        <w:rPr>
          <w:rFonts w:ascii="Bookman Old Style" w:hAnsi="Bookman Old Style"/>
          <w:sz w:val="22"/>
          <w:szCs w:val="22"/>
        </w:rPr>
        <w:t>In this study, four Oil Palm Biomass</w:t>
      </w:r>
      <w:r w:rsidR="004A3F05" w:rsidRPr="004A3F05">
        <w:rPr>
          <w:rFonts w:ascii="Bookman Old Style" w:hAnsi="Bookman Old Style"/>
          <w:sz w:val="22"/>
          <w:szCs w:val="22"/>
        </w:rPr>
        <w:t xml:space="preserve"> - Palm Trunk (OPT), Mesocarp Fibers (MF), Palm Kernel Shells (PKS) and Palm Kernel Cake (PKC)) </w:t>
      </w:r>
      <w:r w:rsidRPr="004A3F05">
        <w:rPr>
          <w:rFonts w:ascii="Bookman Old Style" w:hAnsi="Bookman Old Style"/>
          <w:sz w:val="22"/>
          <w:szCs w:val="22"/>
        </w:rPr>
        <w:t xml:space="preserve">were used. To verify the efficacy of the biomass, </w:t>
      </w:r>
      <w:r w:rsidR="00D7325A" w:rsidRPr="004A3F05">
        <w:rPr>
          <w:rFonts w:ascii="Bookman Old Style" w:hAnsi="Bookman Old Style"/>
          <w:sz w:val="22"/>
          <w:szCs w:val="22"/>
        </w:rPr>
        <w:t>s</w:t>
      </w:r>
      <w:r w:rsidRPr="004A3F05">
        <w:rPr>
          <w:rFonts w:ascii="Bookman Old Style" w:hAnsi="Bookman Old Style"/>
          <w:sz w:val="22"/>
          <w:szCs w:val="22"/>
        </w:rPr>
        <w:t xml:space="preserve">amples of </w:t>
      </w:r>
      <w:r w:rsidR="00D7325A" w:rsidRPr="004A3F05">
        <w:rPr>
          <w:rFonts w:ascii="Bookman Old Style" w:hAnsi="Bookman Old Style"/>
          <w:sz w:val="22"/>
          <w:szCs w:val="22"/>
        </w:rPr>
        <w:t>f</w:t>
      </w:r>
      <w:r w:rsidRPr="004A3F05">
        <w:rPr>
          <w:rFonts w:ascii="Bookman Old Style" w:hAnsi="Bookman Old Style"/>
          <w:sz w:val="22"/>
          <w:szCs w:val="22"/>
        </w:rPr>
        <w:t>resh automobile oil and used automobile oil were also used. Also used are the necessary reagents and instrumentation for the determination of the FTIR, SEM, metal content, bulk density, porosity alongside performance parameters (TAN, TBN, Particle Count) of the oil</w:t>
      </w:r>
      <w:r w:rsidR="00B77124" w:rsidRPr="004A3F05">
        <w:rPr>
          <w:rFonts w:ascii="Bookman Old Style" w:hAnsi="Bookman Old Style"/>
          <w:sz w:val="22"/>
          <w:szCs w:val="22"/>
        </w:rPr>
        <w:t>.</w:t>
      </w:r>
    </w:p>
    <w:p w14:paraId="277620D9" w14:textId="3F1F4247" w:rsidR="007A4359" w:rsidRPr="004A3F05" w:rsidRDefault="007A4359" w:rsidP="007A4359">
      <w:pPr>
        <w:pStyle w:val="NoSpacing"/>
        <w:jc w:val="both"/>
        <w:rPr>
          <w:rFonts w:ascii="Bookman Old Style" w:hAnsi="Bookman Old Style"/>
          <w:sz w:val="22"/>
          <w:szCs w:val="22"/>
        </w:rPr>
      </w:pPr>
    </w:p>
    <w:p w14:paraId="79D6F3CE" w14:textId="77777777" w:rsidR="007A4359" w:rsidRPr="004A3F05" w:rsidRDefault="007A4359" w:rsidP="007A4359">
      <w:pPr>
        <w:pStyle w:val="NoSpacing"/>
        <w:numPr>
          <w:ilvl w:val="1"/>
          <w:numId w:val="3"/>
        </w:numPr>
        <w:ind w:left="1260" w:hanging="900"/>
        <w:jc w:val="both"/>
        <w:rPr>
          <w:rFonts w:ascii="Bookman Old Style" w:hAnsi="Bookman Old Style"/>
          <w:b/>
          <w:bCs/>
          <w:sz w:val="22"/>
          <w:szCs w:val="22"/>
        </w:rPr>
      </w:pPr>
      <w:r w:rsidRPr="004A3F05">
        <w:rPr>
          <w:rFonts w:ascii="Bookman Old Style" w:hAnsi="Bookman Old Style"/>
          <w:b/>
          <w:bCs/>
          <w:sz w:val="22"/>
          <w:szCs w:val="22"/>
        </w:rPr>
        <w:t>Methods</w:t>
      </w:r>
    </w:p>
    <w:p w14:paraId="465410E9" w14:textId="0261439D" w:rsidR="007A4359" w:rsidRPr="004A3F05" w:rsidRDefault="007A4359" w:rsidP="007A4359">
      <w:pPr>
        <w:pStyle w:val="NoSpacing"/>
        <w:numPr>
          <w:ilvl w:val="2"/>
          <w:numId w:val="3"/>
        </w:numPr>
        <w:ind w:left="1170" w:hanging="810"/>
        <w:jc w:val="both"/>
        <w:rPr>
          <w:rFonts w:ascii="Bookman Old Style" w:hAnsi="Bookman Old Style"/>
          <w:b/>
          <w:bCs/>
          <w:sz w:val="22"/>
          <w:szCs w:val="22"/>
        </w:rPr>
      </w:pPr>
      <w:bookmarkStart w:id="2" w:name="_Hlk189082574"/>
      <w:r w:rsidRPr="004A3F05">
        <w:rPr>
          <w:rFonts w:ascii="Bookman Old Style" w:hAnsi="Bookman Old Style"/>
          <w:b/>
          <w:bCs/>
          <w:sz w:val="22"/>
          <w:szCs w:val="22"/>
        </w:rPr>
        <w:t xml:space="preserve"> Sampling Collection and Preparation</w:t>
      </w:r>
      <w:bookmarkStart w:id="3" w:name="_Hlk188950247"/>
    </w:p>
    <w:bookmarkEnd w:id="2"/>
    <w:p w14:paraId="221983DA" w14:textId="77777777" w:rsidR="007A4359" w:rsidRPr="004A3F05" w:rsidRDefault="007A4359" w:rsidP="007A4359">
      <w:pPr>
        <w:pStyle w:val="NoSpacing"/>
        <w:ind w:left="360"/>
        <w:jc w:val="both"/>
        <w:rPr>
          <w:rFonts w:ascii="Bookman Old Style" w:hAnsi="Bookman Old Style"/>
          <w:b/>
          <w:bCs/>
          <w:sz w:val="22"/>
          <w:szCs w:val="22"/>
        </w:rPr>
      </w:pPr>
      <w:r w:rsidRPr="004A3F05">
        <w:rPr>
          <w:rFonts w:ascii="Bookman Old Style" w:hAnsi="Bookman Old Style"/>
          <w:b/>
          <w:bCs/>
          <w:sz w:val="22"/>
          <w:szCs w:val="22"/>
        </w:rPr>
        <w:t>2.2.1.1 Lubricating Oil</w:t>
      </w:r>
    </w:p>
    <w:bookmarkEnd w:id="3"/>
    <w:p w14:paraId="1F5DF3AF" w14:textId="12E6B999" w:rsidR="0020272E" w:rsidRPr="00F3744B" w:rsidRDefault="007A4359" w:rsidP="00F3744B">
      <w:pPr>
        <w:jc w:val="both"/>
        <w:rPr>
          <w:rFonts w:ascii="Bookman Old Style" w:hAnsi="Bookman Old Style"/>
          <w:sz w:val="22"/>
          <w:szCs w:val="22"/>
        </w:rPr>
      </w:pPr>
      <w:r w:rsidRPr="005E5FD3">
        <w:rPr>
          <w:rFonts w:ascii="Bookman Old Style" w:hAnsi="Bookman Old Style"/>
          <w:sz w:val="22"/>
          <w:szCs w:val="22"/>
        </w:rPr>
        <w:t>Fresh Lube Oil was procured from an authorized dealer at a lube oil shop in Nigeria. A portion of the fresh/unused lube oil was poured into a container, labelled as FLO (Fresh Lube Oil) and preserved to be used for baseline property assessment while the rest of the oil was poured into a sedan with a 4-cylinder gasoline engine. The vehicle allowed to operate for a period of three months at the end of which the oil was evacuated from the engine and poured into four different containers labelled as SLO</w:t>
      </w:r>
      <w:r w:rsidRPr="005E5FD3">
        <w:rPr>
          <w:rFonts w:ascii="Bookman Old Style" w:hAnsi="Bookman Old Style"/>
          <w:sz w:val="22"/>
          <w:szCs w:val="22"/>
          <w:vertAlign w:val="subscript"/>
        </w:rPr>
        <w:t>A</w:t>
      </w:r>
      <w:r w:rsidRPr="005E5FD3">
        <w:rPr>
          <w:rFonts w:ascii="Bookman Old Style" w:hAnsi="Bookman Old Style"/>
          <w:sz w:val="22"/>
          <w:szCs w:val="22"/>
        </w:rPr>
        <w:t>, SLO</w:t>
      </w:r>
      <w:r w:rsidRPr="005E5FD3">
        <w:rPr>
          <w:rFonts w:ascii="Bookman Old Style" w:hAnsi="Bookman Old Style"/>
          <w:sz w:val="22"/>
          <w:szCs w:val="22"/>
          <w:vertAlign w:val="subscript"/>
        </w:rPr>
        <w:t>B</w:t>
      </w:r>
      <w:r w:rsidRPr="005E5FD3">
        <w:rPr>
          <w:rFonts w:ascii="Bookman Old Style" w:hAnsi="Bookman Old Style"/>
          <w:sz w:val="22"/>
          <w:szCs w:val="22"/>
        </w:rPr>
        <w:t>, SLO</w:t>
      </w:r>
      <w:r w:rsidRPr="005E5FD3">
        <w:rPr>
          <w:rFonts w:ascii="Bookman Old Style" w:hAnsi="Bookman Old Style"/>
          <w:sz w:val="22"/>
          <w:szCs w:val="22"/>
          <w:vertAlign w:val="subscript"/>
        </w:rPr>
        <w:t>C</w:t>
      </w:r>
      <w:r w:rsidRPr="005E5FD3">
        <w:rPr>
          <w:rFonts w:ascii="Bookman Old Style" w:hAnsi="Bookman Old Style"/>
          <w:sz w:val="22"/>
          <w:szCs w:val="22"/>
        </w:rPr>
        <w:t xml:space="preserve"> and SLO</w:t>
      </w:r>
      <w:r w:rsidRPr="005E5FD3">
        <w:rPr>
          <w:rFonts w:ascii="Bookman Old Style" w:hAnsi="Bookman Old Style"/>
          <w:sz w:val="22"/>
          <w:szCs w:val="22"/>
          <w:vertAlign w:val="subscript"/>
        </w:rPr>
        <w:t>D</w:t>
      </w:r>
      <w:r w:rsidRPr="005E5FD3">
        <w:rPr>
          <w:rFonts w:ascii="Bookman Old Style" w:hAnsi="Bookman Old Style"/>
          <w:sz w:val="22"/>
          <w:szCs w:val="22"/>
        </w:rPr>
        <w:t xml:space="preserve"> (</w:t>
      </w:r>
      <w:r w:rsidRPr="005E5FD3">
        <w:rPr>
          <w:rFonts w:ascii="Bookman Old Style" w:hAnsi="Bookman Old Style"/>
          <w:i/>
          <w:iCs/>
          <w:sz w:val="22"/>
          <w:szCs w:val="22"/>
        </w:rPr>
        <w:t>NB: SLO: - Spent Lube Oil</w:t>
      </w:r>
      <w:r w:rsidRPr="005E5FD3">
        <w:rPr>
          <w:rFonts w:ascii="Bookman Old Style" w:hAnsi="Bookman Old Style"/>
          <w:sz w:val="22"/>
          <w:szCs w:val="22"/>
        </w:rPr>
        <w:t>) to be used as Spent Automobile Engine Oil. The oil samples were well preserved in a cool and dry place pending laboratory experiment.</w:t>
      </w:r>
    </w:p>
    <w:p w14:paraId="11FDDA82" w14:textId="481D193C" w:rsidR="007A4359" w:rsidRPr="00D24B24" w:rsidRDefault="007A4359" w:rsidP="007A4359">
      <w:pPr>
        <w:pStyle w:val="NoSpacing"/>
        <w:tabs>
          <w:tab w:val="left" w:pos="990"/>
        </w:tabs>
        <w:ind w:left="360"/>
        <w:jc w:val="both"/>
        <w:rPr>
          <w:rFonts w:ascii="Bookman Old Style" w:hAnsi="Bookman Old Style"/>
          <w:b/>
          <w:bCs/>
          <w:sz w:val="22"/>
          <w:szCs w:val="22"/>
        </w:rPr>
      </w:pPr>
      <w:r w:rsidRPr="00D24B24">
        <w:rPr>
          <w:rFonts w:ascii="Bookman Old Style" w:hAnsi="Bookman Old Style"/>
          <w:b/>
          <w:bCs/>
          <w:sz w:val="22"/>
          <w:szCs w:val="22"/>
        </w:rPr>
        <w:t>2.2.1.2 Oil Palm Biomass</w:t>
      </w:r>
    </w:p>
    <w:p w14:paraId="3AB49D1A" w14:textId="03421240" w:rsidR="00F3744B" w:rsidRDefault="007A4359" w:rsidP="00E832F1">
      <w:pPr>
        <w:jc w:val="both"/>
        <w:rPr>
          <w:rFonts w:ascii="Bookman Old Style" w:hAnsi="Bookman Old Style"/>
          <w:sz w:val="22"/>
          <w:szCs w:val="22"/>
        </w:rPr>
      </w:pPr>
      <w:bookmarkStart w:id="4" w:name="_Hlk189082657"/>
      <w:r w:rsidRPr="00D24B24">
        <w:rPr>
          <w:rFonts w:ascii="Bookman Old Style" w:hAnsi="Bookman Old Style"/>
          <w:sz w:val="22"/>
          <w:szCs w:val="22"/>
        </w:rPr>
        <w:t>The Oil Palm Biomass samples: Oil Palm Trunk (OPT), Mesocarp Fibers (MF), Palm Kernel Shell (PKS) and Palm Kernel Cake (PKC</w:t>
      </w:r>
      <w:bookmarkEnd w:id="4"/>
      <w:r w:rsidRPr="00D24B24">
        <w:rPr>
          <w:rFonts w:ascii="Bookman Old Style" w:hAnsi="Bookman Old Style"/>
          <w:sz w:val="22"/>
          <w:szCs w:val="22"/>
        </w:rPr>
        <w:t xml:space="preserve">) were </w:t>
      </w:r>
      <w:r w:rsidR="00D24B24" w:rsidRPr="00D24B24">
        <w:rPr>
          <w:rFonts w:ascii="Bookman Old Style" w:hAnsi="Bookman Old Style"/>
          <w:sz w:val="22"/>
          <w:szCs w:val="22"/>
        </w:rPr>
        <w:t>sourced</w:t>
      </w:r>
      <w:r w:rsidRPr="00D24B24">
        <w:rPr>
          <w:rFonts w:ascii="Bookman Old Style" w:hAnsi="Bookman Old Style"/>
          <w:sz w:val="22"/>
          <w:szCs w:val="22"/>
        </w:rPr>
        <w:t xml:space="preserve"> from a Palm Plantation in </w:t>
      </w:r>
      <w:proofErr w:type="spellStart"/>
      <w:r w:rsidRPr="00D24B24">
        <w:rPr>
          <w:rFonts w:ascii="Bookman Old Style" w:hAnsi="Bookman Old Style"/>
          <w:sz w:val="22"/>
          <w:szCs w:val="22"/>
        </w:rPr>
        <w:t>Agbokim</w:t>
      </w:r>
      <w:proofErr w:type="spellEnd"/>
      <w:r w:rsidRPr="00D24B24">
        <w:rPr>
          <w:rFonts w:ascii="Bookman Old Style" w:hAnsi="Bookman Old Style"/>
          <w:sz w:val="22"/>
          <w:szCs w:val="22"/>
        </w:rPr>
        <w:t xml:space="preserve"> Waterfalls area of </w:t>
      </w:r>
      <w:proofErr w:type="spellStart"/>
      <w:r w:rsidRPr="00D24B24">
        <w:rPr>
          <w:rFonts w:ascii="Bookman Old Style" w:hAnsi="Bookman Old Style"/>
          <w:sz w:val="22"/>
          <w:szCs w:val="22"/>
        </w:rPr>
        <w:t>Etung</w:t>
      </w:r>
      <w:proofErr w:type="spellEnd"/>
      <w:r w:rsidRPr="00D24B24">
        <w:rPr>
          <w:rFonts w:ascii="Bookman Old Style" w:hAnsi="Bookman Old Style"/>
          <w:sz w:val="22"/>
          <w:szCs w:val="22"/>
        </w:rPr>
        <w:t xml:space="preserve"> Local Government of Cross River State, Nigeria. The biomass samples were washed in de-ionized water and later sun-dried to eradicate dust and dirt particles. The dried samples were pulverized in accordance with ASTM D2862 (2016).</w:t>
      </w:r>
    </w:p>
    <w:p w14:paraId="3189BEC9" w14:textId="77777777" w:rsidR="009B2D7E" w:rsidRDefault="009B2D7E" w:rsidP="00E832F1">
      <w:pPr>
        <w:jc w:val="both"/>
        <w:rPr>
          <w:rFonts w:ascii="Bookman Old Style" w:hAnsi="Bookman Old Style"/>
          <w:sz w:val="22"/>
          <w:szCs w:val="22"/>
        </w:rPr>
      </w:pPr>
    </w:p>
    <w:p w14:paraId="302ED050" w14:textId="77777777" w:rsidR="009B2D7E" w:rsidRDefault="009B2D7E" w:rsidP="00E832F1">
      <w:pPr>
        <w:jc w:val="both"/>
        <w:rPr>
          <w:rFonts w:ascii="Bookman Old Style" w:hAnsi="Bookman Old Style"/>
          <w:sz w:val="22"/>
          <w:szCs w:val="22"/>
        </w:rPr>
      </w:pPr>
    </w:p>
    <w:p w14:paraId="383ED299" w14:textId="3598DB2C" w:rsidR="009B2D7E" w:rsidRDefault="009B2D7E" w:rsidP="00E832F1">
      <w:pPr>
        <w:jc w:val="both"/>
        <w:rPr>
          <w:rFonts w:ascii="Bookman Old Style" w:hAnsi="Bookman Old Style"/>
          <w:sz w:val="22"/>
          <w:szCs w:val="22"/>
        </w:rPr>
      </w:pPr>
    </w:p>
    <w:p w14:paraId="441CEA58" w14:textId="24571720" w:rsidR="00575261" w:rsidRDefault="00575261" w:rsidP="00E832F1">
      <w:pPr>
        <w:jc w:val="both"/>
        <w:rPr>
          <w:rFonts w:ascii="Bookman Old Style" w:hAnsi="Bookman Old Style"/>
          <w:sz w:val="22"/>
          <w:szCs w:val="22"/>
        </w:rPr>
      </w:pPr>
    </w:p>
    <w:p w14:paraId="3C1EE258" w14:textId="07DE1AE5" w:rsidR="00575261" w:rsidRDefault="00575261" w:rsidP="00E832F1">
      <w:pPr>
        <w:jc w:val="both"/>
        <w:rPr>
          <w:rFonts w:ascii="Bookman Old Style" w:hAnsi="Bookman Old Style"/>
          <w:sz w:val="22"/>
          <w:szCs w:val="22"/>
        </w:rPr>
      </w:pPr>
    </w:p>
    <w:p w14:paraId="6EBA7D42" w14:textId="0364446B" w:rsidR="00575261" w:rsidRDefault="00575261" w:rsidP="00E832F1">
      <w:pPr>
        <w:jc w:val="both"/>
        <w:rPr>
          <w:rFonts w:ascii="Bookman Old Style" w:hAnsi="Bookman Old Style"/>
          <w:sz w:val="22"/>
          <w:szCs w:val="22"/>
        </w:rPr>
      </w:pPr>
    </w:p>
    <w:p w14:paraId="38A15EAA" w14:textId="21B97687" w:rsidR="00575261" w:rsidRDefault="00575261" w:rsidP="00E832F1">
      <w:pPr>
        <w:jc w:val="both"/>
        <w:rPr>
          <w:rFonts w:ascii="Bookman Old Style" w:hAnsi="Bookman Old Style"/>
          <w:sz w:val="22"/>
          <w:szCs w:val="22"/>
        </w:rPr>
      </w:pPr>
    </w:p>
    <w:p w14:paraId="6304D98E" w14:textId="77777777" w:rsidR="00575261" w:rsidRDefault="00575261" w:rsidP="00E832F1">
      <w:pPr>
        <w:jc w:val="both"/>
        <w:rPr>
          <w:rFonts w:ascii="Bookman Old Style" w:hAnsi="Bookman Old Style"/>
          <w:sz w:val="22"/>
          <w:szCs w:val="22"/>
        </w:rPr>
      </w:pPr>
    </w:p>
    <w:p w14:paraId="630CB3E8" w14:textId="5EE56BAC" w:rsidR="0075713E" w:rsidRPr="00F811A8" w:rsidRDefault="00D24B24" w:rsidP="0075713E">
      <w:pPr>
        <w:pStyle w:val="NormalWeb"/>
        <w:keepNext/>
        <w:rPr>
          <w:color w:val="FF0000"/>
        </w:rPr>
      </w:pPr>
      <w:r>
        <w:rPr>
          <w:noProof/>
          <w:color w:val="FF0000"/>
          <w14:ligatures w14:val="standardContextual"/>
        </w:rPr>
        <mc:AlternateContent>
          <mc:Choice Requires="wpg">
            <w:drawing>
              <wp:anchor distT="0" distB="0" distL="114300" distR="114300" simplePos="0" relativeHeight="251669504" behindDoc="0" locked="0" layoutInCell="1" allowOverlap="1" wp14:anchorId="6C4FBD07" wp14:editId="39990895">
                <wp:simplePos x="0" y="0"/>
                <wp:positionH relativeFrom="column">
                  <wp:posOffset>63128</wp:posOffset>
                </wp:positionH>
                <wp:positionV relativeFrom="paragraph">
                  <wp:posOffset>73638</wp:posOffset>
                </wp:positionV>
                <wp:extent cx="6581775" cy="4014952"/>
                <wp:effectExtent l="0" t="0" r="9525" b="5080"/>
                <wp:wrapNone/>
                <wp:docPr id="354856724" name="Group 13"/>
                <wp:cNvGraphicFramePr/>
                <a:graphic xmlns:a="http://schemas.openxmlformats.org/drawingml/2006/main">
                  <a:graphicData uri="http://schemas.microsoft.com/office/word/2010/wordprocessingGroup">
                    <wpg:wgp>
                      <wpg:cNvGrpSpPr/>
                      <wpg:grpSpPr>
                        <a:xfrm>
                          <a:off x="0" y="0"/>
                          <a:ext cx="6581775" cy="4014952"/>
                          <a:chOff x="0" y="0"/>
                          <a:chExt cx="6581775" cy="3815255"/>
                        </a:xfrm>
                      </wpg:grpSpPr>
                      <wpg:grpSp>
                        <wpg:cNvPr id="1540577929" name="Group 8"/>
                        <wpg:cNvGrpSpPr/>
                        <wpg:grpSpPr>
                          <a:xfrm>
                            <a:off x="0" y="0"/>
                            <a:ext cx="6581775" cy="3815255"/>
                            <a:chOff x="0" y="0"/>
                            <a:chExt cx="6467475" cy="3185838"/>
                          </a:xfrm>
                        </wpg:grpSpPr>
                        <wps:wsp>
                          <wps:cNvPr id="569126075" name="Text Box 2"/>
                          <wps:cNvSpPr txBox="1">
                            <a:spLocks noChangeArrowheads="1"/>
                          </wps:cNvSpPr>
                          <wps:spPr bwMode="auto">
                            <a:xfrm>
                              <a:off x="0" y="257175"/>
                              <a:ext cx="6467475" cy="2928663"/>
                            </a:xfrm>
                            <a:prstGeom prst="rect">
                              <a:avLst/>
                            </a:prstGeom>
                            <a:solidFill>
                              <a:srgbClr val="FFFFFF"/>
                            </a:solidFill>
                            <a:ln w="9525">
                              <a:noFill/>
                              <a:miter lim="800000"/>
                              <a:headEnd/>
                              <a:tailEnd/>
                            </a:ln>
                          </wps:spPr>
                          <wps:txbx>
                            <w:txbxContent>
                              <w:p w14:paraId="7B66F264" w14:textId="77777777" w:rsidR="00E67AE2" w:rsidRDefault="008C092A" w:rsidP="008C092A">
                                <w:pPr>
                                  <w:jc w:val="center"/>
                                  <w:rPr>
                                    <w:rFonts w:ascii="Times New Roman" w:hAnsi="Times New Roman" w:cs="Times New Roman"/>
                                    <w:b/>
                                    <w:bCs/>
                                    <w:sz w:val="16"/>
                                    <w:szCs w:val="16"/>
                                  </w:rPr>
                                </w:pPr>
                                <w:r>
                                  <w:rPr>
                                    <w:noProof/>
                                  </w:rPr>
                                  <w:drawing>
                                    <wp:inline distT="0" distB="0" distL="0" distR="0" wp14:anchorId="68A1F658" wp14:editId="287475AC">
                                      <wp:extent cx="1662546" cy="1471930"/>
                                      <wp:effectExtent l="0" t="0" r="0" b="0"/>
                                      <wp:docPr id="741582463" name="Picture 1" descr="Oil Palm Trunk (O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Oil Palm Trunk (OP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7210" cy="1520326"/>
                                              </a:xfrm>
                                              <a:prstGeom prst="rect">
                                                <a:avLst/>
                                              </a:prstGeom>
                                              <a:noFill/>
                                              <a:ln>
                                                <a:noFill/>
                                              </a:ln>
                                            </pic:spPr>
                                          </pic:pic>
                                        </a:graphicData>
                                      </a:graphic>
                                    </wp:inline>
                                  </w:drawing>
                                </w:r>
                                <w:r>
                                  <w:rPr>
                                    <w:noProof/>
                                  </w:rPr>
                                  <w:drawing>
                                    <wp:inline distT="0" distB="0" distL="0" distR="0" wp14:anchorId="3896C11E" wp14:editId="0A7B62B6">
                                      <wp:extent cx="1543792" cy="1483668"/>
                                      <wp:effectExtent l="0" t="0" r="0" b="2540"/>
                                      <wp:docPr id="174965042" name="Picture 3" descr="A pile of brown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36453" name="Picture 3" descr="A pile of brown hair&#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6890" cy="1515477"/>
                                              </a:xfrm>
                                              <a:prstGeom prst="rect">
                                                <a:avLst/>
                                              </a:prstGeom>
                                              <a:noFill/>
                                              <a:ln>
                                                <a:noFill/>
                                              </a:ln>
                                            </pic:spPr>
                                          </pic:pic>
                                        </a:graphicData>
                                      </a:graphic>
                                    </wp:inline>
                                  </w:drawing>
                                </w:r>
                                <w:r>
                                  <w:rPr>
                                    <w:noProof/>
                                  </w:rPr>
                                  <w:drawing>
                                    <wp:inline distT="0" distB="0" distL="0" distR="0" wp14:anchorId="08508F32" wp14:editId="15922CF6">
                                      <wp:extent cx="1460483" cy="1470594"/>
                                      <wp:effectExtent l="0" t="0" r="6985" b="0"/>
                                      <wp:docPr id="1533281049" name="Picture 4" descr="A pile of black sh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74700" name="Picture 4" descr="A pile of black shell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3081" cy="1503417"/>
                                              </a:xfrm>
                                              <a:prstGeom prst="rect">
                                                <a:avLst/>
                                              </a:prstGeom>
                                              <a:noFill/>
                                              <a:ln>
                                                <a:noFill/>
                                              </a:ln>
                                            </pic:spPr>
                                          </pic:pic>
                                        </a:graphicData>
                                      </a:graphic>
                                    </wp:inline>
                                  </w:drawing>
                                </w:r>
                                <w:r>
                                  <w:rPr>
                                    <w:noProof/>
                                  </w:rPr>
                                  <w:drawing>
                                    <wp:inline distT="0" distB="0" distL="0" distR="0" wp14:anchorId="0670643B" wp14:editId="2CB2B110">
                                      <wp:extent cx="1562100" cy="1459865"/>
                                      <wp:effectExtent l="0" t="0" r="0" b="6985"/>
                                      <wp:docPr id="878383105" name="Picture 5" descr="A pile of black pe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02367" name="Picture 5" descr="A pile of black pebble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1869" cy="1478340"/>
                                              </a:xfrm>
                                              <a:prstGeom prst="rect">
                                                <a:avLst/>
                                              </a:prstGeom>
                                              <a:noFill/>
                                              <a:ln>
                                                <a:noFill/>
                                              </a:ln>
                                            </pic:spPr>
                                          </pic:pic>
                                        </a:graphicData>
                                      </a:graphic>
                                    </wp:inline>
                                  </w:drawing>
                                </w:r>
                              </w:p>
                              <w:p w14:paraId="0EF5385D" w14:textId="77777777" w:rsidR="00E67AE2" w:rsidRDefault="00E67AE2" w:rsidP="008C092A">
                                <w:pPr>
                                  <w:jc w:val="center"/>
                                  <w:rPr>
                                    <w:rFonts w:ascii="Times New Roman" w:hAnsi="Times New Roman" w:cs="Times New Roman"/>
                                    <w:b/>
                                    <w:bCs/>
                                    <w:sz w:val="16"/>
                                    <w:szCs w:val="16"/>
                                  </w:rPr>
                                </w:pPr>
                              </w:p>
                              <w:p w14:paraId="48A7A0A0" w14:textId="272CCAF5" w:rsidR="008C092A" w:rsidRPr="008C092A" w:rsidRDefault="008C092A" w:rsidP="00E67AE2">
                                <w:pPr>
                                  <w:jc w:val="center"/>
                                  <w:rPr>
                                    <w:rFonts w:ascii="Times New Roman" w:hAnsi="Times New Roman" w:cs="Times New Roman"/>
                                    <w:b/>
                                    <w:bCs/>
                                    <w:sz w:val="16"/>
                                    <w:szCs w:val="16"/>
                                  </w:rPr>
                                </w:pPr>
                                <w:r>
                                  <w:rPr>
                                    <w:noProof/>
                                  </w:rPr>
                                  <w:drawing>
                                    <wp:inline distT="0" distB="0" distL="0" distR="0" wp14:anchorId="41B5F6AE" wp14:editId="7CC55157">
                                      <wp:extent cx="1638795" cy="1447165"/>
                                      <wp:effectExtent l="0" t="0" r="0" b="635"/>
                                      <wp:docPr id="921936314" name="Picture 6" descr="A pile of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48534" name="Picture 6" descr="A pile of green gras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4890" cy="1470209"/>
                                              </a:xfrm>
                                              <a:prstGeom prst="rect">
                                                <a:avLst/>
                                              </a:prstGeom>
                                              <a:noFill/>
                                              <a:ln>
                                                <a:noFill/>
                                              </a:ln>
                                            </pic:spPr>
                                          </pic:pic>
                                        </a:graphicData>
                                      </a:graphic>
                                    </wp:inline>
                                  </w:drawing>
                                </w:r>
                                <w:r>
                                  <w:rPr>
                                    <w:noProof/>
                                  </w:rPr>
                                  <w:drawing>
                                    <wp:inline distT="0" distB="0" distL="0" distR="0" wp14:anchorId="565EFFEB" wp14:editId="158CCBBE">
                                      <wp:extent cx="1531917" cy="1445252"/>
                                      <wp:effectExtent l="0" t="0" r="0" b="3175"/>
                                      <wp:docPr id="1055777658" name="Picture 7" descr="A pile of grass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18218" name="Picture 7" descr="A pile of grass on a white surfac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9299" cy="1461651"/>
                                              </a:xfrm>
                                              <a:prstGeom prst="rect">
                                                <a:avLst/>
                                              </a:prstGeom>
                                              <a:noFill/>
                                              <a:ln>
                                                <a:noFill/>
                                              </a:ln>
                                            </pic:spPr>
                                          </pic:pic>
                                        </a:graphicData>
                                      </a:graphic>
                                    </wp:inline>
                                  </w:drawing>
                                </w:r>
                                <w:r w:rsidR="00403109">
                                  <w:rPr>
                                    <w:noProof/>
                                  </w:rPr>
                                  <w:drawing>
                                    <wp:inline distT="0" distB="0" distL="0" distR="0" wp14:anchorId="7C72E0C8" wp14:editId="5E26594E">
                                      <wp:extent cx="1590675" cy="1429741"/>
                                      <wp:effectExtent l="0" t="0" r="0" b="0"/>
                                      <wp:docPr id="1780353590" name="Picture 9" descr="A pile of dirt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809434" name="Picture 9" descr="A pile of dirt on a white surfac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6435" cy="1452895"/>
                                              </a:xfrm>
                                              <a:prstGeom prst="rect">
                                                <a:avLst/>
                                              </a:prstGeom>
                                              <a:noFill/>
                                              <a:ln>
                                                <a:noFill/>
                                              </a:ln>
                                            </pic:spPr>
                                          </pic:pic>
                                        </a:graphicData>
                                      </a:graphic>
                                    </wp:inline>
                                  </w:drawing>
                                </w:r>
                                <w:r>
                                  <w:rPr>
                                    <w:noProof/>
                                  </w:rPr>
                                  <w:drawing>
                                    <wp:inline distT="0" distB="0" distL="0" distR="0" wp14:anchorId="57B44A4F" wp14:editId="3A939AA2">
                                      <wp:extent cx="1507869" cy="1426254"/>
                                      <wp:effectExtent l="0" t="0" r="0" b="2540"/>
                                      <wp:docPr id="830107308" name="Picture 8" descr="A pile of green s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0942" name="Picture 8" descr="A pile of green sand&#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1870" cy="1448956"/>
                                              </a:xfrm>
                                              <a:prstGeom prst="rect">
                                                <a:avLst/>
                                              </a:prstGeom>
                                              <a:noFill/>
                                              <a:ln>
                                                <a:noFill/>
                                              </a:ln>
                                            </pic:spPr>
                                          </pic:pic>
                                        </a:graphicData>
                                      </a:graphic>
                                    </wp:inline>
                                  </w:drawing>
                                </w:r>
                                <w:r w:rsidRPr="0075713E">
                                  <w:rPr>
                                    <w:rFonts w:ascii="Times New Roman" w:hAnsi="Times New Roman" w:cs="Times New Roman"/>
                                    <w:b/>
                                    <w:bCs/>
                                    <w:sz w:val="16"/>
                                    <w:szCs w:val="16"/>
                                  </w:rPr>
                                  <w:t>Oil Palm trunk (</w:t>
                                </w:r>
                                <w:proofErr w:type="gramStart"/>
                                <w:r w:rsidRPr="0075713E">
                                  <w:rPr>
                                    <w:rFonts w:ascii="Times New Roman" w:hAnsi="Times New Roman" w:cs="Times New Roman"/>
                                    <w:b/>
                                    <w:bCs/>
                                    <w:sz w:val="16"/>
                                    <w:szCs w:val="16"/>
                                  </w:rPr>
                                  <w:t>OPT)</w:t>
                                </w:r>
                                <w:r w:rsidRPr="007A4359">
                                  <w:rPr>
                                    <w:rFonts w:ascii="Times New Roman" w:hAnsi="Times New Roman" w:cs="Times New Roman"/>
                                    <w:b/>
                                    <w:bCs/>
                                    <w:sz w:val="16"/>
                                    <w:szCs w:val="16"/>
                                  </w:rPr>
                                  <w:t xml:space="preserve"> </w:t>
                                </w:r>
                                <w:r>
                                  <w:rPr>
                                    <w:rFonts w:ascii="Times New Roman" w:hAnsi="Times New Roman" w:cs="Times New Roman"/>
                                    <w:b/>
                                    <w:bCs/>
                                    <w:sz w:val="16"/>
                                    <w:szCs w:val="16"/>
                                  </w:rPr>
                                  <w:t xml:space="preserve">  </w:t>
                                </w:r>
                                <w:proofErr w:type="gramEnd"/>
                                <w:r>
                                  <w:rPr>
                                    <w:rFonts w:ascii="Times New Roman" w:hAnsi="Times New Roman" w:cs="Times New Roman"/>
                                    <w:b/>
                                    <w:bCs/>
                                    <w:sz w:val="16"/>
                                    <w:szCs w:val="16"/>
                                  </w:rPr>
                                  <w:t xml:space="preserve">                     Mesocarp Fibers</w:t>
                                </w:r>
                                <w:r w:rsidRPr="0075713E">
                                  <w:rPr>
                                    <w:rFonts w:ascii="Times New Roman" w:hAnsi="Times New Roman" w:cs="Times New Roman"/>
                                    <w:b/>
                                    <w:bCs/>
                                    <w:sz w:val="16"/>
                                    <w:szCs w:val="16"/>
                                  </w:rPr>
                                  <w:t xml:space="preserve"> (</w:t>
                                </w:r>
                                <w:r>
                                  <w:rPr>
                                    <w:rFonts w:ascii="Times New Roman" w:hAnsi="Times New Roman" w:cs="Times New Roman"/>
                                    <w:b/>
                                    <w:bCs/>
                                    <w:sz w:val="16"/>
                                    <w:szCs w:val="16"/>
                                  </w:rPr>
                                  <w:t>MF</w:t>
                                </w:r>
                                <w:r w:rsidRPr="0075713E">
                                  <w:rPr>
                                    <w:rFonts w:ascii="Times New Roman" w:hAnsi="Times New Roman" w:cs="Times New Roman"/>
                                    <w:b/>
                                    <w:bCs/>
                                    <w:sz w:val="16"/>
                                    <w:szCs w:val="16"/>
                                  </w:rPr>
                                  <w:t>)</w:t>
                                </w:r>
                                <w:r>
                                  <w:rPr>
                                    <w:rFonts w:ascii="Times New Roman" w:hAnsi="Times New Roman" w:cs="Times New Roman"/>
                                    <w:b/>
                                    <w:bCs/>
                                    <w:sz w:val="16"/>
                                    <w:szCs w:val="16"/>
                                  </w:rPr>
                                  <w:t xml:space="preserve">                            Palm Kernel Shell</w:t>
                                </w:r>
                                <w:r w:rsidRPr="0075713E">
                                  <w:rPr>
                                    <w:rFonts w:ascii="Times New Roman" w:hAnsi="Times New Roman" w:cs="Times New Roman"/>
                                    <w:b/>
                                    <w:bCs/>
                                    <w:sz w:val="16"/>
                                    <w:szCs w:val="16"/>
                                  </w:rPr>
                                  <w:t xml:space="preserve"> (</w:t>
                                </w:r>
                                <w:r>
                                  <w:rPr>
                                    <w:rFonts w:ascii="Times New Roman" w:hAnsi="Times New Roman" w:cs="Times New Roman"/>
                                    <w:b/>
                                    <w:bCs/>
                                    <w:sz w:val="16"/>
                                    <w:szCs w:val="16"/>
                                  </w:rPr>
                                  <w:t>PKS</w:t>
                                </w:r>
                                <w:r w:rsidRPr="0075713E">
                                  <w:rPr>
                                    <w:rFonts w:ascii="Times New Roman" w:hAnsi="Times New Roman" w:cs="Times New Roman"/>
                                    <w:b/>
                                    <w:bCs/>
                                    <w:sz w:val="16"/>
                                    <w:szCs w:val="16"/>
                                  </w:rPr>
                                  <w:t>)</w:t>
                                </w:r>
                                <w:r w:rsidRPr="007A4359">
                                  <w:rPr>
                                    <w:rFonts w:ascii="Times New Roman" w:hAnsi="Times New Roman" w:cs="Times New Roman"/>
                                    <w:b/>
                                    <w:bCs/>
                                    <w:sz w:val="16"/>
                                    <w:szCs w:val="16"/>
                                  </w:rPr>
                                  <w:t xml:space="preserve"> </w:t>
                                </w:r>
                                <w:r>
                                  <w:rPr>
                                    <w:rFonts w:ascii="Times New Roman" w:hAnsi="Times New Roman" w:cs="Times New Roman"/>
                                    <w:b/>
                                    <w:bCs/>
                                    <w:sz w:val="16"/>
                                    <w:szCs w:val="16"/>
                                  </w:rPr>
                                  <w:t xml:space="preserve">                  Oil Palm Kernel </w:t>
                                </w:r>
                                <w:r w:rsidRPr="0075713E">
                                  <w:rPr>
                                    <w:rFonts w:ascii="Times New Roman" w:hAnsi="Times New Roman" w:cs="Times New Roman"/>
                                    <w:b/>
                                    <w:bCs/>
                                    <w:sz w:val="16"/>
                                    <w:szCs w:val="16"/>
                                  </w:rPr>
                                  <w:t>(</w:t>
                                </w:r>
                                <w:r>
                                  <w:rPr>
                                    <w:rFonts w:ascii="Times New Roman" w:hAnsi="Times New Roman" w:cs="Times New Roman"/>
                                    <w:b/>
                                    <w:bCs/>
                                    <w:sz w:val="16"/>
                                    <w:szCs w:val="16"/>
                                  </w:rPr>
                                  <w:t xml:space="preserve">OPK </w:t>
                                </w:r>
                                <w:r w:rsidRPr="0075713E">
                                  <w:rPr>
                                    <w:rFonts w:ascii="Times New Roman" w:hAnsi="Times New Roman" w:cs="Times New Roman"/>
                                    <w:b/>
                                    <w:bCs/>
                                    <w:sz w:val="16"/>
                                    <w:szCs w:val="16"/>
                                  </w:rPr>
                                  <w:t>)</w:t>
                                </w:r>
                              </w:p>
                            </w:txbxContent>
                          </wps:txbx>
                          <wps:bodyPr rot="0" vert="horz" wrap="square" lIns="91440" tIns="45720" rIns="91440" bIns="45720" anchor="t" anchorCtr="0">
                            <a:noAutofit/>
                          </wps:bodyPr>
                        </wps:wsp>
                        <wps:wsp>
                          <wps:cNvPr id="916817772" name="Text Box 7"/>
                          <wps:cNvSpPr txBox="1"/>
                          <wps:spPr>
                            <a:xfrm>
                              <a:off x="9525" y="0"/>
                              <a:ext cx="6457950" cy="247650"/>
                            </a:xfrm>
                            <a:prstGeom prst="rect">
                              <a:avLst/>
                            </a:prstGeom>
                            <a:noFill/>
                            <a:ln w="6350">
                              <a:noFill/>
                            </a:ln>
                          </wps:spPr>
                          <wps:txbx>
                            <w:txbxContent>
                              <w:p w14:paraId="2F77C4D1" w14:textId="3D353BDE" w:rsidR="008C092A" w:rsidRDefault="00E67AE2">
                                <w:bookmarkStart w:id="5" w:name="_Hlk189489247"/>
                                <w:bookmarkStart w:id="6" w:name="_Hlk189489248"/>
                                <w:bookmarkStart w:id="7" w:name="_Hlk189489249"/>
                                <w:bookmarkStart w:id="8" w:name="_Hlk189489250"/>
                                <w:r>
                                  <w:rPr>
                                    <w:rFonts w:ascii="Bookman Old Style" w:hAnsi="Bookman Old Style"/>
                                    <w:b/>
                                    <w:bCs/>
                                    <w:sz w:val="18"/>
                                    <w:szCs w:val="18"/>
                                  </w:rPr>
                                  <w:t>Plate</w:t>
                                </w:r>
                                <w:r w:rsidR="008C092A" w:rsidRPr="0075713E">
                                  <w:rPr>
                                    <w:rFonts w:ascii="Bookman Old Style" w:hAnsi="Bookman Old Style"/>
                                    <w:b/>
                                    <w:bCs/>
                                    <w:sz w:val="18"/>
                                    <w:szCs w:val="18"/>
                                  </w:rPr>
                                  <w:t xml:space="preserve"> </w:t>
                                </w:r>
                                <w:r w:rsidR="00E41EB7">
                                  <w:rPr>
                                    <w:rFonts w:ascii="Bookman Old Style" w:hAnsi="Bookman Old Style"/>
                                    <w:b/>
                                    <w:bCs/>
                                    <w:sz w:val="18"/>
                                    <w:szCs w:val="18"/>
                                  </w:rPr>
                                  <w:t>1</w:t>
                                </w:r>
                                <w:r w:rsidR="008C092A" w:rsidRPr="0075713E">
                                  <w:rPr>
                                    <w:rFonts w:ascii="Bookman Old Style" w:hAnsi="Bookman Old Style"/>
                                    <w:b/>
                                    <w:bCs/>
                                    <w:sz w:val="18"/>
                                    <w:szCs w:val="18"/>
                                  </w:rPr>
                                  <w:t>: Images of Oil Palm Biomass samples as collected</w:t>
                                </w:r>
                                <w:r w:rsidR="008C092A">
                                  <w:rPr>
                                    <w:rFonts w:ascii="Bookman Old Style" w:hAnsi="Bookman Old Style"/>
                                    <w:b/>
                                    <w:bCs/>
                                    <w:sz w:val="18"/>
                                    <w:szCs w:val="18"/>
                                  </w:rPr>
                                  <w:t xml:space="preserve"> natural</w:t>
                                </w:r>
                                <w:r w:rsidR="008C092A" w:rsidRPr="0075713E">
                                  <w:rPr>
                                    <w:rFonts w:ascii="Bookman Old Style" w:hAnsi="Bookman Old Style"/>
                                    <w:b/>
                                    <w:bCs/>
                                    <w:sz w:val="18"/>
                                    <w:szCs w:val="18"/>
                                  </w:rPr>
                                  <w:t xml:space="preserve"> and blended.</w:t>
                                </w:r>
                                <w:bookmarkEnd w:id="5"/>
                                <w:bookmarkEnd w:id="6"/>
                                <w:bookmarkEnd w:id="7"/>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5146655" name="Group 11"/>
                        <wpg:cNvGrpSpPr/>
                        <wpg:grpSpPr>
                          <a:xfrm>
                            <a:off x="628650" y="1952625"/>
                            <a:ext cx="5039520" cy="168390"/>
                            <a:chOff x="0" y="0"/>
                            <a:chExt cx="4952003" cy="165991"/>
                          </a:xfrm>
                        </wpg:grpSpPr>
                        <wps:wsp>
                          <wps:cNvPr id="528579604" name="Arrow: Down 10"/>
                          <wps:cNvSpPr/>
                          <wps:spPr>
                            <a:xfrm>
                              <a:off x="0" y="11876"/>
                              <a:ext cx="118745" cy="14224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448452" name="Arrow: Down 10"/>
                          <wps:cNvSpPr/>
                          <wps:spPr>
                            <a:xfrm>
                              <a:off x="1686296" y="0"/>
                              <a:ext cx="118745" cy="14224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4832297" name="Arrow: Down 10"/>
                          <wps:cNvSpPr/>
                          <wps:spPr>
                            <a:xfrm>
                              <a:off x="3277590" y="23751"/>
                              <a:ext cx="118745" cy="14224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6676197" name="Arrow: Down 10"/>
                          <wps:cNvSpPr/>
                          <wps:spPr>
                            <a:xfrm>
                              <a:off x="4833258" y="23751"/>
                              <a:ext cx="118745" cy="14224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3784691" name="Text Box 2"/>
                        <wps:cNvSpPr txBox="1">
                          <a:spLocks noChangeArrowheads="1"/>
                        </wps:cNvSpPr>
                        <wps:spPr bwMode="auto">
                          <a:xfrm>
                            <a:off x="2867025" y="1885950"/>
                            <a:ext cx="837236" cy="271198"/>
                          </a:xfrm>
                          <a:prstGeom prst="rect">
                            <a:avLst/>
                          </a:prstGeom>
                          <a:noFill/>
                          <a:ln w="9525">
                            <a:noFill/>
                            <a:miter lim="800000"/>
                            <a:headEnd/>
                            <a:tailEnd/>
                          </a:ln>
                        </wps:spPr>
                        <wps:txbx>
                          <w:txbxContent>
                            <w:p w14:paraId="62D39878" w14:textId="672CBC95" w:rsidR="002537B1" w:rsidRPr="002537B1" w:rsidRDefault="002537B1">
                              <w:pPr>
                                <w:rPr>
                                  <w:b/>
                                  <w:bCs/>
                                  <w:sz w:val="20"/>
                                  <w:szCs w:val="20"/>
                                </w:rPr>
                              </w:pPr>
                              <w:r w:rsidRPr="002537B1">
                                <w:rPr>
                                  <w:b/>
                                  <w:bCs/>
                                  <w:sz w:val="20"/>
                                  <w:szCs w:val="20"/>
                                </w:rPr>
                                <w:t>BLENDING</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C4FBD07" id="Group 13" o:spid="_x0000_s1026" style="position:absolute;margin-left:4.95pt;margin-top:5.8pt;width:518.25pt;height:316.15pt;z-index:251669504;mso-height-relative:margin" coordsize="65817,3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">
                <v:group id="Group 8" o:spid="_x0000_s1027" style="position:absolute;width:65817;height:38152" coordsize="64674,3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">
                  <v:shapetype id="_x0000_t202" coordsize="21600,21600" o:spt="202" path="m,l,21600r21600,l21600,xe">
                    <v:stroke joinstyle="miter"/>
                    <v:path gradientshapeok="t" o:connecttype="rect"/>
                  </v:shapetype>
                  <v:shape id="Text Box 2" o:spid="_x0000_s1028" type="#_x0000_t202" style="position:absolute;top:2571;width:64674;height:29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" stroked="f">
                    <v:textbox>
                      <w:txbxContent>
                        <w:p w14:paraId="7B66F264" w14:textId="77777777" w:rsidR="00E67AE2" w:rsidRDefault="008C092A" w:rsidP="008C092A">
                          <w:pPr>
                            <w:jc w:val="center"/>
                            <w:rPr>
                              <w:rFonts w:ascii="Times New Roman" w:hAnsi="Times New Roman" w:cs="Times New Roman"/>
                              <w:b/>
                              <w:bCs/>
                              <w:sz w:val="16"/>
                              <w:szCs w:val="16"/>
                            </w:rPr>
                          </w:pPr>
                          <w:r>
                            <w:rPr>
                              <w:noProof/>
                            </w:rPr>
                            <w:drawing>
                              <wp:inline distT="0" distB="0" distL="0" distR="0" wp14:anchorId="68A1F658" wp14:editId="287475AC">
                                <wp:extent cx="1662546" cy="1471930"/>
                                <wp:effectExtent l="0" t="0" r="0" b="0"/>
                                <wp:docPr id="741582463" name="Picture 1" descr="Oil Palm Trunk (O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Oil Palm Trunk (OP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7210" cy="1520326"/>
                                        </a:xfrm>
                                        <a:prstGeom prst="rect">
                                          <a:avLst/>
                                        </a:prstGeom>
                                        <a:noFill/>
                                        <a:ln>
                                          <a:noFill/>
                                        </a:ln>
                                      </pic:spPr>
                                    </pic:pic>
                                  </a:graphicData>
                                </a:graphic>
                              </wp:inline>
                            </w:drawing>
                          </w:r>
                          <w:r>
                            <w:rPr>
                              <w:noProof/>
                            </w:rPr>
                            <w:drawing>
                              <wp:inline distT="0" distB="0" distL="0" distR="0" wp14:anchorId="3896C11E" wp14:editId="0A7B62B6">
                                <wp:extent cx="1543792" cy="1483668"/>
                                <wp:effectExtent l="0" t="0" r="0" b="2540"/>
                                <wp:docPr id="174965042" name="Picture 3" descr="A pile of brown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36453" name="Picture 3" descr="A pile of brown hair&#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6890" cy="1515477"/>
                                        </a:xfrm>
                                        <a:prstGeom prst="rect">
                                          <a:avLst/>
                                        </a:prstGeom>
                                        <a:noFill/>
                                        <a:ln>
                                          <a:noFill/>
                                        </a:ln>
                                      </pic:spPr>
                                    </pic:pic>
                                  </a:graphicData>
                                </a:graphic>
                              </wp:inline>
                            </w:drawing>
                          </w:r>
                          <w:r>
                            <w:rPr>
                              <w:noProof/>
                            </w:rPr>
                            <w:drawing>
                              <wp:inline distT="0" distB="0" distL="0" distR="0" wp14:anchorId="08508F32" wp14:editId="15922CF6">
                                <wp:extent cx="1460483" cy="1470594"/>
                                <wp:effectExtent l="0" t="0" r="6985" b="0"/>
                                <wp:docPr id="1533281049" name="Picture 4" descr="A pile of black sh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74700" name="Picture 4" descr="A pile of black shell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3081" cy="1503417"/>
                                        </a:xfrm>
                                        <a:prstGeom prst="rect">
                                          <a:avLst/>
                                        </a:prstGeom>
                                        <a:noFill/>
                                        <a:ln>
                                          <a:noFill/>
                                        </a:ln>
                                      </pic:spPr>
                                    </pic:pic>
                                  </a:graphicData>
                                </a:graphic>
                              </wp:inline>
                            </w:drawing>
                          </w:r>
                          <w:r>
                            <w:rPr>
                              <w:noProof/>
                            </w:rPr>
                            <w:drawing>
                              <wp:inline distT="0" distB="0" distL="0" distR="0" wp14:anchorId="0670643B" wp14:editId="2CB2B110">
                                <wp:extent cx="1562100" cy="1459865"/>
                                <wp:effectExtent l="0" t="0" r="0" b="6985"/>
                                <wp:docPr id="878383105" name="Picture 5" descr="A pile of black pe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02367" name="Picture 5" descr="A pile of black pebble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1869" cy="1478340"/>
                                        </a:xfrm>
                                        <a:prstGeom prst="rect">
                                          <a:avLst/>
                                        </a:prstGeom>
                                        <a:noFill/>
                                        <a:ln>
                                          <a:noFill/>
                                        </a:ln>
                                      </pic:spPr>
                                    </pic:pic>
                                  </a:graphicData>
                                </a:graphic>
                              </wp:inline>
                            </w:drawing>
                          </w:r>
                        </w:p>
                        <w:p w14:paraId="0EF5385D" w14:textId="77777777" w:rsidR="00E67AE2" w:rsidRDefault="00E67AE2" w:rsidP="008C092A">
                          <w:pPr>
                            <w:jc w:val="center"/>
                            <w:rPr>
                              <w:rFonts w:ascii="Times New Roman" w:hAnsi="Times New Roman" w:cs="Times New Roman"/>
                              <w:b/>
                              <w:bCs/>
                              <w:sz w:val="16"/>
                              <w:szCs w:val="16"/>
                            </w:rPr>
                          </w:pPr>
                        </w:p>
                        <w:p w14:paraId="48A7A0A0" w14:textId="272CCAF5" w:rsidR="008C092A" w:rsidRPr="008C092A" w:rsidRDefault="008C092A" w:rsidP="00E67AE2">
                          <w:pPr>
                            <w:jc w:val="center"/>
                            <w:rPr>
                              <w:rFonts w:ascii="Times New Roman" w:hAnsi="Times New Roman" w:cs="Times New Roman"/>
                              <w:b/>
                              <w:bCs/>
                              <w:sz w:val="16"/>
                              <w:szCs w:val="16"/>
                            </w:rPr>
                          </w:pPr>
                          <w:r>
                            <w:rPr>
                              <w:noProof/>
                            </w:rPr>
                            <w:drawing>
                              <wp:inline distT="0" distB="0" distL="0" distR="0" wp14:anchorId="41B5F6AE" wp14:editId="7CC55157">
                                <wp:extent cx="1638795" cy="1447165"/>
                                <wp:effectExtent l="0" t="0" r="0" b="635"/>
                                <wp:docPr id="921936314" name="Picture 6" descr="A pile of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48534" name="Picture 6" descr="A pile of green gras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4890" cy="1470209"/>
                                        </a:xfrm>
                                        <a:prstGeom prst="rect">
                                          <a:avLst/>
                                        </a:prstGeom>
                                        <a:noFill/>
                                        <a:ln>
                                          <a:noFill/>
                                        </a:ln>
                                      </pic:spPr>
                                    </pic:pic>
                                  </a:graphicData>
                                </a:graphic>
                              </wp:inline>
                            </w:drawing>
                          </w:r>
                          <w:r>
                            <w:rPr>
                              <w:noProof/>
                            </w:rPr>
                            <w:drawing>
                              <wp:inline distT="0" distB="0" distL="0" distR="0" wp14:anchorId="565EFFEB" wp14:editId="158CCBBE">
                                <wp:extent cx="1531917" cy="1445252"/>
                                <wp:effectExtent l="0" t="0" r="0" b="3175"/>
                                <wp:docPr id="1055777658" name="Picture 7" descr="A pile of grass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18218" name="Picture 7" descr="A pile of grass on a white surfac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9299" cy="1461651"/>
                                        </a:xfrm>
                                        <a:prstGeom prst="rect">
                                          <a:avLst/>
                                        </a:prstGeom>
                                        <a:noFill/>
                                        <a:ln>
                                          <a:noFill/>
                                        </a:ln>
                                      </pic:spPr>
                                    </pic:pic>
                                  </a:graphicData>
                                </a:graphic>
                              </wp:inline>
                            </w:drawing>
                          </w:r>
                          <w:r w:rsidR="00403109">
                            <w:rPr>
                              <w:noProof/>
                            </w:rPr>
                            <w:drawing>
                              <wp:inline distT="0" distB="0" distL="0" distR="0" wp14:anchorId="7C72E0C8" wp14:editId="5E26594E">
                                <wp:extent cx="1590675" cy="1429741"/>
                                <wp:effectExtent l="0" t="0" r="0" b="0"/>
                                <wp:docPr id="1780353590" name="Picture 9" descr="A pile of dirt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809434" name="Picture 9" descr="A pile of dirt on a white surfac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6435" cy="1452895"/>
                                        </a:xfrm>
                                        <a:prstGeom prst="rect">
                                          <a:avLst/>
                                        </a:prstGeom>
                                        <a:noFill/>
                                        <a:ln>
                                          <a:noFill/>
                                        </a:ln>
                                      </pic:spPr>
                                    </pic:pic>
                                  </a:graphicData>
                                </a:graphic>
                              </wp:inline>
                            </w:drawing>
                          </w:r>
                          <w:r>
                            <w:rPr>
                              <w:noProof/>
                            </w:rPr>
                            <w:drawing>
                              <wp:inline distT="0" distB="0" distL="0" distR="0" wp14:anchorId="57B44A4F" wp14:editId="3A939AA2">
                                <wp:extent cx="1507869" cy="1426254"/>
                                <wp:effectExtent l="0" t="0" r="0" b="2540"/>
                                <wp:docPr id="830107308" name="Picture 8" descr="A pile of green s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0942" name="Picture 8" descr="A pile of green sand&#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1870" cy="1448956"/>
                                        </a:xfrm>
                                        <a:prstGeom prst="rect">
                                          <a:avLst/>
                                        </a:prstGeom>
                                        <a:noFill/>
                                        <a:ln>
                                          <a:noFill/>
                                        </a:ln>
                                      </pic:spPr>
                                    </pic:pic>
                                  </a:graphicData>
                                </a:graphic>
                              </wp:inline>
                            </w:drawing>
                          </w:r>
                          <w:r w:rsidRPr="0075713E">
                            <w:rPr>
                              <w:rFonts w:ascii="Times New Roman" w:hAnsi="Times New Roman" w:cs="Times New Roman"/>
                              <w:b/>
                              <w:bCs/>
                              <w:sz w:val="16"/>
                              <w:szCs w:val="16"/>
                            </w:rPr>
                            <w:t>Oil Palm trunk (</w:t>
                          </w:r>
                          <w:proofErr w:type="gramStart"/>
                          <w:r w:rsidRPr="0075713E">
                            <w:rPr>
                              <w:rFonts w:ascii="Times New Roman" w:hAnsi="Times New Roman" w:cs="Times New Roman"/>
                              <w:b/>
                              <w:bCs/>
                              <w:sz w:val="16"/>
                              <w:szCs w:val="16"/>
                            </w:rPr>
                            <w:t>OPT)</w:t>
                          </w:r>
                          <w:r w:rsidRPr="007A4359">
                            <w:rPr>
                              <w:rFonts w:ascii="Times New Roman" w:hAnsi="Times New Roman" w:cs="Times New Roman"/>
                              <w:b/>
                              <w:bCs/>
                              <w:sz w:val="16"/>
                              <w:szCs w:val="16"/>
                            </w:rPr>
                            <w:t xml:space="preserve"> </w:t>
                          </w:r>
                          <w:r>
                            <w:rPr>
                              <w:rFonts w:ascii="Times New Roman" w:hAnsi="Times New Roman" w:cs="Times New Roman"/>
                              <w:b/>
                              <w:bCs/>
                              <w:sz w:val="16"/>
                              <w:szCs w:val="16"/>
                            </w:rPr>
                            <w:t xml:space="preserve">  </w:t>
                          </w:r>
                          <w:proofErr w:type="gramEnd"/>
                          <w:r>
                            <w:rPr>
                              <w:rFonts w:ascii="Times New Roman" w:hAnsi="Times New Roman" w:cs="Times New Roman"/>
                              <w:b/>
                              <w:bCs/>
                              <w:sz w:val="16"/>
                              <w:szCs w:val="16"/>
                            </w:rPr>
                            <w:t xml:space="preserve">                     Mesocarp Fibers</w:t>
                          </w:r>
                          <w:r w:rsidRPr="0075713E">
                            <w:rPr>
                              <w:rFonts w:ascii="Times New Roman" w:hAnsi="Times New Roman" w:cs="Times New Roman"/>
                              <w:b/>
                              <w:bCs/>
                              <w:sz w:val="16"/>
                              <w:szCs w:val="16"/>
                            </w:rPr>
                            <w:t xml:space="preserve"> (</w:t>
                          </w:r>
                          <w:r>
                            <w:rPr>
                              <w:rFonts w:ascii="Times New Roman" w:hAnsi="Times New Roman" w:cs="Times New Roman"/>
                              <w:b/>
                              <w:bCs/>
                              <w:sz w:val="16"/>
                              <w:szCs w:val="16"/>
                            </w:rPr>
                            <w:t>MF</w:t>
                          </w:r>
                          <w:r w:rsidRPr="0075713E">
                            <w:rPr>
                              <w:rFonts w:ascii="Times New Roman" w:hAnsi="Times New Roman" w:cs="Times New Roman"/>
                              <w:b/>
                              <w:bCs/>
                              <w:sz w:val="16"/>
                              <w:szCs w:val="16"/>
                            </w:rPr>
                            <w:t>)</w:t>
                          </w:r>
                          <w:r>
                            <w:rPr>
                              <w:rFonts w:ascii="Times New Roman" w:hAnsi="Times New Roman" w:cs="Times New Roman"/>
                              <w:b/>
                              <w:bCs/>
                              <w:sz w:val="16"/>
                              <w:szCs w:val="16"/>
                            </w:rPr>
                            <w:t xml:space="preserve">                            Palm Kernel Shell</w:t>
                          </w:r>
                          <w:r w:rsidRPr="0075713E">
                            <w:rPr>
                              <w:rFonts w:ascii="Times New Roman" w:hAnsi="Times New Roman" w:cs="Times New Roman"/>
                              <w:b/>
                              <w:bCs/>
                              <w:sz w:val="16"/>
                              <w:szCs w:val="16"/>
                            </w:rPr>
                            <w:t xml:space="preserve"> (</w:t>
                          </w:r>
                          <w:r>
                            <w:rPr>
                              <w:rFonts w:ascii="Times New Roman" w:hAnsi="Times New Roman" w:cs="Times New Roman"/>
                              <w:b/>
                              <w:bCs/>
                              <w:sz w:val="16"/>
                              <w:szCs w:val="16"/>
                            </w:rPr>
                            <w:t>PKS</w:t>
                          </w:r>
                          <w:r w:rsidRPr="0075713E">
                            <w:rPr>
                              <w:rFonts w:ascii="Times New Roman" w:hAnsi="Times New Roman" w:cs="Times New Roman"/>
                              <w:b/>
                              <w:bCs/>
                              <w:sz w:val="16"/>
                              <w:szCs w:val="16"/>
                            </w:rPr>
                            <w:t>)</w:t>
                          </w:r>
                          <w:r w:rsidRPr="007A4359">
                            <w:rPr>
                              <w:rFonts w:ascii="Times New Roman" w:hAnsi="Times New Roman" w:cs="Times New Roman"/>
                              <w:b/>
                              <w:bCs/>
                              <w:sz w:val="16"/>
                              <w:szCs w:val="16"/>
                            </w:rPr>
                            <w:t xml:space="preserve"> </w:t>
                          </w:r>
                          <w:r>
                            <w:rPr>
                              <w:rFonts w:ascii="Times New Roman" w:hAnsi="Times New Roman" w:cs="Times New Roman"/>
                              <w:b/>
                              <w:bCs/>
                              <w:sz w:val="16"/>
                              <w:szCs w:val="16"/>
                            </w:rPr>
                            <w:t xml:space="preserve">                  Oil Palm Kernel </w:t>
                          </w:r>
                          <w:r w:rsidRPr="0075713E">
                            <w:rPr>
                              <w:rFonts w:ascii="Times New Roman" w:hAnsi="Times New Roman" w:cs="Times New Roman"/>
                              <w:b/>
                              <w:bCs/>
                              <w:sz w:val="16"/>
                              <w:szCs w:val="16"/>
                            </w:rPr>
                            <w:t>(</w:t>
                          </w:r>
                          <w:r>
                            <w:rPr>
                              <w:rFonts w:ascii="Times New Roman" w:hAnsi="Times New Roman" w:cs="Times New Roman"/>
                              <w:b/>
                              <w:bCs/>
                              <w:sz w:val="16"/>
                              <w:szCs w:val="16"/>
                            </w:rPr>
                            <w:t xml:space="preserve">OPK </w:t>
                          </w:r>
                          <w:r w:rsidRPr="0075713E">
                            <w:rPr>
                              <w:rFonts w:ascii="Times New Roman" w:hAnsi="Times New Roman" w:cs="Times New Roman"/>
                              <w:b/>
                              <w:bCs/>
                              <w:sz w:val="16"/>
                              <w:szCs w:val="16"/>
                            </w:rPr>
                            <w:t>)</w:t>
                          </w:r>
                        </w:p>
                      </w:txbxContent>
                    </v:textbox>
                  </v:shape>
                  <v:shape id="Text Box 7" o:spid="_x0000_s1029" type="#_x0000_t202" style="position:absolute;left:95;width:6457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" filled="f" stroked="f" strokeweight=".5pt">
                    <v:textbox>
                      <w:txbxContent>
                        <w:p w14:paraId="2F77C4D1" w14:textId="3D353BDE" w:rsidR="008C092A" w:rsidRDefault="00E67AE2">
                          <w:bookmarkStart w:id="9" w:name="_Hlk189489247"/>
                          <w:bookmarkStart w:id="10" w:name="_Hlk189489248"/>
                          <w:bookmarkStart w:id="11" w:name="_Hlk189489249"/>
                          <w:bookmarkStart w:id="12" w:name="_Hlk189489250"/>
                          <w:r>
                            <w:rPr>
                              <w:rFonts w:ascii="Bookman Old Style" w:hAnsi="Bookman Old Style"/>
                              <w:b/>
                              <w:bCs/>
                              <w:sz w:val="18"/>
                              <w:szCs w:val="18"/>
                            </w:rPr>
                            <w:t>Plate</w:t>
                          </w:r>
                          <w:r w:rsidR="008C092A" w:rsidRPr="0075713E">
                            <w:rPr>
                              <w:rFonts w:ascii="Bookman Old Style" w:hAnsi="Bookman Old Style"/>
                              <w:b/>
                              <w:bCs/>
                              <w:sz w:val="18"/>
                              <w:szCs w:val="18"/>
                            </w:rPr>
                            <w:t xml:space="preserve"> </w:t>
                          </w:r>
                          <w:r w:rsidR="00E41EB7">
                            <w:rPr>
                              <w:rFonts w:ascii="Bookman Old Style" w:hAnsi="Bookman Old Style"/>
                              <w:b/>
                              <w:bCs/>
                              <w:sz w:val="18"/>
                              <w:szCs w:val="18"/>
                            </w:rPr>
                            <w:t>1</w:t>
                          </w:r>
                          <w:r w:rsidR="008C092A" w:rsidRPr="0075713E">
                            <w:rPr>
                              <w:rFonts w:ascii="Bookman Old Style" w:hAnsi="Bookman Old Style"/>
                              <w:b/>
                              <w:bCs/>
                              <w:sz w:val="18"/>
                              <w:szCs w:val="18"/>
                            </w:rPr>
                            <w:t>: Images of Oil Palm Biomass samples as collected</w:t>
                          </w:r>
                          <w:r w:rsidR="008C092A">
                            <w:rPr>
                              <w:rFonts w:ascii="Bookman Old Style" w:hAnsi="Bookman Old Style"/>
                              <w:b/>
                              <w:bCs/>
                              <w:sz w:val="18"/>
                              <w:szCs w:val="18"/>
                            </w:rPr>
                            <w:t xml:space="preserve"> natural</w:t>
                          </w:r>
                          <w:r w:rsidR="008C092A" w:rsidRPr="0075713E">
                            <w:rPr>
                              <w:rFonts w:ascii="Bookman Old Style" w:hAnsi="Bookman Old Style"/>
                              <w:b/>
                              <w:bCs/>
                              <w:sz w:val="18"/>
                              <w:szCs w:val="18"/>
                            </w:rPr>
                            <w:t xml:space="preserve"> and blended.</w:t>
                          </w:r>
                          <w:bookmarkEnd w:id="9"/>
                          <w:bookmarkEnd w:id="10"/>
                          <w:bookmarkEnd w:id="11"/>
                          <w:bookmarkEnd w:id="12"/>
                        </w:p>
                      </w:txbxContent>
                    </v:textbox>
                  </v:shape>
                </v:group>
                <v:group id="Group 11" o:spid="_x0000_s1030" style="position:absolute;left:6286;top:19526;width:50395;height:1684" coordsize="49520,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 o:spid="_x0000_s1031" type="#_x0000_t67" style="position:absolute;top:118;width:1187;height:1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" adj="12584" fillcolor="#156082 [3204]" strokecolor="#030e13 [484]" strokeweight="1pt"/>
                  <v:shape id="Arrow: Down 10" o:spid="_x0000_s1032" type="#_x0000_t67" style="position:absolute;left:16862;width:1188;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" adj="12584" fillcolor="#156082 [3204]" strokecolor="#030e13 [484]" strokeweight="1pt"/>
                  <v:shape id="Arrow: Down 10" o:spid="_x0000_s1033" type="#_x0000_t67" style="position:absolute;left:32775;top:237;width:1188;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" adj="12584" fillcolor="#156082 [3204]" strokecolor="#030e13 [484]" strokeweight="1pt"/>
                  <v:shape id="Arrow: Down 10" o:spid="_x0000_s1034" type="#_x0000_t67" style="position:absolute;left:48332;top:237;width:1188;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" adj="12584" fillcolor="#156082 [3204]" strokecolor="#030e13 [484]" strokeweight="1pt"/>
                </v:group>
                <v:shape id="Text Box 2" o:spid="_x0000_s1035" type="#_x0000_t202" style="position:absolute;left:28670;top:18859;width:8372;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" filled="f" stroked="f">
                  <v:textbox>
                    <w:txbxContent>
                      <w:p w14:paraId="62D39878" w14:textId="672CBC95" w:rsidR="002537B1" w:rsidRPr="002537B1" w:rsidRDefault="002537B1">
                        <w:pPr>
                          <w:rPr>
                            <w:b/>
                            <w:bCs/>
                            <w:sz w:val="20"/>
                            <w:szCs w:val="20"/>
                          </w:rPr>
                        </w:pPr>
                        <w:r w:rsidRPr="002537B1">
                          <w:rPr>
                            <w:b/>
                            <w:bCs/>
                            <w:sz w:val="20"/>
                            <w:szCs w:val="20"/>
                          </w:rPr>
                          <w:t>BLENDING</w:t>
                        </w:r>
                      </w:p>
                    </w:txbxContent>
                  </v:textbox>
                </v:shape>
              </v:group>
            </w:pict>
          </mc:Fallback>
        </mc:AlternateContent>
      </w:r>
    </w:p>
    <w:p w14:paraId="014F65B7" w14:textId="3AD25594" w:rsidR="008C092A" w:rsidRPr="00F811A8" w:rsidRDefault="0075713E" w:rsidP="00E67AE2">
      <w:pPr>
        <w:pStyle w:val="NoSpacing"/>
        <w:tabs>
          <w:tab w:val="left" w:pos="1365"/>
        </w:tabs>
        <w:jc w:val="both"/>
        <w:rPr>
          <w:color w:val="FF0000"/>
        </w:rPr>
      </w:pPr>
      <w:r w:rsidRPr="00F811A8">
        <w:rPr>
          <w:color w:val="FF0000"/>
        </w:rPr>
        <w:t xml:space="preserve"> </w:t>
      </w:r>
      <w:r w:rsidR="007A4359" w:rsidRPr="00F811A8">
        <w:rPr>
          <w:color w:val="FF0000"/>
        </w:rPr>
        <w:t xml:space="preserve"> </w:t>
      </w:r>
      <w:r w:rsidRPr="00F811A8">
        <w:rPr>
          <w:color w:val="FF0000"/>
        </w:rPr>
        <w:t xml:space="preserve">  </w:t>
      </w:r>
      <w:r w:rsidR="007A4359" w:rsidRPr="00F811A8">
        <w:rPr>
          <w:color w:val="FF0000"/>
        </w:rPr>
        <w:t xml:space="preserve">      </w:t>
      </w:r>
      <w:r w:rsidR="00E67AE2" w:rsidRPr="00F811A8">
        <w:rPr>
          <w:color w:val="FF0000"/>
        </w:rPr>
        <w:tab/>
      </w:r>
    </w:p>
    <w:p w14:paraId="0DB9E432" w14:textId="0874DFA4" w:rsidR="00E67AE2" w:rsidRPr="00F811A8" w:rsidRDefault="00E67AE2" w:rsidP="00E67AE2">
      <w:pPr>
        <w:pStyle w:val="NoSpacing"/>
        <w:tabs>
          <w:tab w:val="left" w:pos="1365"/>
        </w:tabs>
        <w:jc w:val="both"/>
        <w:rPr>
          <w:color w:val="FF0000"/>
        </w:rPr>
      </w:pPr>
    </w:p>
    <w:p w14:paraId="120ECA7C" w14:textId="133197F6" w:rsidR="00E67AE2" w:rsidRPr="00F811A8" w:rsidRDefault="00E67AE2" w:rsidP="00E67AE2">
      <w:pPr>
        <w:pStyle w:val="NoSpacing"/>
        <w:tabs>
          <w:tab w:val="left" w:pos="1365"/>
        </w:tabs>
        <w:jc w:val="both"/>
        <w:rPr>
          <w:color w:val="FF0000"/>
        </w:rPr>
      </w:pPr>
    </w:p>
    <w:p w14:paraId="6A25FA41" w14:textId="1A37A308" w:rsidR="00E67AE2" w:rsidRPr="00F811A8" w:rsidRDefault="00E67AE2" w:rsidP="00E67AE2">
      <w:pPr>
        <w:pStyle w:val="NoSpacing"/>
        <w:tabs>
          <w:tab w:val="left" w:pos="1365"/>
        </w:tabs>
        <w:jc w:val="both"/>
        <w:rPr>
          <w:color w:val="FF0000"/>
        </w:rPr>
      </w:pPr>
    </w:p>
    <w:p w14:paraId="35BB6652" w14:textId="3BBD304A" w:rsidR="00E67AE2" w:rsidRPr="00F811A8" w:rsidRDefault="00E67AE2" w:rsidP="00E67AE2">
      <w:pPr>
        <w:pStyle w:val="NoSpacing"/>
        <w:tabs>
          <w:tab w:val="left" w:pos="1365"/>
        </w:tabs>
        <w:jc w:val="both"/>
        <w:rPr>
          <w:color w:val="FF0000"/>
        </w:rPr>
      </w:pPr>
    </w:p>
    <w:p w14:paraId="50C4B7DC" w14:textId="4179D43D" w:rsidR="00E67AE2" w:rsidRPr="00F811A8" w:rsidRDefault="00E67AE2" w:rsidP="00E67AE2">
      <w:pPr>
        <w:pStyle w:val="NoSpacing"/>
        <w:tabs>
          <w:tab w:val="left" w:pos="1365"/>
        </w:tabs>
        <w:jc w:val="both"/>
        <w:rPr>
          <w:color w:val="FF0000"/>
        </w:rPr>
      </w:pPr>
    </w:p>
    <w:p w14:paraId="794F04E2" w14:textId="21C879C4" w:rsidR="00E67AE2" w:rsidRPr="00F811A8" w:rsidRDefault="00E67AE2" w:rsidP="00E67AE2">
      <w:pPr>
        <w:pStyle w:val="NoSpacing"/>
        <w:tabs>
          <w:tab w:val="left" w:pos="1365"/>
        </w:tabs>
        <w:jc w:val="both"/>
        <w:rPr>
          <w:color w:val="FF0000"/>
        </w:rPr>
      </w:pPr>
    </w:p>
    <w:p w14:paraId="01678835" w14:textId="3DB708A3" w:rsidR="00E67AE2" w:rsidRPr="00F811A8" w:rsidRDefault="00E67AE2" w:rsidP="00E67AE2">
      <w:pPr>
        <w:pStyle w:val="NoSpacing"/>
        <w:tabs>
          <w:tab w:val="left" w:pos="1365"/>
        </w:tabs>
        <w:jc w:val="both"/>
        <w:rPr>
          <w:color w:val="FF0000"/>
        </w:rPr>
      </w:pPr>
    </w:p>
    <w:p w14:paraId="0364971A" w14:textId="1141B27D" w:rsidR="00E67AE2" w:rsidRPr="00F811A8" w:rsidRDefault="00E67AE2" w:rsidP="00E67AE2">
      <w:pPr>
        <w:pStyle w:val="NoSpacing"/>
        <w:tabs>
          <w:tab w:val="left" w:pos="1365"/>
        </w:tabs>
        <w:jc w:val="both"/>
        <w:rPr>
          <w:color w:val="FF0000"/>
        </w:rPr>
      </w:pPr>
    </w:p>
    <w:p w14:paraId="7E56A9BB" w14:textId="2A567D94" w:rsidR="00E67AE2" w:rsidRPr="00F811A8" w:rsidRDefault="00E67AE2" w:rsidP="00E67AE2">
      <w:pPr>
        <w:pStyle w:val="NoSpacing"/>
        <w:tabs>
          <w:tab w:val="left" w:pos="1365"/>
        </w:tabs>
        <w:jc w:val="both"/>
        <w:rPr>
          <w:color w:val="FF0000"/>
        </w:rPr>
      </w:pPr>
    </w:p>
    <w:p w14:paraId="50939328" w14:textId="37123E93" w:rsidR="00E67AE2" w:rsidRPr="00F811A8" w:rsidRDefault="00E67AE2" w:rsidP="00E67AE2">
      <w:pPr>
        <w:pStyle w:val="NoSpacing"/>
        <w:tabs>
          <w:tab w:val="left" w:pos="1365"/>
        </w:tabs>
        <w:jc w:val="both"/>
        <w:rPr>
          <w:color w:val="FF0000"/>
        </w:rPr>
      </w:pPr>
    </w:p>
    <w:p w14:paraId="282649AD" w14:textId="48570FDB" w:rsidR="00E67AE2" w:rsidRPr="00F811A8" w:rsidRDefault="00E67AE2" w:rsidP="00E67AE2">
      <w:pPr>
        <w:pStyle w:val="NoSpacing"/>
        <w:tabs>
          <w:tab w:val="left" w:pos="1365"/>
        </w:tabs>
        <w:jc w:val="both"/>
        <w:rPr>
          <w:color w:val="FF0000"/>
        </w:rPr>
      </w:pPr>
    </w:p>
    <w:p w14:paraId="7B2F1BFC" w14:textId="77777777" w:rsidR="00E67AE2" w:rsidRPr="00F811A8" w:rsidRDefault="00E67AE2" w:rsidP="00E67AE2">
      <w:pPr>
        <w:pStyle w:val="NoSpacing"/>
        <w:tabs>
          <w:tab w:val="left" w:pos="1365"/>
        </w:tabs>
        <w:jc w:val="both"/>
        <w:rPr>
          <w:color w:val="FF0000"/>
        </w:rPr>
      </w:pPr>
    </w:p>
    <w:p w14:paraId="275E199C" w14:textId="77777777" w:rsidR="00E67AE2" w:rsidRPr="00F811A8" w:rsidRDefault="00E67AE2" w:rsidP="00E67AE2">
      <w:pPr>
        <w:pStyle w:val="NoSpacing"/>
        <w:tabs>
          <w:tab w:val="left" w:pos="1365"/>
        </w:tabs>
        <w:jc w:val="both"/>
        <w:rPr>
          <w:color w:val="FF0000"/>
        </w:rPr>
      </w:pPr>
    </w:p>
    <w:p w14:paraId="5AEC836E" w14:textId="1AE7D2C2" w:rsidR="00E67AE2" w:rsidRPr="00F811A8" w:rsidRDefault="00E67AE2" w:rsidP="00E67AE2">
      <w:pPr>
        <w:pStyle w:val="NoSpacing"/>
        <w:tabs>
          <w:tab w:val="left" w:pos="1365"/>
        </w:tabs>
        <w:jc w:val="both"/>
        <w:rPr>
          <w:color w:val="FF0000"/>
        </w:rPr>
      </w:pPr>
    </w:p>
    <w:p w14:paraId="1DD3D5BE" w14:textId="77777777" w:rsidR="008D45BA" w:rsidRPr="00F811A8" w:rsidRDefault="008D45BA" w:rsidP="008D45BA">
      <w:pPr>
        <w:rPr>
          <w:color w:val="FF0000"/>
        </w:rPr>
      </w:pPr>
    </w:p>
    <w:p w14:paraId="31E2EB8B" w14:textId="77777777" w:rsidR="00E41EB7" w:rsidRDefault="00E41EB7" w:rsidP="00E41EB7">
      <w:pPr>
        <w:pStyle w:val="NoSpacing"/>
        <w:jc w:val="both"/>
        <w:rPr>
          <w:rFonts w:ascii="Bookman Old Style" w:hAnsi="Bookman Old Style"/>
          <w:b/>
          <w:bCs/>
          <w:color w:val="FF0000"/>
          <w:sz w:val="22"/>
          <w:szCs w:val="22"/>
        </w:rPr>
      </w:pPr>
      <w:bookmarkStart w:id="13" w:name="_Hlk189083320"/>
    </w:p>
    <w:p w14:paraId="79895F50" w14:textId="77777777" w:rsidR="00E41EB7" w:rsidRDefault="00E41EB7" w:rsidP="00E41EB7">
      <w:pPr>
        <w:pStyle w:val="NoSpacing"/>
        <w:ind w:left="1080"/>
        <w:jc w:val="both"/>
        <w:rPr>
          <w:rFonts w:ascii="Bookman Old Style" w:hAnsi="Bookman Old Style"/>
          <w:b/>
          <w:bCs/>
          <w:color w:val="FF0000"/>
          <w:sz w:val="22"/>
          <w:szCs w:val="22"/>
        </w:rPr>
      </w:pPr>
    </w:p>
    <w:p w14:paraId="28F639CB" w14:textId="77777777" w:rsidR="00C66DAD" w:rsidRDefault="00C66DAD" w:rsidP="00E41EB7">
      <w:pPr>
        <w:pStyle w:val="NoSpacing"/>
        <w:ind w:left="1080"/>
        <w:jc w:val="both"/>
        <w:rPr>
          <w:rFonts w:ascii="Bookman Old Style" w:hAnsi="Bookman Old Style"/>
          <w:b/>
          <w:bCs/>
          <w:color w:val="FF0000"/>
          <w:sz w:val="22"/>
          <w:szCs w:val="22"/>
        </w:rPr>
      </w:pPr>
    </w:p>
    <w:p w14:paraId="591D5C3D" w14:textId="77777777" w:rsidR="00C66DAD" w:rsidRDefault="00C66DAD" w:rsidP="00E41EB7">
      <w:pPr>
        <w:pStyle w:val="NoSpacing"/>
        <w:ind w:left="1080"/>
        <w:jc w:val="both"/>
        <w:rPr>
          <w:rFonts w:ascii="Bookman Old Style" w:hAnsi="Bookman Old Style"/>
          <w:b/>
          <w:bCs/>
          <w:color w:val="FF0000"/>
          <w:sz w:val="22"/>
          <w:szCs w:val="22"/>
        </w:rPr>
      </w:pPr>
    </w:p>
    <w:p w14:paraId="235A7F6C" w14:textId="77777777" w:rsidR="00523362" w:rsidRDefault="00523362" w:rsidP="005175C3">
      <w:pPr>
        <w:pStyle w:val="NoSpacing"/>
        <w:jc w:val="both"/>
        <w:rPr>
          <w:rFonts w:ascii="Bookman Old Style" w:hAnsi="Bookman Old Style"/>
          <w:sz w:val="22"/>
          <w:szCs w:val="22"/>
        </w:rPr>
      </w:pPr>
      <w:bookmarkStart w:id="14" w:name="_Hlk189800553"/>
    </w:p>
    <w:p w14:paraId="6A0D11C2" w14:textId="46EA5928" w:rsidR="00523362" w:rsidRDefault="00523362" w:rsidP="00523362">
      <w:pPr>
        <w:pStyle w:val="NoSpacing"/>
        <w:numPr>
          <w:ilvl w:val="2"/>
          <w:numId w:val="3"/>
        </w:numPr>
        <w:jc w:val="both"/>
        <w:rPr>
          <w:rFonts w:ascii="Bookman Old Style" w:hAnsi="Bookman Old Style"/>
          <w:b/>
          <w:bCs/>
          <w:sz w:val="22"/>
          <w:szCs w:val="22"/>
        </w:rPr>
      </w:pPr>
      <w:r>
        <w:rPr>
          <w:rFonts w:ascii="Bookman Old Style" w:hAnsi="Bookman Old Style"/>
          <w:b/>
          <w:bCs/>
          <w:sz w:val="22"/>
          <w:szCs w:val="22"/>
        </w:rPr>
        <w:t>Analysis of the Bulk Density of the Adsorbents</w:t>
      </w:r>
    </w:p>
    <w:p w14:paraId="4FCBBFA4" w14:textId="19836EAF" w:rsidR="00645B0C" w:rsidRDefault="00D23345" w:rsidP="00645B0C">
      <w:pPr>
        <w:pStyle w:val="NoSpacing"/>
        <w:jc w:val="both"/>
        <w:rPr>
          <w:rFonts w:ascii="Bookman Old Style" w:hAnsi="Bookman Old Style"/>
          <w:sz w:val="22"/>
          <w:szCs w:val="22"/>
        </w:rPr>
      </w:pPr>
      <w:r>
        <w:rPr>
          <w:rFonts w:ascii="Bookman Old Style" w:hAnsi="Bookman Old Style"/>
          <w:sz w:val="22"/>
          <w:szCs w:val="22"/>
        </w:rPr>
        <w:t xml:space="preserve">The bulk density test is used to determine the bulk density of powder or soil sample. It is determined by measuring the volume of a known weight of a powder sample into a graduated cylinder. </w:t>
      </w:r>
      <w:r w:rsidR="00645B0C">
        <w:rPr>
          <w:rFonts w:ascii="Bookman Old Style" w:hAnsi="Bookman Old Style"/>
          <w:sz w:val="22"/>
          <w:szCs w:val="22"/>
        </w:rPr>
        <w:t>This conforms to standard test method ASTM D6683-19.</w:t>
      </w:r>
    </w:p>
    <w:p w14:paraId="617DD1D0" w14:textId="5683CE05" w:rsidR="00A1417F" w:rsidRDefault="00D23345" w:rsidP="00523362">
      <w:pPr>
        <w:pStyle w:val="NoSpacing"/>
        <w:jc w:val="both"/>
        <w:rPr>
          <w:rFonts w:ascii="Bookman Old Style" w:hAnsi="Bookman Old Style"/>
          <w:sz w:val="22"/>
          <w:szCs w:val="22"/>
        </w:rPr>
      </w:pPr>
      <w:r>
        <w:rPr>
          <w:rFonts w:ascii="Bookman Old Style" w:hAnsi="Bookman Old Style"/>
          <w:sz w:val="22"/>
          <w:szCs w:val="22"/>
        </w:rPr>
        <w:t>Basically, the procedure involves</w:t>
      </w:r>
      <w:r w:rsidR="00A1417F">
        <w:rPr>
          <w:rFonts w:ascii="Bookman Old Style" w:hAnsi="Bookman Old Style"/>
          <w:sz w:val="22"/>
          <w:szCs w:val="22"/>
        </w:rPr>
        <w:t>:</w:t>
      </w:r>
    </w:p>
    <w:p w14:paraId="449F97AE" w14:textId="222F8463" w:rsidR="00A1417F" w:rsidRDefault="00D23345" w:rsidP="00A1417F">
      <w:pPr>
        <w:pStyle w:val="NoSpacing"/>
        <w:numPr>
          <w:ilvl w:val="0"/>
          <w:numId w:val="17"/>
        </w:numPr>
        <w:jc w:val="both"/>
        <w:rPr>
          <w:rFonts w:ascii="Bookman Old Style" w:hAnsi="Bookman Old Style"/>
          <w:sz w:val="22"/>
          <w:szCs w:val="22"/>
        </w:rPr>
      </w:pPr>
      <w:r>
        <w:rPr>
          <w:rFonts w:ascii="Bookman Old Style" w:hAnsi="Bookman Old Style"/>
          <w:sz w:val="22"/>
          <w:szCs w:val="22"/>
        </w:rPr>
        <w:t>measuring the mass of a graduated cylinder</w:t>
      </w:r>
      <w:r w:rsidR="00A1417F">
        <w:rPr>
          <w:rFonts w:ascii="Bookman Old Style" w:hAnsi="Bookman Old Style"/>
          <w:sz w:val="22"/>
          <w:szCs w:val="22"/>
        </w:rPr>
        <w:t xml:space="preserve">, </w:t>
      </w:r>
      <w:bookmarkStart w:id="15" w:name="_Hlk189871221"/>
      <w:proofErr w:type="spellStart"/>
      <w:r w:rsidR="00A1417F" w:rsidRPr="008836EB">
        <w:rPr>
          <w:rFonts w:ascii="Bookman Old Style" w:hAnsi="Bookman Old Style"/>
          <w:b/>
          <w:bCs/>
          <w:i/>
          <w:iCs/>
          <w:sz w:val="22"/>
          <w:szCs w:val="22"/>
        </w:rPr>
        <w:t>M</w:t>
      </w:r>
      <w:r w:rsidR="00A1417F" w:rsidRPr="008836EB">
        <w:rPr>
          <w:rFonts w:ascii="Bookman Old Style" w:hAnsi="Bookman Old Style"/>
          <w:b/>
          <w:bCs/>
          <w:i/>
          <w:iCs/>
          <w:sz w:val="22"/>
          <w:szCs w:val="22"/>
          <w:vertAlign w:val="subscript"/>
        </w:rPr>
        <w:t>Cyl</w:t>
      </w:r>
      <w:bookmarkEnd w:id="15"/>
      <w:proofErr w:type="spellEnd"/>
    </w:p>
    <w:p w14:paraId="5BC26A50" w14:textId="441BD51A" w:rsidR="00A1417F" w:rsidRDefault="00A1417F" w:rsidP="00A1417F">
      <w:pPr>
        <w:pStyle w:val="NoSpacing"/>
        <w:numPr>
          <w:ilvl w:val="0"/>
          <w:numId w:val="17"/>
        </w:numPr>
        <w:jc w:val="both"/>
        <w:rPr>
          <w:rFonts w:ascii="Bookman Old Style" w:hAnsi="Bookman Old Style"/>
          <w:sz w:val="22"/>
          <w:szCs w:val="22"/>
        </w:rPr>
      </w:pPr>
      <w:r>
        <w:rPr>
          <w:rFonts w:ascii="Bookman Old Style" w:hAnsi="Bookman Old Style"/>
          <w:sz w:val="22"/>
          <w:szCs w:val="22"/>
        </w:rPr>
        <w:t>f</w:t>
      </w:r>
      <w:r w:rsidR="00D23345">
        <w:rPr>
          <w:rFonts w:ascii="Bookman Old Style" w:hAnsi="Bookman Old Style"/>
          <w:sz w:val="22"/>
          <w:szCs w:val="22"/>
        </w:rPr>
        <w:t xml:space="preserve">ill </w:t>
      </w:r>
      <w:r>
        <w:rPr>
          <w:rFonts w:ascii="Bookman Old Style" w:hAnsi="Bookman Old Style"/>
          <w:sz w:val="22"/>
          <w:szCs w:val="22"/>
        </w:rPr>
        <w:t>the</w:t>
      </w:r>
      <w:r w:rsidR="00D23345">
        <w:rPr>
          <w:rFonts w:ascii="Bookman Old Style" w:hAnsi="Bookman Old Style"/>
          <w:sz w:val="22"/>
          <w:szCs w:val="22"/>
        </w:rPr>
        <w:t xml:space="preserve"> graduated cylinder </w:t>
      </w:r>
      <w:r>
        <w:rPr>
          <w:rFonts w:ascii="Bookman Old Style" w:hAnsi="Bookman Old Style"/>
          <w:sz w:val="22"/>
          <w:szCs w:val="22"/>
        </w:rPr>
        <w:t xml:space="preserve">with sample </w:t>
      </w:r>
      <w:r w:rsidR="00D23345">
        <w:rPr>
          <w:rFonts w:ascii="Bookman Old Style" w:hAnsi="Bookman Old Style"/>
          <w:sz w:val="22"/>
          <w:szCs w:val="22"/>
        </w:rPr>
        <w:t xml:space="preserve">to </w:t>
      </w:r>
      <w:r>
        <w:rPr>
          <w:rFonts w:ascii="Bookman Old Style" w:hAnsi="Bookman Old Style"/>
          <w:sz w:val="22"/>
          <w:szCs w:val="22"/>
        </w:rPr>
        <w:t xml:space="preserve">overflow and record the volume, </w:t>
      </w:r>
      <w:proofErr w:type="spellStart"/>
      <w:r w:rsidRPr="008836EB">
        <w:rPr>
          <w:rFonts w:ascii="Bookman Old Style" w:hAnsi="Bookman Old Style"/>
          <w:b/>
          <w:bCs/>
          <w:i/>
          <w:iCs/>
          <w:sz w:val="22"/>
          <w:szCs w:val="22"/>
        </w:rPr>
        <w:t>V</w:t>
      </w:r>
      <w:r w:rsidRPr="008836EB">
        <w:rPr>
          <w:rFonts w:ascii="Bookman Old Style" w:hAnsi="Bookman Old Style"/>
          <w:b/>
          <w:bCs/>
          <w:i/>
          <w:iCs/>
          <w:sz w:val="22"/>
          <w:szCs w:val="22"/>
          <w:vertAlign w:val="subscript"/>
        </w:rPr>
        <w:t>Cyl</w:t>
      </w:r>
      <w:proofErr w:type="spellEnd"/>
    </w:p>
    <w:p w14:paraId="124A05B8" w14:textId="77777777" w:rsidR="00A1417F" w:rsidRDefault="00D23345" w:rsidP="00A1417F">
      <w:pPr>
        <w:pStyle w:val="NoSpacing"/>
        <w:numPr>
          <w:ilvl w:val="0"/>
          <w:numId w:val="17"/>
        </w:numPr>
        <w:jc w:val="both"/>
        <w:rPr>
          <w:rFonts w:ascii="Bookman Old Style" w:hAnsi="Bookman Old Style"/>
          <w:sz w:val="22"/>
          <w:szCs w:val="22"/>
        </w:rPr>
      </w:pPr>
      <w:r>
        <w:rPr>
          <w:rFonts w:ascii="Bookman Old Style" w:hAnsi="Bookman Old Style"/>
          <w:sz w:val="22"/>
          <w:szCs w:val="22"/>
        </w:rPr>
        <w:t>level the surface</w:t>
      </w:r>
    </w:p>
    <w:p w14:paraId="6023655A" w14:textId="5C17FBD2" w:rsidR="00A1417F" w:rsidRPr="00A1417F" w:rsidRDefault="00A1417F" w:rsidP="00A1417F">
      <w:pPr>
        <w:pStyle w:val="NoSpacing"/>
        <w:numPr>
          <w:ilvl w:val="0"/>
          <w:numId w:val="17"/>
        </w:numPr>
        <w:jc w:val="both"/>
        <w:rPr>
          <w:rFonts w:ascii="Bookman Old Style" w:hAnsi="Bookman Old Style"/>
          <w:sz w:val="22"/>
          <w:szCs w:val="22"/>
        </w:rPr>
      </w:pPr>
      <w:r>
        <w:rPr>
          <w:rFonts w:ascii="Bookman Old Style" w:hAnsi="Bookman Old Style"/>
          <w:sz w:val="22"/>
          <w:szCs w:val="22"/>
        </w:rPr>
        <w:t>r</w:t>
      </w:r>
      <w:r w:rsidR="00D23345">
        <w:rPr>
          <w:rFonts w:ascii="Bookman Old Style" w:hAnsi="Bookman Old Style"/>
          <w:sz w:val="22"/>
          <w:szCs w:val="22"/>
        </w:rPr>
        <w:t xml:space="preserve">ecord the mass of the </w:t>
      </w:r>
      <w:r>
        <w:rPr>
          <w:rFonts w:ascii="Bookman Old Style" w:hAnsi="Bookman Old Style"/>
          <w:sz w:val="22"/>
          <w:szCs w:val="22"/>
        </w:rPr>
        <w:t>cylinder</w:t>
      </w:r>
      <w:r w:rsidR="00D23345">
        <w:rPr>
          <w:rFonts w:ascii="Bookman Old Style" w:hAnsi="Bookman Old Style"/>
          <w:sz w:val="22"/>
          <w:szCs w:val="22"/>
        </w:rPr>
        <w:t xml:space="preserve"> and </w:t>
      </w:r>
      <w:proofErr w:type="gramStart"/>
      <w:r>
        <w:rPr>
          <w:rFonts w:ascii="Bookman Old Style" w:hAnsi="Bookman Old Style"/>
          <w:sz w:val="22"/>
          <w:szCs w:val="22"/>
        </w:rPr>
        <w:t>the  sample</w:t>
      </w:r>
      <w:proofErr w:type="gramEnd"/>
      <w:r>
        <w:rPr>
          <w:rFonts w:ascii="Bookman Old Style" w:hAnsi="Bookman Old Style"/>
          <w:sz w:val="22"/>
          <w:szCs w:val="22"/>
        </w:rPr>
        <w:t xml:space="preserve">, </w:t>
      </w:r>
      <w:r w:rsidRPr="008836EB">
        <w:rPr>
          <w:rFonts w:ascii="Bookman Old Style" w:hAnsi="Bookman Old Style"/>
          <w:b/>
          <w:bCs/>
          <w:i/>
          <w:iCs/>
          <w:sz w:val="22"/>
          <w:szCs w:val="22"/>
        </w:rPr>
        <w:t>M</w:t>
      </w:r>
      <w:r w:rsidRPr="008836EB">
        <w:rPr>
          <w:rFonts w:ascii="Bookman Old Style" w:hAnsi="Bookman Old Style"/>
          <w:b/>
          <w:bCs/>
          <w:i/>
          <w:iCs/>
          <w:sz w:val="22"/>
          <w:szCs w:val="22"/>
          <w:vertAlign w:val="subscript"/>
        </w:rPr>
        <w:t>(</w:t>
      </w:r>
      <w:proofErr w:type="spellStart"/>
      <w:r w:rsidRPr="008836EB">
        <w:rPr>
          <w:rFonts w:ascii="Bookman Old Style" w:hAnsi="Bookman Old Style"/>
          <w:b/>
          <w:bCs/>
          <w:i/>
          <w:iCs/>
          <w:sz w:val="22"/>
          <w:szCs w:val="22"/>
          <w:vertAlign w:val="subscript"/>
        </w:rPr>
        <w:t>Cyl</w:t>
      </w:r>
      <w:proofErr w:type="spellEnd"/>
      <w:r w:rsidRPr="008836EB">
        <w:rPr>
          <w:rFonts w:ascii="Bookman Old Style" w:hAnsi="Bookman Old Style"/>
          <w:b/>
          <w:bCs/>
          <w:i/>
          <w:iCs/>
          <w:sz w:val="22"/>
          <w:szCs w:val="22"/>
          <w:vertAlign w:val="subscript"/>
        </w:rPr>
        <w:t xml:space="preserve"> + </w:t>
      </w:r>
      <w:proofErr w:type="spellStart"/>
      <w:r w:rsidRPr="008836EB">
        <w:rPr>
          <w:rFonts w:ascii="Bookman Old Style" w:hAnsi="Bookman Old Style"/>
          <w:b/>
          <w:bCs/>
          <w:i/>
          <w:iCs/>
          <w:sz w:val="22"/>
          <w:szCs w:val="22"/>
          <w:vertAlign w:val="subscript"/>
        </w:rPr>
        <w:t>Smp</w:t>
      </w:r>
      <w:proofErr w:type="spellEnd"/>
      <w:r w:rsidRPr="008836EB">
        <w:rPr>
          <w:rFonts w:ascii="Bookman Old Style" w:hAnsi="Bookman Old Style"/>
          <w:b/>
          <w:bCs/>
          <w:sz w:val="22"/>
          <w:szCs w:val="22"/>
          <w:vertAlign w:val="subscript"/>
        </w:rPr>
        <w:t>)</w:t>
      </w:r>
    </w:p>
    <w:p w14:paraId="69E49E8C" w14:textId="77777777" w:rsidR="00A1417F" w:rsidRDefault="00A1417F" w:rsidP="00A1417F">
      <w:pPr>
        <w:pStyle w:val="NoSpacing"/>
        <w:jc w:val="both"/>
        <w:rPr>
          <w:rFonts w:ascii="Bookman Old Style" w:hAnsi="Bookman Old Style"/>
          <w:sz w:val="22"/>
          <w:szCs w:val="22"/>
        </w:rPr>
      </w:pPr>
    </w:p>
    <w:p w14:paraId="40747C57" w14:textId="02A347D1" w:rsidR="00A1417F" w:rsidRPr="00A1417F" w:rsidRDefault="00A1417F" w:rsidP="00A1417F">
      <w:pPr>
        <w:pStyle w:val="NoSpacing"/>
        <w:jc w:val="both"/>
        <w:rPr>
          <w:rFonts w:ascii="Bookman Old Style" w:hAnsi="Bookman Old Style"/>
          <w:sz w:val="20"/>
          <w:szCs w:val="20"/>
        </w:rPr>
      </w:pPr>
      <w:r>
        <w:rPr>
          <w:rFonts w:ascii="Bookman Old Style" w:hAnsi="Bookman Old Style"/>
          <w:sz w:val="22"/>
          <w:szCs w:val="22"/>
        </w:rPr>
        <w:t xml:space="preserve"> </w:t>
      </w:r>
      <w:r w:rsidRPr="00E84903">
        <w:rPr>
          <w:rFonts w:ascii="Bookman Old Style" w:hAnsi="Bookman Old Style"/>
          <w:b/>
          <w:bCs/>
          <w:sz w:val="20"/>
          <w:szCs w:val="20"/>
        </w:rPr>
        <w:t>Calculations</w:t>
      </w:r>
      <w:r w:rsidRPr="00E84903">
        <w:rPr>
          <w:rFonts w:ascii="Bookman Old Style" w:hAnsi="Bookman Old Style"/>
          <w:sz w:val="20"/>
          <w:szCs w:val="20"/>
        </w:rPr>
        <w:t xml:space="preserve">: </w:t>
      </w:r>
    </w:p>
    <w:p w14:paraId="4FD2E4F4" w14:textId="6F720755" w:rsidR="00A1417F" w:rsidRPr="00E84903" w:rsidRDefault="00A1417F" w:rsidP="00A1417F">
      <w:pPr>
        <w:pStyle w:val="NoSpacing"/>
        <w:jc w:val="both"/>
        <w:rPr>
          <w:rFonts w:ascii="Bookman Old Style" w:hAnsi="Bookman Old Style"/>
          <w:sz w:val="20"/>
          <w:szCs w:val="20"/>
        </w:rPr>
      </w:pPr>
      <w:r>
        <w:rPr>
          <w:rFonts w:ascii="Bookman Old Style" w:hAnsi="Bookman Old Style"/>
          <w:sz w:val="20"/>
          <w:szCs w:val="20"/>
        </w:rPr>
        <w:t>Bulk Density (BD)</w:t>
      </w:r>
      <w:r w:rsidRPr="00E84903">
        <w:rPr>
          <w:rFonts w:ascii="Bookman Old Style" w:hAnsi="Bookman Old Style"/>
          <w:sz w:val="20"/>
          <w:szCs w:val="20"/>
        </w:rPr>
        <w:t xml:space="preserve"> = </w:t>
      </w:r>
      <w:r>
        <w:rPr>
          <w:rFonts w:ascii="Bookman Old Style" w:hAnsi="Bookman Old Style"/>
          <w:sz w:val="20"/>
          <w:szCs w:val="20"/>
        </w:rPr>
        <w:t>(</w:t>
      </w:r>
      <w:proofErr w:type="gramStart"/>
      <w:r>
        <w:rPr>
          <w:rFonts w:ascii="Bookman Old Style" w:hAnsi="Bookman Old Style"/>
          <w:i/>
          <w:iCs/>
          <w:sz w:val="22"/>
          <w:szCs w:val="22"/>
        </w:rPr>
        <w:t>M</w:t>
      </w:r>
      <w:r>
        <w:rPr>
          <w:rFonts w:ascii="Bookman Old Style" w:hAnsi="Bookman Old Style"/>
          <w:i/>
          <w:iCs/>
          <w:sz w:val="22"/>
          <w:szCs w:val="22"/>
          <w:vertAlign w:val="subscript"/>
        </w:rPr>
        <w:t>(</w:t>
      </w:r>
      <w:proofErr w:type="spellStart"/>
      <w:proofErr w:type="gramEnd"/>
      <w:r>
        <w:rPr>
          <w:rFonts w:ascii="Bookman Old Style" w:hAnsi="Bookman Old Style"/>
          <w:i/>
          <w:iCs/>
          <w:sz w:val="22"/>
          <w:szCs w:val="22"/>
          <w:vertAlign w:val="subscript"/>
        </w:rPr>
        <w:t>C</w:t>
      </w:r>
      <w:r w:rsidRPr="00A1417F">
        <w:rPr>
          <w:rFonts w:ascii="Bookman Old Style" w:hAnsi="Bookman Old Style"/>
          <w:i/>
          <w:iCs/>
          <w:sz w:val="22"/>
          <w:szCs w:val="22"/>
          <w:vertAlign w:val="subscript"/>
        </w:rPr>
        <w:t>yl</w:t>
      </w:r>
      <w:proofErr w:type="spellEnd"/>
      <w:r w:rsidRPr="00A1417F">
        <w:rPr>
          <w:rFonts w:ascii="Bookman Old Style" w:hAnsi="Bookman Old Style"/>
          <w:i/>
          <w:iCs/>
          <w:sz w:val="22"/>
          <w:szCs w:val="22"/>
          <w:vertAlign w:val="subscript"/>
        </w:rPr>
        <w:t xml:space="preserve"> + </w:t>
      </w:r>
      <w:proofErr w:type="spellStart"/>
      <w:r w:rsidRPr="00A1417F">
        <w:rPr>
          <w:rFonts w:ascii="Bookman Old Style" w:hAnsi="Bookman Old Style"/>
          <w:i/>
          <w:iCs/>
          <w:sz w:val="22"/>
          <w:szCs w:val="22"/>
          <w:vertAlign w:val="subscript"/>
        </w:rPr>
        <w:t>Smp</w:t>
      </w:r>
      <w:proofErr w:type="spellEnd"/>
      <w:r>
        <w:rPr>
          <w:rFonts w:ascii="Bookman Old Style" w:hAnsi="Bookman Old Style"/>
          <w:sz w:val="22"/>
          <w:szCs w:val="22"/>
          <w:vertAlign w:val="subscript"/>
        </w:rPr>
        <w:t xml:space="preserve">) </w:t>
      </w:r>
      <w:r>
        <w:rPr>
          <w:rFonts w:ascii="Bookman Old Style" w:hAnsi="Bookman Old Style"/>
          <w:sz w:val="20"/>
          <w:szCs w:val="20"/>
        </w:rPr>
        <w:t>-</w:t>
      </w:r>
      <w:r w:rsidRPr="00A1417F">
        <w:rPr>
          <w:rFonts w:ascii="Bookman Old Style" w:hAnsi="Bookman Old Style"/>
          <w:i/>
          <w:iCs/>
          <w:sz w:val="22"/>
          <w:szCs w:val="22"/>
        </w:rPr>
        <w:t xml:space="preserve"> </w:t>
      </w:r>
      <w:proofErr w:type="spellStart"/>
      <w:r w:rsidRPr="00A1417F">
        <w:rPr>
          <w:rFonts w:ascii="Bookman Old Style" w:hAnsi="Bookman Old Style"/>
          <w:i/>
          <w:iCs/>
          <w:sz w:val="22"/>
          <w:szCs w:val="22"/>
        </w:rPr>
        <w:t>M</w:t>
      </w:r>
      <w:r w:rsidRPr="00A1417F">
        <w:rPr>
          <w:rFonts w:ascii="Bookman Old Style" w:hAnsi="Bookman Old Style"/>
          <w:i/>
          <w:iCs/>
          <w:sz w:val="22"/>
          <w:szCs w:val="22"/>
          <w:vertAlign w:val="subscript"/>
        </w:rPr>
        <w:t>Cyl</w:t>
      </w:r>
      <w:proofErr w:type="spellEnd"/>
      <w:r>
        <w:rPr>
          <w:rFonts w:ascii="Bookman Old Style" w:hAnsi="Bookman Old Style"/>
          <w:sz w:val="20"/>
          <w:szCs w:val="20"/>
        </w:rPr>
        <w:t xml:space="preserve"> </w:t>
      </w:r>
      <w:r w:rsidRPr="00E84903">
        <w:rPr>
          <w:rFonts w:ascii="Bookman Old Style" w:hAnsi="Bookman Old Style"/>
          <w:sz w:val="20"/>
          <w:szCs w:val="20"/>
        </w:rPr>
        <w:t xml:space="preserve">] / </w:t>
      </w:r>
      <w:bookmarkStart w:id="16" w:name="_Hlk189871708"/>
      <w:proofErr w:type="spellStart"/>
      <w:r w:rsidR="00645B0C" w:rsidRPr="00A1417F">
        <w:rPr>
          <w:rFonts w:ascii="Bookman Old Style" w:hAnsi="Bookman Old Style"/>
          <w:i/>
          <w:iCs/>
          <w:sz w:val="22"/>
          <w:szCs w:val="22"/>
        </w:rPr>
        <w:t>V</w:t>
      </w:r>
      <w:r w:rsidR="00645B0C" w:rsidRPr="00A1417F">
        <w:rPr>
          <w:rFonts w:ascii="Bookman Old Style" w:hAnsi="Bookman Old Style"/>
          <w:i/>
          <w:iCs/>
          <w:sz w:val="22"/>
          <w:szCs w:val="22"/>
          <w:vertAlign w:val="subscript"/>
        </w:rPr>
        <w:t>Cyl</w:t>
      </w:r>
      <w:bookmarkEnd w:id="16"/>
      <w:proofErr w:type="spellEnd"/>
      <w:r w:rsidRPr="00E84903">
        <w:rPr>
          <w:rFonts w:ascii="Bookman Old Style" w:hAnsi="Bookman Old Style"/>
          <w:sz w:val="20"/>
          <w:szCs w:val="20"/>
        </w:rPr>
        <w:t>…</w:t>
      </w:r>
      <w:r>
        <w:rPr>
          <w:rFonts w:ascii="Bookman Old Style" w:hAnsi="Bookman Old Style"/>
          <w:sz w:val="20"/>
          <w:szCs w:val="20"/>
        </w:rPr>
        <w:t>…………</w:t>
      </w:r>
      <w:r w:rsidR="00645B0C">
        <w:rPr>
          <w:rFonts w:ascii="Bookman Old Style" w:hAnsi="Bookman Old Style"/>
          <w:sz w:val="20"/>
          <w:szCs w:val="20"/>
        </w:rPr>
        <w:t>………………………………………………………..</w:t>
      </w:r>
      <w:r>
        <w:rPr>
          <w:rFonts w:ascii="Bookman Old Style" w:hAnsi="Bookman Old Style"/>
          <w:sz w:val="20"/>
          <w:szCs w:val="20"/>
        </w:rPr>
        <w:t>…..</w:t>
      </w:r>
      <w:r w:rsidRPr="00E84903">
        <w:rPr>
          <w:rFonts w:ascii="Bookman Old Style" w:hAnsi="Bookman Old Style"/>
          <w:sz w:val="20"/>
          <w:szCs w:val="20"/>
        </w:rPr>
        <w:t xml:space="preserve">(2.1)      </w:t>
      </w:r>
    </w:p>
    <w:p w14:paraId="065D69EB" w14:textId="77777777" w:rsidR="00645B0C" w:rsidRDefault="00645B0C" w:rsidP="00A1417F">
      <w:pPr>
        <w:pStyle w:val="NoSpacing"/>
        <w:ind w:left="720"/>
        <w:jc w:val="both"/>
        <w:rPr>
          <w:rFonts w:ascii="Bookman Old Style" w:hAnsi="Bookman Old Style"/>
          <w:sz w:val="22"/>
          <w:szCs w:val="22"/>
        </w:rPr>
      </w:pPr>
    </w:p>
    <w:p w14:paraId="5F749FC2" w14:textId="77777777" w:rsidR="00645B0C" w:rsidRDefault="00645B0C" w:rsidP="00A1417F">
      <w:pPr>
        <w:pStyle w:val="NoSpacing"/>
        <w:ind w:left="720"/>
        <w:jc w:val="both"/>
        <w:rPr>
          <w:rFonts w:ascii="Bookman Old Style" w:hAnsi="Bookman Old Style"/>
          <w:sz w:val="22"/>
          <w:szCs w:val="22"/>
        </w:rPr>
      </w:pPr>
      <w:r>
        <w:rPr>
          <w:rFonts w:ascii="Bookman Old Style" w:hAnsi="Bookman Old Style"/>
          <w:sz w:val="22"/>
          <w:szCs w:val="22"/>
        </w:rPr>
        <w:t>where:</w:t>
      </w:r>
    </w:p>
    <w:p w14:paraId="461D0CED" w14:textId="6B97A743" w:rsidR="00A1417F" w:rsidRPr="00645B0C" w:rsidRDefault="00645B0C" w:rsidP="00A1417F">
      <w:pPr>
        <w:pStyle w:val="NoSpacing"/>
        <w:ind w:left="720"/>
        <w:jc w:val="both"/>
        <w:rPr>
          <w:rFonts w:ascii="Bookman Old Style" w:hAnsi="Bookman Old Style"/>
          <w:sz w:val="22"/>
          <w:szCs w:val="22"/>
          <w:vertAlign w:val="subscript"/>
        </w:rPr>
      </w:pPr>
      <w:r>
        <w:rPr>
          <w:rFonts w:ascii="Bookman Old Style" w:hAnsi="Bookman Old Style"/>
          <w:sz w:val="22"/>
          <w:szCs w:val="22"/>
        </w:rPr>
        <w:t xml:space="preserve">BD: bulk density of Sample, </w:t>
      </w:r>
      <w:r w:rsidRPr="00645B0C">
        <w:rPr>
          <w:rFonts w:ascii="Bookman Old Style" w:hAnsi="Bookman Old Style"/>
          <w:b/>
          <w:bCs/>
          <w:sz w:val="22"/>
          <w:szCs w:val="22"/>
        </w:rPr>
        <w:t>g/c m</w:t>
      </w:r>
      <w:r w:rsidRPr="00645B0C">
        <w:rPr>
          <w:rFonts w:ascii="Bookman Old Style" w:hAnsi="Bookman Old Style"/>
          <w:b/>
          <w:bCs/>
          <w:sz w:val="22"/>
          <w:szCs w:val="22"/>
          <w:vertAlign w:val="superscript"/>
        </w:rPr>
        <w:t>3</w:t>
      </w:r>
      <w:r>
        <w:rPr>
          <w:rFonts w:ascii="Bookman Old Style" w:hAnsi="Bookman Old Style"/>
          <w:sz w:val="22"/>
          <w:szCs w:val="22"/>
          <w:vertAlign w:val="subscript"/>
        </w:rPr>
        <w:t>,</w:t>
      </w:r>
    </w:p>
    <w:p w14:paraId="01323028" w14:textId="2BDE37DB" w:rsidR="00645B0C" w:rsidRDefault="00645B0C" w:rsidP="00A1417F">
      <w:pPr>
        <w:pStyle w:val="NoSpacing"/>
        <w:ind w:left="720"/>
        <w:jc w:val="both"/>
        <w:rPr>
          <w:rFonts w:ascii="Bookman Old Style" w:hAnsi="Bookman Old Style"/>
          <w:sz w:val="22"/>
          <w:szCs w:val="22"/>
        </w:rPr>
      </w:pPr>
      <w:proofErr w:type="gramStart"/>
      <w:r w:rsidRPr="00645B0C">
        <w:rPr>
          <w:rFonts w:ascii="Bookman Old Style" w:hAnsi="Bookman Old Style"/>
          <w:sz w:val="22"/>
          <w:szCs w:val="22"/>
        </w:rPr>
        <w:t>M</w:t>
      </w:r>
      <w:r w:rsidRPr="00645B0C">
        <w:rPr>
          <w:rFonts w:ascii="Bookman Old Style" w:hAnsi="Bookman Old Style"/>
          <w:sz w:val="22"/>
          <w:szCs w:val="22"/>
          <w:vertAlign w:val="subscript"/>
        </w:rPr>
        <w:t>(</w:t>
      </w:r>
      <w:proofErr w:type="spellStart"/>
      <w:proofErr w:type="gramEnd"/>
      <w:r w:rsidRPr="00645B0C">
        <w:rPr>
          <w:rFonts w:ascii="Bookman Old Style" w:hAnsi="Bookman Old Style"/>
          <w:sz w:val="22"/>
          <w:szCs w:val="22"/>
          <w:vertAlign w:val="subscript"/>
        </w:rPr>
        <w:t>Cyl</w:t>
      </w:r>
      <w:proofErr w:type="spellEnd"/>
      <w:r w:rsidRPr="00645B0C">
        <w:rPr>
          <w:rFonts w:ascii="Bookman Old Style" w:hAnsi="Bookman Old Style"/>
          <w:sz w:val="22"/>
          <w:szCs w:val="22"/>
          <w:vertAlign w:val="subscript"/>
        </w:rPr>
        <w:t xml:space="preserve"> + </w:t>
      </w:r>
      <w:proofErr w:type="spellStart"/>
      <w:r w:rsidRPr="00645B0C">
        <w:rPr>
          <w:rFonts w:ascii="Bookman Old Style" w:hAnsi="Bookman Old Style"/>
          <w:sz w:val="22"/>
          <w:szCs w:val="22"/>
          <w:vertAlign w:val="subscript"/>
        </w:rPr>
        <w:t>Smp</w:t>
      </w:r>
      <w:proofErr w:type="spellEnd"/>
      <w:r w:rsidRPr="00645B0C">
        <w:rPr>
          <w:rFonts w:ascii="Bookman Old Style" w:hAnsi="Bookman Old Style"/>
          <w:sz w:val="22"/>
          <w:szCs w:val="22"/>
          <w:vertAlign w:val="subscript"/>
        </w:rPr>
        <w:t>)</w:t>
      </w:r>
      <w:r>
        <w:rPr>
          <w:rFonts w:ascii="Bookman Old Style" w:hAnsi="Bookman Old Style"/>
          <w:sz w:val="22"/>
          <w:szCs w:val="22"/>
        </w:rPr>
        <w:t xml:space="preserve">: Mass of sample + graduated cylinder, </w:t>
      </w:r>
      <w:r w:rsidRPr="00645B0C">
        <w:rPr>
          <w:rFonts w:ascii="Bookman Old Style" w:hAnsi="Bookman Old Style"/>
          <w:b/>
          <w:bCs/>
          <w:sz w:val="22"/>
          <w:szCs w:val="22"/>
        </w:rPr>
        <w:t>g</w:t>
      </w:r>
      <w:r>
        <w:rPr>
          <w:rFonts w:ascii="Bookman Old Style" w:hAnsi="Bookman Old Style"/>
          <w:sz w:val="22"/>
          <w:szCs w:val="22"/>
        </w:rPr>
        <w:t>,</w:t>
      </w:r>
    </w:p>
    <w:p w14:paraId="4056E4F2" w14:textId="0242F335" w:rsidR="00645B0C" w:rsidRDefault="00645B0C" w:rsidP="00A1417F">
      <w:pPr>
        <w:pStyle w:val="NoSpacing"/>
        <w:ind w:left="720"/>
        <w:jc w:val="both"/>
        <w:rPr>
          <w:rFonts w:ascii="Bookman Old Style" w:hAnsi="Bookman Old Style"/>
          <w:sz w:val="22"/>
          <w:szCs w:val="22"/>
        </w:rPr>
      </w:pPr>
      <w:proofErr w:type="spellStart"/>
      <w:r w:rsidRPr="00645B0C">
        <w:rPr>
          <w:rFonts w:ascii="Bookman Old Style" w:hAnsi="Bookman Old Style"/>
          <w:sz w:val="22"/>
          <w:szCs w:val="22"/>
        </w:rPr>
        <w:t>M</w:t>
      </w:r>
      <w:r w:rsidRPr="00645B0C">
        <w:rPr>
          <w:rFonts w:ascii="Bookman Old Style" w:hAnsi="Bookman Old Style"/>
          <w:sz w:val="22"/>
          <w:szCs w:val="22"/>
          <w:vertAlign w:val="subscript"/>
        </w:rPr>
        <w:t>Cyl</w:t>
      </w:r>
      <w:proofErr w:type="spellEnd"/>
      <w:r>
        <w:rPr>
          <w:rFonts w:ascii="Bookman Old Style" w:hAnsi="Bookman Old Style"/>
          <w:sz w:val="22"/>
          <w:szCs w:val="22"/>
        </w:rPr>
        <w:t xml:space="preserve">: mass of graduated cylinder, </w:t>
      </w:r>
      <w:r w:rsidRPr="00645B0C">
        <w:rPr>
          <w:rFonts w:ascii="Bookman Old Style" w:hAnsi="Bookman Old Style"/>
          <w:b/>
          <w:bCs/>
          <w:sz w:val="22"/>
          <w:szCs w:val="22"/>
        </w:rPr>
        <w:t>g</w:t>
      </w:r>
      <w:r>
        <w:rPr>
          <w:rFonts w:ascii="Bookman Old Style" w:hAnsi="Bookman Old Style"/>
          <w:sz w:val="22"/>
          <w:szCs w:val="22"/>
        </w:rPr>
        <w:t>,</w:t>
      </w:r>
    </w:p>
    <w:p w14:paraId="0223802F" w14:textId="2049EA47" w:rsidR="00645B0C" w:rsidRPr="00645B0C" w:rsidRDefault="00645B0C" w:rsidP="00A1417F">
      <w:pPr>
        <w:pStyle w:val="NoSpacing"/>
        <w:ind w:left="720"/>
        <w:jc w:val="both"/>
        <w:rPr>
          <w:rFonts w:ascii="Bookman Old Style" w:hAnsi="Bookman Old Style"/>
          <w:sz w:val="22"/>
          <w:szCs w:val="22"/>
        </w:rPr>
      </w:pPr>
      <w:proofErr w:type="spellStart"/>
      <w:r w:rsidRPr="00645B0C">
        <w:rPr>
          <w:rFonts w:ascii="Bookman Old Style" w:hAnsi="Bookman Old Style"/>
          <w:sz w:val="22"/>
          <w:szCs w:val="22"/>
        </w:rPr>
        <w:t>V</w:t>
      </w:r>
      <w:r w:rsidRPr="00645B0C">
        <w:rPr>
          <w:rFonts w:ascii="Bookman Old Style" w:hAnsi="Bookman Old Style"/>
          <w:sz w:val="22"/>
          <w:szCs w:val="22"/>
          <w:vertAlign w:val="subscript"/>
        </w:rPr>
        <w:t>Cyl</w:t>
      </w:r>
      <w:proofErr w:type="spellEnd"/>
      <w:r>
        <w:rPr>
          <w:rFonts w:ascii="Bookman Old Style" w:hAnsi="Bookman Old Style"/>
          <w:sz w:val="22"/>
          <w:szCs w:val="22"/>
        </w:rPr>
        <w:t xml:space="preserve">: volume of graduated cylinder, </w:t>
      </w:r>
      <w:r w:rsidRPr="00645B0C">
        <w:rPr>
          <w:rFonts w:ascii="Bookman Old Style" w:hAnsi="Bookman Old Style"/>
          <w:b/>
          <w:bCs/>
          <w:sz w:val="22"/>
          <w:szCs w:val="22"/>
        </w:rPr>
        <w:t>cm</w:t>
      </w:r>
      <w:r w:rsidRPr="00645B0C">
        <w:rPr>
          <w:rFonts w:ascii="Bookman Old Style" w:hAnsi="Bookman Old Style"/>
          <w:b/>
          <w:bCs/>
          <w:sz w:val="22"/>
          <w:szCs w:val="22"/>
          <w:vertAlign w:val="superscript"/>
        </w:rPr>
        <w:t>3</w:t>
      </w:r>
    </w:p>
    <w:p w14:paraId="0FE59CD5" w14:textId="77777777" w:rsidR="005175C3" w:rsidRDefault="005175C3" w:rsidP="005175C3">
      <w:pPr>
        <w:pStyle w:val="NoSpacing"/>
        <w:jc w:val="both"/>
        <w:rPr>
          <w:rFonts w:ascii="Bookman Old Style" w:hAnsi="Bookman Old Style"/>
          <w:b/>
          <w:bCs/>
          <w:sz w:val="22"/>
          <w:szCs w:val="22"/>
        </w:rPr>
      </w:pPr>
    </w:p>
    <w:p w14:paraId="7059C348" w14:textId="77777777" w:rsidR="00645B0C" w:rsidRDefault="00645B0C" w:rsidP="005175C3">
      <w:pPr>
        <w:pStyle w:val="NoSpacing"/>
        <w:jc w:val="both"/>
        <w:rPr>
          <w:rFonts w:ascii="Bookman Old Style" w:hAnsi="Bookman Old Style"/>
          <w:b/>
          <w:bCs/>
          <w:sz w:val="22"/>
          <w:szCs w:val="22"/>
        </w:rPr>
      </w:pPr>
    </w:p>
    <w:p w14:paraId="4F7B278C" w14:textId="2A649587" w:rsidR="0051296E" w:rsidRPr="0051296E" w:rsidRDefault="0051296E" w:rsidP="00523362">
      <w:pPr>
        <w:pStyle w:val="NoSpacing"/>
        <w:numPr>
          <w:ilvl w:val="2"/>
          <w:numId w:val="3"/>
        </w:numPr>
        <w:jc w:val="both"/>
        <w:rPr>
          <w:rFonts w:ascii="Bookman Old Style" w:hAnsi="Bookman Old Style"/>
          <w:b/>
          <w:bCs/>
          <w:sz w:val="22"/>
          <w:szCs w:val="22"/>
        </w:rPr>
      </w:pPr>
      <w:bookmarkStart w:id="17" w:name="_Hlk190381415"/>
      <w:bookmarkEnd w:id="14"/>
      <w:r w:rsidRPr="00D24B24">
        <w:rPr>
          <w:rFonts w:ascii="Bookman Old Style" w:hAnsi="Bookman Old Style"/>
          <w:b/>
          <w:bCs/>
          <w:sz w:val="22"/>
          <w:szCs w:val="22"/>
        </w:rPr>
        <w:t>Determination of Heavy Metal Content in Lube Oil Samples</w:t>
      </w:r>
    </w:p>
    <w:p w14:paraId="7F6A03FC" w14:textId="4DDF8B37" w:rsidR="00563FEC" w:rsidRDefault="0040792D" w:rsidP="00917F4A">
      <w:pPr>
        <w:pStyle w:val="NoSpacing"/>
        <w:jc w:val="both"/>
        <w:rPr>
          <w:rFonts w:ascii="Bookman Old Style" w:hAnsi="Bookman Old Style"/>
          <w:sz w:val="22"/>
          <w:szCs w:val="22"/>
        </w:rPr>
      </w:pPr>
      <w:bookmarkStart w:id="18" w:name="_Hlk189087210"/>
      <w:bookmarkEnd w:id="13"/>
      <w:bookmarkEnd w:id="17"/>
      <w:r w:rsidRPr="00D24B24">
        <w:rPr>
          <w:rFonts w:ascii="Bookman Old Style" w:hAnsi="Bookman Old Style"/>
          <w:sz w:val="22"/>
          <w:szCs w:val="22"/>
        </w:rPr>
        <w:t xml:space="preserve">The lube oil to be analyzed was </w:t>
      </w:r>
      <w:r w:rsidR="00F51916" w:rsidRPr="00D24B24">
        <w:rPr>
          <w:rFonts w:ascii="Bookman Old Style" w:hAnsi="Bookman Old Style"/>
          <w:sz w:val="22"/>
          <w:szCs w:val="22"/>
        </w:rPr>
        <w:t>reduced</w:t>
      </w:r>
      <w:r w:rsidR="0097570F" w:rsidRPr="00D24B24">
        <w:rPr>
          <w:rFonts w:ascii="Bookman Old Style" w:hAnsi="Bookman Old Style"/>
          <w:sz w:val="22"/>
          <w:szCs w:val="22"/>
        </w:rPr>
        <w:t xml:space="preserve"> to </w:t>
      </w:r>
      <w:r w:rsidR="00917F4A" w:rsidRPr="00D24B24">
        <w:rPr>
          <w:rFonts w:ascii="Bookman Old Style" w:hAnsi="Bookman Old Style"/>
          <w:sz w:val="22"/>
          <w:szCs w:val="22"/>
        </w:rPr>
        <w:t>ashe</w:t>
      </w:r>
      <w:r w:rsidR="0097570F" w:rsidRPr="00D24B24">
        <w:rPr>
          <w:rFonts w:ascii="Bookman Old Style" w:hAnsi="Bookman Old Style"/>
          <w:sz w:val="22"/>
          <w:szCs w:val="22"/>
        </w:rPr>
        <w:t>s</w:t>
      </w:r>
      <w:r w:rsidRPr="00D24B24">
        <w:rPr>
          <w:rFonts w:ascii="Bookman Old Style" w:hAnsi="Bookman Old Style"/>
          <w:sz w:val="22"/>
          <w:szCs w:val="22"/>
        </w:rPr>
        <w:t xml:space="preserve"> using a crucible, 50 ml aqua regia solution (1:3 volume HNO3 and HCl) </w:t>
      </w:r>
      <w:r w:rsidR="00917F4A" w:rsidRPr="00D24B24">
        <w:rPr>
          <w:rFonts w:ascii="Bookman Old Style" w:hAnsi="Bookman Old Style"/>
          <w:sz w:val="22"/>
          <w:szCs w:val="22"/>
        </w:rPr>
        <w:t xml:space="preserve">was added to it </w:t>
      </w:r>
      <w:r w:rsidRPr="00D24B24">
        <w:rPr>
          <w:rFonts w:ascii="Bookman Old Style" w:hAnsi="Bookman Old Style"/>
          <w:sz w:val="22"/>
          <w:szCs w:val="22"/>
        </w:rPr>
        <w:t xml:space="preserve">using a 250 ml volumetric </w:t>
      </w:r>
      <w:bookmarkEnd w:id="18"/>
      <w:r w:rsidRPr="00D24B24">
        <w:rPr>
          <w:rFonts w:ascii="Bookman Old Style" w:hAnsi="Bookman Old Style"/>
          <w:sz w:val="22"/>
          <w:szCs w:val="22"/>
        </w:rPr>
        <w:t xml:space="preserve">flask. The mixture was </w:t>
      </w:r>
      <w:r w:rsidR="00917F4A" w:rsidRPr="00D24B24">
        <w:rPr>
          <w:rFonts w:ascii="Bookman Old Style" w:hAnsi="Bookman Old Style"/>
          <w:sz w:val="22"/>
          <w:szCs w:val="22"/>
        </w:rPr>
        <w:t xml:space="preserve">subjected </w:t>
      </w:r>
      <w:r w:rsidR="00917F4A" w:rsidRPr="00D24B24">
        <w:rPr>
          <w:rFonts w:ascii="Bookman Old Style" w:hAnsi="Bookman Old Style"/>
          <w:sz w:val="22"/>
          <w:szCs w:val="22"/>
        </w:rPr>
        <w:lastRenderedPageBreak/>
        <w:t>to heat on a hot plate</w:t>
      </w:r>
      <w:r w:rsidRPr="00D24B24">
        <w:rPr>
          <w:rFonts w:ascii="Bookman Old Style" w:hAnsi="Bookman Old Style"/>
          <w:sz w:val="22"/>
          <w:szCs w:val="22"/>
        </w:rPr>
        <w:t xml:space="preserve"> until the volume reduced to half</w:t>
      </w:r>
      <w:r w:rsidR="00917F4A" w:rsidRPr="00D24B24">
        <w:rPr>
          <w:rFonts w:ascii="Bookman Old Style" w:hAnsi="Bookman Old Style"/>
          <w:sz w:val="22"/>
          <w:szCs w:val="22"/>
        </w:rPr>
        <w:t>. Distilled water</w:t>
      </w:r>
      <w:r w:rsidRPr="00D24B24">
        <w:rPr>
          <w:rFonts w:ascii="Bookman Old Style" w:hAnsi="Bookman Old Style"/>
          <w:sz w:val="22"/>
          <w:szCs w:val="22"/>
        </w:rPr>
        <w:t xml:space="preserve"> was added to make up the displaced volume; </w:t>
      </w:r>
      <w:r w:rsidR="00917F4A" w:rsidRPr="00D24B24">
        <w:rPr>
          <w:rFonts w:ascii="Bookman Old Style" w:hAnsi="Bookman Old Style"/>
          <w:sz w:val="22"/>
          <w:szCs w:val="22"/>
        </w:rPr>
        <w:t xml:space="preserve">this process was </w:t>
      </w:r>
      <w:r w:rsidR="00F51916" w:rsidRPr="00D24B24">
        <w:rPr>
          <w:rFonts w:ascii="Bookman Old Style" w:hAnsi="Bookman Old Style"/>
          <w:sz w:val="22"/>
          <w:szCs w:val="22"/>
        </w:rPr>
        <w:t>repeated</w:t>
      </w:r>
      <w:r w:rsidRPr="00D24B24">
        <w:rPr>
          <w:rFonts w:ascii="Bookman Old Style" w:hAnsi="Bookman Old Style"/>
          <w:sz w:val="22"/>
          <w:szCs w:val="22"/>
        </w:rPr>
        <w:t xml:space="preserve"> three times. The concentration of six heavy metals (Mg, Al, Sn, Fe, Zn and V) were detected from the extracted sample solutions using a BUCK Scientific Model 210VGP Atomic Absorption Spectrometer (AAS) </w:t>
      </w:r>
      <w:r w:rsidR="00917F4A" w:rsidRPr="00D24B24">
        <w:rPr>
          <w:rFonts w:ascii="Bookman Old Style" w:hAnsi="Bookman Old Style"/>
          <w:sz w:val="22"/>
          <w:szCs w:val="22"/>
        </w:rPr>
        <w:t xml:space="preserve">as has been done by </w:t>
      </w:r>
      <w:proofErr w:type="spellStart"/>
      <w:r w:rsidRPr="00D24B24">
        <w:rPr>
          <w:rFonts w:ascii="Bookman Old Style" w:hAnsi="Bookman Old Style"/>
          <w:sz w:val="22"/>
          <w:szCs w:val="22"/>
        </w:rPr>
        <w:t>Ekpo</w:t>
      </w:r>
      <w:proofErr w:type="spellEnd"/>
      <w:r w:rsidRPr="00D24B24">
        <w:rPr>
          <w:rFonts w:ascii="Bookman Old Style" w:hAnsi="Bookman Old Style"/>
          <w:sz w:val="22"/>
          <w:szCs w:val="22"/>
        </w:rPr>
        <w:t xml:space="preserve"> and Obi, </w:t>
      </w:r>
      <w:r w:rsidR="00917F4A" w:rsidRPr="00D24B24">
        <w:rPr>
          <w:rFonts w:ascii="Bookman Old Style" w:hAnsi="Bookman Old Style"/>
          <w:sz w:val="22"/>
          <w:szCs w:val="22"/>
        </w:rPr>
        <w:t>(</w:t>
      </w:r>
      <w:r w:rsidRPr="00D24B24">
        <w:rPr>
          <w:rFonts w:ascii="Bookman Old Style" w:hAnsi="Bookman Old Style"/>
          <w:sz w:val="22"/>
          <w:szCs w:val="22"/>
        </w:rPr>
        <w:t>2017</w:t>
      </w:r>
      <w:r w:rsidR="00917F4A" w:rsidRPr="00D24B24">
        <w:rPr>
          <w:rFonts w:ascii="Bookman Old Style" w:hAnsi="Bookman Old Style"/>
          <w:sz w:val="22"/>
          <w:szCs w:val="22"/>
        </w:rPr>
        <w:t xml:space="preserve">) and </w:t>
      </w:r>
      <w:r w:rsidRPr="00D24B24">
        <w:rPr>
          <w:rFonts w:ascii="Bookman Old Style" w:hAnsi="Bookman Old Style"/>
          <w:sz w:val="22"/>
          <w:szCs w:val="22"/>
        </w:rPr>
        <w:t xml:space="preserve">Shihab et al., </w:t>
      </w:r>
      <w:r w:rsidR="00917F4A" w:rsidRPr="00D24B24">
        <w:rPr>
          <w:rFonts w:ascii="Bookman Old Style" w:hAnsi="Bookman Old Style"/>
          <w:sz w:val="22"/>
          <w:szCs w:val="22"/>
        </w:rPr>
        <w:t>(</w:t>
      </w:r>
      <w:r w:rsidRPr="00D24B24">
        <w:rPr>
          <w:rFonts w:ascii="Bookman Old Style" w:hAnsi="Bookman Old Style"/>
          <w:sz w:val="22"/>
          <w:szCs w:val="22"/>
        </w:rPr>
        <w:t xml:space="preserve">2019). The </w:t>
      </w:r>
      <w:r w:rsidR="00917F4A" w:rsidRPr="00D24B24">
        <w:rPr>
          <w:rFonts w:ascii="Bookman Old Style" w:hAnsi="Bookman Old Style"/>
          <w:sz w:val="22"/>
          <w:szCs w:val="22"/>
        </w:rPr>
        <w:t xml:space="preserve">reference analytical </w:t>
      </w:r>
      <w:r w:rsidRPr="00D24B24">
        <w:rPr>
          <w:rFonts w:ascii="Bookman Old Style" w:hAnsi="Bookman Old Style"/>
          <w:sz w:val="22"/>
          <w:szCs w:val="22"/>
        </w:rPr>
        <w:t xml:space="preserve">method </w:t>
      </w:r>
      <w:r w:rsidR="00917F4A" w:rsidRPr="00D24B24">
        <w:rPr>
          <w:rFonts w:ascii="Bookman Old Style" w:hAnsi="Bookman Old Style"/>
          <w:sz w:val="22"/>
          <w:szCs w:val="22"/>
        </w:rPr>
        <w:t>employed</w:t>
      </w:r>
      <w:r w:rsidRPr="00D24B24">
        <w:rPr>
          <w:rFonts w:ascii="Bookman Old Style" w:hAnsi="Bookman Old Style"/>
          <w:sz w:val="22"/>
          <w:szCs w:val="22"/>
        </w:rPr>
        <w:t xml:space="preserve"> </w:t>
      </w:r>
      <w:r w:rsidR="00917F4A" w:rsidRPr="00D24B24">
        <w:rPr>
          <w:rFonts w:ascii="Bookman Old Style" w:hAnsi="Bookman Old Style"/>
          <w:sz w:val="22"/>
          <w:szCs w:val="22"/>
        </w:rPr>
        <w:t>for this purpose conforms</w:t>
      </w:r>
      <w:r w:rsidRPr="00D24B24">
        <w:rPr>
          <w:rFonts w:ascii="Bookman Old Style" w:hAnsi="Bookman Old Style"/>
          <w:sz w:val="22"/>
          <w:szCs w:val="22"/>
        </w:rPr>
        <w:t xml:space="preserve"> with ASTM D6598.</w:t>
      </w:r>
    </w:p>
    <w:p w14:paraId="373ED38E" w14:textId="77777777" w:rsidR="00F3744B" w:rsidRDefault="00F3744B" w:rsidP="00917F4A">
      <w:pPr>
        <w:pStyle w:val="NoSpacing"/>
        <w:jc w:val="both"/>
        <w:rPr>
          <w:rFonts w:ascii="Bookman Old Style" w:hAnsi="Bookman Old Style"/>
          <w:sz w:val="22"/>
          <w:szCs w:val="22"/>
        </w:rPr>
      </w:pPr>
    </w:p>
    <w:p w14:paraId="056CFF95" w14:textId="6696B5A9" w:rsidR="00F3744B" w:rsidRPr="0051296E" w:rsidRDefault="00F3744B" w:rsidP="00F3744B">
      <w:pPr>
        <w:pStyle w:val="NoSpacing"/>
        <w:numPr>
          <w:ilvl w:val="2"/>
          <w:numId w:val="3"/>
        </w:numPr>
        <w:jc w:val="both"/>
        <w:rPr>
          <w:rFonts w:ascii="Bookman Old Style" w:hAnsi="Bookman Old Style"/>
          <w:b/>
          <w:bCs/>
          <w:sz w:val="22"/>
          <w:szCs w:val="22"/>
        </w:rPr>
      </w:pPr>
      <w:r>
        <w:rPr>
          <w:rFonts w:ascii="Bookman Old Style" w:hAnsi="Bookman Old Style"/>
          <w:b/>
          <w:bCs/>
          <w:sz w:val="22"/>
          <w:szCs w:val="22"/>
        </w:rPr>
        <w:t>SEM Analysis of Biomass</w:t>
      </w:r>
      <w:r w:rsidRPr="00D24B24">
        <w:rPr>
          <w:rFonts w:ascii="Bookman Old Style" w:hAnsi="Bookman Old Style"/>
          <w:b/>
          <w:bCs/>
          <w:sz w:val="22"/>
          <w:szCs w:val="22"/>
        </w:rPr>
        <w:t xml:space="preserve"> Samples</w:t>
      </w:r>
    </w:p>
    <w:p w14:paraId="3627EA69" w14:textId="60760AD6" w:rsidR="00F3744B" w:rsidRDefault="00FF06D5" w:rsidP="00917F4A">
      <w:pPr>
        <w:pStyle w:val="NoSpacing"/>
        <w:jc w:val="both"/>
        <w:rPr>
          <w:rFonts w:ascii="Bookman Old Style" w:hAnsi="Bookman Old Style"/>
          <w:sz w:val="22"/>
          <w:szCs w:val="22"/>
        </w:rPr>
      </w:pPr>
      <w:r w:rsidRPr="00FF06D5">
        <w:rPr>
          <w:rFonts w:ascii="Bookman Old Style" w:hAnsi="Bookman Old Style"/>
          <w:sz w:val="22"/>
          <w:szCs w:val="22"/>
        </w:rPr>
        <w:t>The microstructural characteristics of these substrates were analyzed by Scanning Electron Microscopy (SEM)</w:t>
      </w:r>
      <w:r>
        <w:rPr>
          <w:rFonts w:ascii="Bookman Old Style" w:hAnsi="Bookman Old Style"/>
          <w:sz w:val="22"/>
          <w:szCs w:val="22"/>
        </w:rPr>
        <w:t>.</w:t>
      </w:r>
      <w:r w:rsidRPr="00FF06D5">
        <w:rPr>
          <w:rFonts w:ascii="Bookman Old Style" w:hAnsi="Bookman Old Style"/>
          <w:sz w:val="22"/>
          <w:szCs w:val="22"/>
        </w:rPr>
        <w:t xml:space="preserve"> </w:t>
      </w:r>
      <w:r w:rsidR="00DB0908">
        <w:rPr>
          <w:rFonts w:ascii="Bookman Old Style" w:hAnsi="Bookman Old Style"/>
          <w:sz w:val="22"/>
          <w:szCs w:val="22"/>
        </w:rPr>
        <w:t>HITACHI HD 2000 SEM Equipment</w:t>
      </w:r>
      <w:r w:rsidR="00DB0908" w:rsidRPr="00DB0908">
        <w:rPr>
          <w:rFonts w:ascii="Bookman Old Style" w:hAnsi="Bookman Old Style"/>
          <w:sz w:val="22"/>
          <w:szCs w:val="22"/>
        </w:rPr>
        <w:t xml:space="preserve"> </w:t>
      </w:r>
      <w:r w:rsidR="00DB0908">
        <w:rPr>
          <w:rFonts w:ascii="Bookman Old Style" w:hAnsi="Bookman Old Style"/>
          <w:sz w:val="22"/>
          <w:szCs w:val="22"/>
        </w:rPr>
        <w:t xml:space="preserve">was employed for this purpose. </w:t>
      </w:r>
      <w:r w:rsidR="009A1D49">
        <w:rPr>
          <w:rFonts w:ascii="Bookman Old Style" w:hAnsi="Bookman Old Style"/>
          <w:sz w:val="22"/>
          <w:szCs w:val="22"/>
        </w:rPr>
        <w:t>A portion of each of the ground</w:t>
      </w:r>
      <w:r w:rsidR="00DB0908">
        <w:rPr>
          <w:rFonts w:ascii="Bookman Old Style" w:hAnsi="Bookman Old Style"/>
          <w:sz w:val="22"/>
          <w:szCs w:val="22"/>
        </w:rPr>
        <w:t xml:space="preserve"> </w:t>
      </w:r>
      <w:r w:rsidR="009A1D49">
        <w:rPr>
          <w:rFonts w:ascii="Bookman Old Style" w:hAnsi="Bookman Old Style"/>
          <w:sz w:val="22"/>
          <w:szCs w:val="22"/>
        </w:rPr>
        <w:t xml:space="preserve">sample was placed on the sample grid and scanned between 500 to 1500 magnification. The surface images of the biomass were </w:t>
      </w:r>
      <w:r w:rsidR="00D53F7E">
        <w:rPr>
          <w:rFonts w:ascii="Bookman Old Style" w:hAnsi="Bookman Old Style"/>
          <w:sz w:val="22"/>
          <w:szCs w:val="22"/>
        </w:rPr>
        <w:t>captured and</w:t>
      </w:r>
      <w:r w:rsidR="009A1D49">
        <w:rPr>
          <w:rFonts w:ascii="Bookman Old Style" w:hAnsi="Bookman Old Style"/>
          <w:sz w:val="22"/>
          <w:szCs w:val="22"/>
        </w:rPr>
        <w:t xml:space="preserve"> examined for adsorptive property.</w:t>
      </w:r>
    </w:p>
    <w:p w14:paraId="26583262" w14:textId="77777777" w:rsidR="00E84903" w:rsidRPr="00F811A8" w:rsidRDefault="00E84903" w:rsidP="00534D9D">
      <w:pPr>
        <w:pStyle w:val="NoSpacing"/>
        <w:jc w:val="both"/>
        <w:rPr>
          <w:rFonts w:ascii="Bookman Old Style" w:hAnsi="Bookman Old Style"/>
          <w:b/>
          <w:bCs/>
          <w:color w:val="FF0000"/>
          <w:sz w:val="22"/>
          <w:szCs w:val="22"/>
        </w:rPr>
      </w:pPr>
    </w:p>
    <w:p w14:paraId="20DA017E" w14:textId="77777777" w:rsidR="00D14A97" w:rsidRPr="00020D9B" w:rsidRDefault="00D14A97" w:rsidP="00F3744B">
      <w:pPr>
        <w:pStyle w:val="NoSpacing"/>
        <w:numPr>
          <w:ilvl w:val="2"/>
          <w:numId w:val="3"/>
        </w:numPr>
        <w:jc w:val="both"/>
        <w:rPr>
          <w:rFonts w:ascii="Bookman Old Style" w:hAnsi="Bookman Old Style"/>
          <w:b/>
          <w:bCs/>
          <w:sz w:val="22"/>
          <w:szCs w:val="22"/>
        </w:rPr>
      </w:pPr>
      <w:r w:rsidRPr="00020D9B">
        <w:rPr>
          <w:rFonts w:ascii="Bookman Old Style" w:hAnsi="Bookman Old Style"/>
          <w:b/>
          <w:bCs/>
          <w:sz w:val="22"/>
          <w:szCs w:val="22"/>
        </w:rPr>
        <w:t>Recycling of Spent Lube Oil using the Oil Palm Biomass Samples</w:t>
      </w:r>
    </w:p>
    <w:p w14:paraId="66780EB8" w14:textId="462198EB" w:rsidR="00D14A97" w:rsidRPr="00020D9B" w:rsidRDefault="00020D9B" w:rsidP="00D14A97">
      <w:pPr>
        <w:pStyle w:val="NoSpacing"/>
        <w:jc w:val="both"/>
        <w:rPr>
          <w:rFonts w:ascii="Bookman Old Style" w:hAnsi="Bookman Old Style"/>
          <w:sz w:val="22"/>
          <w:szCs w:val="22"/>
        </w:rPr>
      </w:pPr>
      <w:r>
        <w:rPr>
          <w:rFonts w:ascii="Bookman Old Style" w:hAnsi="Bookman Old Style"/>
          <w:sz w:val="22"/>
          <w:szCs w:val="22"/>
        </w:rPr>
        <w:t>F</w:t>
      </w:r>
      <w:r w:rsidR="00D14A97" w:rsidRPr="00020D9B">
        <w:rPr>
          <w:rFonts w:ascii="Bookman Old Style" w:hAnsi="Bookman Old Style"/>
          <w:sz w:val="22"/>
          <w:szCs w:val="22"/>
        </w:rPr>
        <w:t>our different 250ml conical flasks</w:t>
      </w:r>
      <w:r>
        <w:rPr>
          <w:rFonts w:ascii="Bookman Old Style" w:hAnsi="Bookman Old Style"/>
          <w:sz w:val="22"/>
          <w:szCs w:val="22"/>
        </w:rPr>
        <w:t xml:space="preserve"> containing </w:t>
      </w:r>
      <w:r w:rsidRPr="00020D9B">
        <w:rPr>
          <w:rFonts w:ascii="Bookman Old Style" w:hAnsi="Bookman Old Style"/>
          <w:sz w:val="22"/>
          <w:szCs w:val="22"/>
        </w:rPr>
        <w:t xml:space="preserve">150ml of the Spent Automobile engine oil </w:t>
      </w:r>
      <w:r>
        <w:rPr>
          <w:rFonts w:ascii="Bookman Old Style" w:hAnsi="Bookman Old Style"/>
          <w:sz w:val="22"/>
          <w:szCs w:val="22"/>
        </w:rPr>
        <w:t xml:space="preserve">were </w:t>
      </w:r>
      <w:r w:rsidR="00D14A97" w:rsidRPr="00020D9B">
        <w:rPr>
          <w:rFonts w:ascii="Bookman Old Style" w:hAnsi="Bookman Old Style"/>
          <w:sz w:val="22"/>
          <w:szCs w:val="22"/>
        </w:rPr>
        <w:t>labelled as SLO</w:t>
      </w:r>
      <w:r w:rsidR="0044169D" w:rsidRPr="00020D9B">
        <w:rPr>
          <w:rFonts w:ascii="Bookman Old Style" w:hAnsi="Bookman Old Style"/>
          <w:sz w:val="22"/>
          <w:szCs w:val="22"/>
          <w:vertAlign w:val="subscript"/>
        </w:rPr>
        <w:t>A</w:t>
      </w:r>
      <w:r w:rsidR="00D14A97" w:rsidRPr="00020D9B">
        <w:rPr>
          <w:rFonts w:ascii="Bookman Old Style" w:hAnsi="Bookman Old Style"/>
          <w:sz w:val="22"/>
          <w:szCs w:val="22"/>
        </w:rPr>
        <w:t>, SLO</w:t>
      </w:r>
      <w:r w:rsidR="0044169D" w:rsidRPr="00020D9B">
        <w:rPr>
          <w:rFonts w:ascii="Bookman Old Style" w:hAnsi="Bookman Old Style"/>
          <w:sz w:val="22"/>
          <w:szCs w:val="22"/>
          <w:vertAlign w:val="subscript"/>
        </w:rPr>
        <w:t>B</w:t>
      </w:r>
      <w:r w:rsidR="00D14A97" w:rsidRPr="00020D9B">
        <w:rPr>
          <w:rFonts w:ascii="Bookman Old Style" w:hAnsi="Bookman Old Style"/>
          <w:sz w:val="22"/>
          <w:szCs w:val="22"/>
        </w:rPr>
        <w:t>, SLO</w:t>
      </w:r>
      <w:r w:rsidR="0044169D" w:rsidRPr="00020D9B">
        <w:rPr>
          <w:rFonts w:ascii="Bookman Old Style" w:hAnsi="Bookman Old Style"/>
          <w:sz w:val="22"/>
          <w:szCs w:val="22"/>
          <w:vertAlign w:val="subscript"/>
        </w:rPr>
        <w:t>C</w:t>
      </w:r>
      <w:r w:rsidR="00D14A97" w:rsidRPr="00020D9B">
        <w:rPr>
          <w:rFonts w:ascii="Bookman Old Style" w:hAnsi="Bookman Old Style"/>
          <w:sz w:val="22"/>
          <w:szCs w:val="22"/>
        </w:rPr>
        <w:t xml:space="preserve"> and SLO</w:t>
      </w:r>
      <w:r>
        <w:rPr>
          <w:rFonts w:ascii="Bookman Old Style" w:hAnsi="Bookman Old Style"/>
          <w:sz w:val="22"/>
          <w:szCs w:val="22"/>
          <w:vertAlign w:val="subscript"/>
        </w:rPr>
        <w:t>.</w:t>
      </w:r>
      <w:r>
        <w:rPr>
          <w:rFonts w:ascii="Bookman Old Style" w:hAnsi="Bookman Old Style"/>
          <w:sz w:val="22"/>
          <w:szCs w:val="22"/>
        </w:rPr>
        <w:t xml:space="preserve"> </w:t>
      </w:r>
      <w:r w:rsidR="00D14A97" w:rsidRPr="00020D9B">
        <w:rPr>
          <w:rFonts w:ascii="Bookman Old Style" w:hAnsi="Bookman Old Style"/>
          <w:sz w:val="22"/>
          <w:szCs w:val="22"/>
        </w:rPr>
        <w:t xml:space="preserve">The oil palm substrates (Oil Palm Trunk (OPT), Mesocarp Fibers (MF), Palm Kernel Shell (PKS) and Palm Kernel Cake (PKC)) were sieved with electric test sieve machines to a sieve size of 500 micrometers each. 2.5 g of each sieved substrate was </w:t>
      </w:r>
      <w:r>
        <w:rPr>
          <w:rFonts w:ascii="Bookman Old Style" w:hAnsi="Bookman Old Style"/>
          <w:sz w:val="22"/>
          <w:szCs w:val="22"/>
        </w:rPr>
        <w:t xml:space="preserve">added and </w:t>
      </w:r>
      <w:r w:rsidR="00D14A97" w:rsidRPr="00020D9B">
        <w:rPr>
          <w:rFonts w:ascii="Bookman Old Style" w:hAnsi="Bookman Old Style"/>
          <w:sz w:val="22"/>
          <w:szCs w:val="22"/>
        </w:rPr>
        <w:t xml:space="preserve">mixed with any one of the four beakers containing the </w:t>
      </w:r>
      <w:r w:rsidR="00A1417F" w:rsidRPr="00020D9B">
        <w:rPr>
          <w:rFonts w:ascii="Bookman Old Style" w:hAnsi="Bookman Old Style"/>
          <w:sz w:val="22"/>
          <w:szCs w:val="22"/>
        </w:rPr>
        <w:t>SLOs</w:t>
      </w:r>
      <w:r w:rsidR="00A1417F">
        <w:rPr>
          <w:rFonts w:ascii="Bookman Old Style" w:hAnsi="Bookman Old Style"/>
          <w:sz w:val="22"/>
          <w:szCs w:val="22"/>
        </w:rPr>
        <w:t xml:space="preserve"> and</w:t>
      </w:r>
      <w:r w:rsidR="00D14A97" w:rsidRPr="00020D9B">
        <w:rPr>
          <w:rFonts w:ascii="Bookman Old Style" w:hAnsi="Bookman Old Style"/>
          <w:sz w:val="22"/>
          <w:szCs w:val="22"/>
        </w:rPr>
        <w:t xml:space="preserve"> placed inside an electric water bath with a heating temperature of 60</w:t>
      </w:r>
      <w:r w:rsidR="00D14A97" w:rsidRPr="00020D9B">
        <w:rPr>
          <w:rFonts w:ascii="Bookman Old Style" w:hAnsi="Bookman Old Style"/>
          <w:sz w:val="22"/>
          <w:szCs w:val="22"/>
          <w:vertAlign w:val="superscript"/>
        </w:rPr>
        <w:t>0</w:t>
      </w:r>
      <w:r w:rsidR="00D14A97" w:rsidRPr="00020D9B">
        <w:rPr>
          <w:rFonts w:ascii="Bookman Old Style" w:hAnsi="Bookman Old Style"/>
          <w:sz w:val="22"/>
          <w:szCs w:val="22"/>
        </w:rPr>
        <w:t>C. The mixture was steadily stirred with a magnetic stirrer for 30min followed by vacuum filtration using Whatman 63 filter paper (pore size 3) mounted upon a vacuum filtration pump to recover the recycled oil samples (Kurniawan et al., 2006)</w:t>
      </w:r>
    </w:p>
    <w:p w14:paraId="237533F0" w14:textId="77777777" w:rsidR="00635611" w:rsidRPr="00F811A8" w:rsidRDefault="00635611" w:rsidP="00D14A97">
      <w:pPr>
        <w:pStyle w:val="NoSpacing"/>
        <w:jc w:val="both"/>
        <w:rPr>
          <w:rFonts w:ascii="Bookman Old Style" w:hAnsi="Bookman Old Style"/>
          <w:b/>
          <w:bCs/>
          <w:color w:val="FF0000"/>
          <w:sz w:val="22"/>
          <w:szCs w:val="22"/>
        </w:rPr>
      </w:pPr>
    </w:p>
    <w:p w14:paraId="749FA927" w14:textId="4123F89E" w:rsidR="001A238D" w:rsidRPr="008C4E05" w:rsidRDefault="001A238D" w:rsidP="00F3744B">
      <w:pPr>
        <w:pStyle w:val="NoSpacing"/>
        <w:numPr>
          <w:ilvl w:val="0"/>
          <w:numId w:val="3"/>
        </w:numPr>
        <w:jc w:val="both"/>
        <w:rPr>
          <w:rFonts w:ascii="Bookman Old Style" w:hAnsi="Bookman Old Style"/>
          <w:b/>
          <w:bCs/>
          <w:sz w:val="22"/>
          <w:szCs w:val="22"/>
        </w:rPr>
      </w:pPr>
      <w:bookmarkStart w:id="19" w:name="_Hlk189086804"/>
      <w:r w:rsidRPr="008C4E05">
        <w:rPr>
          <w:rFonts w:ascii="Bookman Old Style" w:hAnsi="Bookman Old Style"/>
          <w:b/>
          <w:bCs/>
          <w:sz w:val="22"/>
          <w:szCs w:val="22"/>
        </w:rPr>
        <w:t>Results and Discussion</w:t>
      </w:r>
    </w:p>
    <w:bookmarkEnd w:id="19"/>
    <w:p w14:paraId="1AA5488B" w14:textId="2915E3CD" w:rsidR="00635611" w:rsidRPr="008C4E05" w:rsidRDefault="0020272E" w:rsidP="00635611">
      <w:pPr>
        <w:pStyle w:val="NoSpacing"/>
        <w:jc w:val="both"/>
        <w:rPr>
          <w:rFonts w:ascii="Bookman Old Style" w:hAnsi="Bookman Old Style"/>
          <w:sz w:val="22"/>
          <w:szCs w:val="22"/>
        </w:rPr>
      </w:pPr>
      <w:r w:rsidRPr="008C4E05">
        <w:rPr>
          <w:rFonts w:ascii="Bookman Old Style" w:hAnsi="Bookman Old Style"/>
          <w:sz w:val="22"/>
          <w:szCs w:val="22"/>
        </w:rPr>
        <w:t>Considering the six metals studied, the fresh lube oil (FLO) contains a significant amount of only Sn (Table 1). This may be attributed to the use of Sn as part of the ingredients of detergent and dispersant additive which facilitates the suspension of particulate matters within the oil matrix. Zn and Sn having densities of 7.133 and 7.310 g/cm3 respectively are used as anti-wear, antioxidant, and corrosion inhibitory additives. The other analyzed metals Al and V might not have had useful applications in the fresh oils (</w:t>
      </w:r>
      <w:proofErr w:type="spellStart"/>
      <w:r w:rsidRPr="008C4E05">
        <w:rPr>
          <w:rFonts w:ascii="Bookman Old Style" w:hAnsi="Bookman Old Style"/>
          <w:sz w:val="22"/>
          <w:szCs w:val="22"/>
        </w:rPr>
        <w:t>Negash</w:t>
      </w:r>
      <w:proofErr w:type="spellEnd"/>
      <w:r w:rsidRPr="008C4E05">
        <w:rPr>
          <w:rFonts w:ascii="Bookman Old Style" w:hAnsi="Bookman Old Style"/>
          <w:sz w:val="22"/>
          <w:szCs w:val="22"/>
        </w:rPr>
        <w:t>, 2016). The result shows that there was a significant increase in concentration of metals in the SLO as compared to FLO. This is from the engine components due to the tear and wear that would have occurred in the engine during the service life of the lube oil.</w:t>
      </w:r>
    </w:p>
    <w:p w14:paraId="254F6CB7" w14:textId="77777777" w:rsidR="007426AB" w:rsidRPr="008C4E05" w:rsidRDefault="007426AB" w:rsidP="00635611">
      <w:pPr>
        <w:pStyle w:val="NoSpacing"/>
        <w:jc w:val="both"/>
        <w:rPr>
          <w:rFonts w:ascii="Bookman Old Style" w:hAnsi="Bookman Old Style"/>
          <w:sz w:val="22"/>
          <w:szCs w:val="22"/>
        </w:rPr>
      </w:pPr>
    </w:p>
    <w:p w14:paraId="5272973A" w14:textId="47D0F96D" w:rsidR="009A1D49" w:rsidRPr="008C4E05" w:rsidRDefault="009A1D49" w:rsidP="009A1D49">
      <w:pPr>
        <w:pStyle w:val="NoSpacing"/>
        <w:jc w:val="both"/>
        <w:rPr>
          <w:rFonts w:ascii="Bookman Old Style" w:hAnsi="Bookman Old Style"/>
          <w:b/>
          <w:bCs/>
          <w:sz w:val="18"/>
          <w:szCs w:val="18"/>
        </w:rPr>
      </w:pPr>
      <w:r w:rsidRPr="008C4E05">
        <w:rPr>
          <w:rFonts w:ascii="Bookman Old Style" w:hAnsi="Bookman Old Style"/>
          <w:b/>
          <w:bCs/>
          <w:sz w:val="18"/>
          <w:szCs w:val="18"/>
        </w:rPr>
        <w:t xml:space="preserve">Table </w:t>
      </w:r>
      <w:r w:rsidR="00D53F7E">
        <w:rPr>
          <w:rFonts w:ascii="Bookman Old Style" w:hAnsi="Bookman Old Style"/>
          <w:b/>
          <w:bCs/>
          <w:sz w:val="18"/>
          <w:szCs w:val="18"/>
        </w:rPr>
        <w:t>1</w:t>
      </w:r>
      <w:r w:rsidRPr="008C4E05">
        <w:rPr>
          <w:rFonts w:ascii="Bookman Old Style" w:hAnsi="Bookman Old Style"/>
          <w:b/>
          <w:bCs/>
          <w:sz w:val="18"/>
          <w:szCs w:val="18"/>
        </w:rPr>
        <w:t xml:space="preserve">: </w:t>
      </w:r>
      <w:r>
        <w:rPr>
          <w:rFonts w:ascii="Bookman Old Style" w:hAnsi="Bookman Old Style"/>
          <w:b/>
          <w:bCs/>
          <w:sz w:val="18"/>
          <w:szCs w:val="18"/>
        </w:rPr>
        <w:t>Bulk Density (gcm</w:t>
      </w:r>
      <w:r w:rsidRPr="008C4E05">
        <w:rPr>
          <w:rFonts w:ascii="Bookman Old Style" w:hAnsi="Bookman Old Style"/>
          <w:b/>
          <w:bCs/>
          <w:sz w:val="18"/>
          <w:szCs w:val="18"/>
          <w:vertAlign w:val="superscript"/>
        </w:rPr>
        <w:t>3</w:t>
      </w:r>
      <w:r>
        <w:rPr>
          <w:rFonts w:ascii="Bookman Old Style" w:hAnsi="Bookman Old Style"/>
          <w:b/>
          <w:bCs/>
          <w:sz w:val="18"/>
          <w:szCs w:val="18"/>
        </w:rPr>
        <w:t>) of the Biomass</w:t>
      </w:r>
    </w:p>
    <w:tbl>
      <w:tblPr>
        <w:tblW w:w="10490" w:type="dxa"/>
        <w:tblLook w:val="04A0" w:firstRow="1" w:lastRow="0" w:firstColumn="1" w:lastColumn="0" w:noHBand="0" w:noVBand="1"/>
      </w:tblPr>
      <w:tblGrid>
        <w:gridCol w:w="1843"/>
        <w:gridCol w:w="2126"/>
        <w:gridCol w:w="2127"/>
        <w:gridCol w:w="2268"/>
        <w:gridCol w:w="2126"/>
      </w:tblGrid>
      <w:tr w:rsidR="009A1D49" w:rsidRPr="008C4E05" w14:paraId="4F6D5E38" w14:textId="77777777" w:rsidTr="004A357D">
        <w:trPr>
          <w:trHeight w:val="255"/>
        </w:trPr>
        <w:tc>
          <w:tcPr>
            <w:tcW w:w="1843" w:type="dxa"/>
            <w:tcBorders>
              <w:top w:val="single" w:sz="12" w:space="0" w:color="000000"/>
              <w:left w:val="nil"/>
              <w:bottom w:val="single" w:sz="12" w:space="0" w:color="auto"/>
              <w:right w:val="single" w:sz="4" w:space="0" w:color="auto"/>
            </w:tcBorders>
            <w:shd w:val="clear" w:color="auto" w:fill="auto"/>
            <w:noWrap/>
            <w:hideMark/>
          </w:tcPr>
          <w:p w14:paraId="11205E32" w14:textId="77777777" w:rsidR="009A1D49" w:rsidRPr="008C4E05" w:rsidRDefault="009A1D49" w:rsidP="004A357D">
            <w:pPr>
              <w:spacing w:after="0" w:line="240" w:lineRule="auto"/>
              <w:jc w:val="center"/>
              <w:rPr>
                <w:rFonts w:ascii="Bookman Old Style" w:eastAsia="Times New Roman" w:hAnsi="Bookman Old Style" w:cs="Times New Roman"/>
                <w:b/>
                <w:bCs/>
                <w:kern w:val="0"/>
                <w:sz w:val="16"/>
                <w:szCs w:val="16"/>
                <w14:ligatures w14:val="none"/>
              </w:rPr>
            </w:pPr>
          </w:p>
        </w:tc>
        <w:tc>
          <w:tcPr>
            <w:tcW w:w="2126" w:type="dxa"/>
            <w:tcBorders>
              <w:top w:val="single" w:sz="12" w:space="0" w:color="000000"/>
              <w:left w:val="nil"/>
              <w:bottom w:val="single" w:sz="12" w:space="0" w:color="auto"/>
              <w:right w:val="single" w:sz="4" w:space="0" w:color="auto"/>
            </w:tcBorders>
            <w:shd w:val="clear" w:color="auto" w:fill="auto"/>
            <w:noWrap/>
            <w:hideMark/>
          </w:tcPr>
          <w:p w14:paraId="21CA5AA4" w14:textId="77777777" w:rsidR="009A1D49" w:rsidRPr="008C4E05" w:rsidRDefault="009A1D49" w:rsidP="004A357D">
            <w:pPr>
              <w:spacing w:after="0" w:line="240" w:lineRule="auto"/>
              <w:jc w:val="center"/>
              <w:rPr>
                <w:rFonts w:ascii="Bookman Old Style" w:eastAsia="Times New Roman" w:hAnsi="Bookman Old Style" w:cs="Times New Roman"/>
                <w:b/>
                <w:bCs/>
                <w:kern w:val="0"/>
                <w:sz w:val="16"/>
                <w:szCs w:val="16"/>
                <w14:ligatures w14:val="none"/>
              </w:rPr>
            </w:pPr>
            <w:r w:rsidRPr="008C4E05">
              <w:rPr>
                <w:rFonts w:ascii="Bookman Old Style" w:hAnsi="Bookman Old Style"/>
                <w:b/>
                <w:bCs/>
                <w:sz w:val="16"/>
                <w:szCs w:val="16"/>
              </w:rPr>
              <w:t>Oil Palm Trunk (OPT)</w:t>
            </w:r>
          </w:p>
        </w:tc>
        <w:tc>
          <w:tcPr>
            <w:tcW w:w="2127" w:type="dxa"/>
            <w:tcBorders>
              <w:top w:val="single" w:sz="12" w:space="0" w:color="000000"/>
              <w:left w:val="nil"/>
              <w:bottom w:val="single" w:sz="12" w:space="0" w:color="auto"/>
              <w:right w:val="single" w:sz="4" w:space="0" w:color="auto"/>
            </w:tcBorders>
            <w:shd w:val="clear" w:color="auto" w:fill="auto"/>
            <w:noWrap/>
            <w:hideMark/>
          </w:tcPr>
          <w:p w14:paraId="6B03FB13" w14:textId="77777777" w:rsidR="009A1D49" w:rsidRPr="008C4E05" w:rsidRDefault="009A1D49" w:rsidP="004A357D">
            <w:pPr>
              <w:spacing w:after="0" w:line="240" w:lineRule="auto"/>
              <w:jc w:val="center"/>
              <w:rPr>
                <w:rFonts w:ascii="Bookman Old Style" w:eastAsia="Times New Roman" w:hAnsi="Bookman Old Style" w:cs="Times New Roman"/>
                <w:b/>
                <w:bCs/>
                <w:kern w:val="0"/>
                <w:sz w:val="16"/>
                <w:szCs w:val="16"/>
                <w14:ligatures w14:val="none"/>
              </w:rPr>
            </w:pPr>
            <w:r w:rsidRPr="008C4E05">
              <w:rPr>
                <w:rFonts w:ascii="Bookman Old Style" w:hAnsi="Bookman Old Style"/>
                <w:b/>
                <w:bCs/>
                <w:sz w:val="16"/>
                <w:szCs w:val="16"/>
              </w:rPr>
              <w:t>Oil Palm Kernel (OPK)</w:t>
            </w:r>
          </w:p>
        </w:tc>
        <w:tc>
          <w:tcPr>
            <w:tcW w:w="2268" w:type="dxa"/>
            <w:tcBorders>
              <w:top w:val="single" w:sz="12" w:space="0" w:color="000000"/>
              <w:left w:val="nil"/>
              <w:bottom w:val="single" w:sz="12" w:space="0" w:color="auto"/>
              <w:right w:val="single" w:sz="4" w:space="0" w:color="auto"/>
            </w:tcBorders>
            <w:shd w:val="clear" w:color="auto" w:fill="auto"/>
            <w:noWrap/>
            <w:hideMark/>
          </w:tcPr>
          <w:p w14:paraId="12C3FC45" w14:textId="77777777" w:rsidR="009A1D49" w:rsidRPr="008C4E05" w:rsidRDefault="009A1D49" w:rsidP="004A357D">
            <w:pPr>
              <w:spacing w:after="0" w:line="240" w:lineRule="auto"/>
              <w:jc w:val="center"/>
              <w:rPr>
                <w:rFonts w:ascii="Bookman Old Style" w:eastAsia="Times New Roman" w:hAnsi="Bookman Old Style" w:cs="Times New Roman"/>
                <w:b/>
                <w:bCs/>
                <w:kern w:val="0"/>
                <w:sz w:val="16"/>
                <w:szCs w:val="16"/>
                <w14:ligatures w14:val="none"/>
              </w:rPr>
            </w:pPr>
            <w:r w:rsidRPr="008C4E05">
              <w:rPr>
                <w:rFonts w:ascii="Bookman Old Style" w:hAnsi="Bookman Old Style"/>
                <w:b/>
                <w:bCs/>
                <w:sz w:val="16"/>
                <w:szCs w:val="16"/>
              </w:rPr>
              <w:t>Palm kernel Shell (PKS)</w:t>
            </w:r>
          </w:p>
        </w:tc>
        <w:tc>
          <w:tcPr>
            <w:tcW w:w="2126" w:type="dxa"/>
            <w:tcBorders>
              <w:top w:val="single" w:sz="12" w:space="0" w:color="000000"/>
              <w:left w:val="nil"/>
              <w:bottom w:val="single" w:sz="12" w:space="0" w:color="auto"/>
            </w:tcBorders>
            <w:shd w:val="clear" w:color="auto" w:fill="auto"/>
            <w:noWrap/>
            <w:hideMark/>
          </w:tcPr>
          <w:p w14:paraId="03B199FE" w14:textId="77777777" w:rsidR="009A1D49" w:rsidRPr="008C4E05" w:rsidRDefault="009A1D49" w:rsidP="004A357D">
            <w:pPr>
              <w:spacing w:after="0" w:line="240" w:lineRule="auto"/>
              <w:jc w:val="center"/>
              <w:rPr>
                <w:rFonts w:ascii="Bookman Old Style" w:eastAsia="Times New Roman" w:hAnsi="Bookman Old Style" w:cs="Times New Roman"/>
                <w:b/>
                <w:bCs/>
                <w:kern w:val="0"/>
                <w:sz w:val="16"/>
                <w:szCs w:val="16"/>
                <w14:ligatures w14:val="none"/>
              </w:rPr>
            </w:pPr>
            <w:r w:rsidRPr="008C4E05">
              <w:rPr>
                <w:rFonts w:ascii="Bookman Old Style" w:hAnsi="Bookman Old Style"/>
                <w:b/>
                <w:bCs/>
                <w:sz w:val="16"/>
                <w:szCs w:val="16"/>
              </w:rPr>
              <w:t>Mesocarp Fibers (MF)</w:t>
            </w:r>
          </w:p>
        </w:tc>
      </w:tr>
      <w:tr w:rsidR="009A1D49" w:rsidRPr="008C4E05" w14:paraId="7A477E45" w14:textId="77777777" w:rsidTr="004A357D">
        <w:trPr>
          <w:trHeight w:val="240"/>
        </w:trPr>
        <w:tc>
          <w:tcPr>
            <w:tcW w:w="1843" w:type="dxa"/>
            <w:tcBorders>
              <w:top w:val="single" w:sz="12" w:space="0" w:color="auto"/>
              <w:left w:val="nil"/>
              <w:bottom w:val="single" w:sz="4" w:space="0" w:color="auto"/>
              <w:right w:val="single" w:sz="4" w:space="0" w:color="auto"/>
            </w:tcBorders>
            <w:shd w:val="clear" w:color="auto" w:fill="auto"/>
            <w:noWrap/>
            <w:hideMark/>
          </w:tcPr>
          <w:p w14:paraId="31C465FB" w14:textId="77777777" w:rsidR="009A1D49" w:rsidRPr="008C4E05" w:rsidRDefault="009A1D49" w:rsidP="004A357D">
            <w:pPr>
              <w:spacing w:after="0" w:line="240" w:lineRule="auto"/>
              <w:jc w:val="center"/>
              <w:rPr>
                <w:rFonts w:ascii="Bookman Old Style" w:eastAsia="Times New Roman" w:hAnsi="Bookman Old Style" w:cs="Times New Roman"/>
                <w:b/>
                <w:bCs/>
                <w:kern w:val="0"/>
                <w:sz w:val="16"/>
                <w:szCs w:val="16"/>
                <w14:ligatures w14:val="none"/>
              </w:rPr>
            </w:pPr>
            <w:r>
              <w:rPr>
                <w:rFonts w:ascii="Bookman Old Style" w:hAnsi="Bookman Old Style"/>
                <w:b/>
                <w:bCs/>
                <w:sz w:val="16"/>
                <w:szCs w:val="16"/>
              </w:rPr>
              <w:t>Bulk Density</w:t>
            </w:r>
          </w:p>
        </w:tc>
        <w:tc>
          <w:tcPr>
            <w:tcW w:w="2126" w:type="dxa"/>
            <w:tcBorders>
              <w:top w:val="single" w:sz="12" w:space="0" w:color="auto"/>
              <w:left w:val="nil"/>
              <w:bottom w:val="single" w:sz="4" w:space="0" w:color="auto"/>
              <w:right w:val="single" w:sz="4" w:space="0" w:color="auto"/>
            </w:tcBorders>
            <w:shd w:val="clear" w:color="auto" w:fill="auto"/>
            <w:noWrap/>
            <w:hideMark/>
          </w:tcPr>
          <w:p w14:paraId="56892DA4" w14:textId="77777777" w:rsidR="009A1D49" w:rsidRPr="008C4E05" w:rsidRDefault="009A1D49" w:rsidP="004A357D">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0.4579</w:t>
            </w:r>
          </w:p>
        </w:tc>
        <w:tc>
          <w:tcPr>
            <w:tcW w:w="2127" w:type="dxa"/>
            <w:tcBorders>
              <w:top w:val="single" w:sz="12" w:space="0" w:color="auto"/>
              <w:left w:val="nil"/>
              <w:bottom w:val="single" w:sz="4" w:space="0" w:color="auto"/>
              <w:right w:val="single" w:sz="4" w:space="0" w:color="auto"/>
            </w:tcBorders>
            <w:shd w:val="clear" w:color="auto" w:fill="auto"/>
            <w:noWrap/>
            <w:hideMark/>
          </w:tcPr>
          <w:p w14:paraId="67A8D626" w14:textId="77777777" w:rsidR="009A1D49" w:rsidRPr="008C4E05" w:rsidRDefault="009A1D49" w:rsidP="004A357D">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0.4143</w:t>
            </w:r>
          </w:p>
        </w:tc>
        <w:tc>
          <w:tcPr>
            <w:tcW w:w="2268" w:type="dxa"/>
            <w:tcBorders>
              <w:top w:val="single" w:sz="12" w:space="0" w:color="auto"/>
              <w:left w:val="nil"/>
              <w:bottom w:val="single" w:sz="4" w:space="0" w:color="auto"/>
              <w:right w:val="single" w:sz="4" w:space="0" w:color="auto"/>
            </w:tcBorders>
            <w:shd w:val="clear" w:color="auto" w:fill="auto"/>
            <w:noWrap/>
            <w:hideMark/>
          </w:tcPr>
          <w:p w14:paraId="532C6D62" w14:textId="77777777" w:rsidR="009A1D49" w:rsidRPr="008C4E05" w:rsidRDefault="009A1D49" w:rsidP="004A357D">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0.7867</w:t>
            </w:r>
          </w:p>
        </w:tc>
        <w:tc>
          <w:tcPr>
            <w:tcW w:w="2126" w:type="dxa"/>
            <w:tcBorders>
              <w:top w:val="single" w:sz="12" w:space="0" w:color="auto"/>
              <w:left w:val="nil"/>
              <w:bottom w:val="single" w:sz="4" w:space="0" w:color="auto"/>
            </w:tcBorders>
            <w:shd w:val="clear" w:color="auto" w:fill="auto"/>
            <w:noWrap/>
            <w:hideMark/>
          </w:tcPr>
          <w:p w14:paraId="6A6D32EC" w14:textId="77777777" w:rsidR="009A1D49" w:rsidRPr="008C4E05" w:rsidRDefault="009A1D49" w:rsidP="004A357D">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0.1561</w:t>
            </w:r>
          </w:p>
        </w:tc>
      </w:tr>
    </w:tbl>
    <w:p w14:paraId="7905049D" w14:textId="77777777" w:rsidR="009A1D49" w:rsidRDefault="009A1D49" w:rsidP="00635611">
      <w:pPr>
        <w:pStyle w:val="NoSpacing"/>
        <w:jc w:val="both"/>
        <w:rPr>
          <w:rFonts w:ascii="Bookman Old Style" w:hAnsi="Bookman Old Style"/>
          <w:b/>
          <w:bCs/>
          <w:sz w:val="18"/>
          <w:szCs w:val="18"/>
        </w:rPr>
      </w:pPr>
    </w:p>
    <w:p w14:paraId="18FE3CD6" w14:textId="4DEB6EB5" w:rsidR="009A1D49" w:rsidRDefault="009A1D49" w:rsidP="00635611">
      <w:pPr>
        <w:pStyle w:val="NoSpacing"/>
        <w:jc w:val="both"/>
        <w:rPr>
          <w:rFonts w:ascii="Bookman Old Style" w:hAnsi="Bookman Old Style"/>
          <w:sz w:val="22"/>
          <w:szCs w:val="22"/>
        </w:rPr>
      </w:pPr>
      <w:r>
        <w:rPr>
          <w:rFonts w:ascii="Bookman Old Style" w:hAnsi="Bookman Old Style"/>
          <w:sz w:val="22"/>
          <w:szCs w:val="22"/>
        </w:rPr>
        <w:t xml:space="preserve">From the bulk density results, oil palm kernel shell has the highest bulk density while the least is the mesocarp fibers. The palm kernel </w:t>
      </w:r>
      <w:r w:rsidRPr="001A3082">
        <w:rPr>
          <w:rFonts w:ascii="Bookman Old Style" w:hAnsi="Bookman Old Style"/>
          <w:b/>
          <w:bCs/>
          <w:sz w:val="22"/>
          <w:szCs w:val="22"/>
        </w:rPr>
        <w:t>shell</w:t>
      </w:r>
      <w:r>
        <w:rPr>
          <w:rFonts w:ascii="Bookman Old Style" w:hAnsi="Bookman Old Style"/>
          <w:sz w:val="22"/>
          <w:szCs w:val="22"/>
        </w:rPr>
        <w:t xml:space="preserve"> is </w:t>
      </w:r>
      <w:r w:rsidR="00E433C8">
        <w:rPr>
          <w:rFonts w:ascii="Bookman Old Style" w:hAnsi="Bookman Old Style"/>
          <w:sz w:val="22"/>
          <w:szCs w:val="22"/>
        </w:rPr>
        <w:t xml:space="preserve">the </w:t>
      </w:r>
      <w:r>
        <w:rPr>
          <w:rFonts w:ascii="Bookman Old Style" w:hAnsi="Bookman Old Style"/>
          <w:sz w:val="22"/>
          <w:szCs w:val="22"/>
        </w:rPr>
        <w:t xml:space="preserve">hardest and </w:t>
      </w:r>
      <w:r w:rsidR="00E433C8">
        <w:rPr>
          <w:rFonts w:ascii="Bookman Old Style" w:hAnsi="Bookman Old Style"/>
          <w:sz w:val="22"/>
          <w:szCs w:val="22"/>
        </w:rPr>
        <w:t xml:space="preserve">most </w:t>
      </w:r>
      <w:r>
        <w:rPr>
          <w:rFonts w:ascii="Bookman Old Style" w:hAnsi="Bookman Old Style"/>
          <w:sz w:val="22"/>
          <w:szCs w:val="22"/>
        </w:rPr>
        <w:t xml:space="preserve">compact </w:t>
      </w:r>
      <w:r w:rsidR="00E433C8">
        <w:rPr>
          <w:rFonts w:ascii="Bookman Old Style" w:hAnsi="Bookman Old Style"/>
          <w:sz w:val="22"/>
          <w:szCs w:val="22"/>
        </w:rPr>
        <w:t xml:space="preserve">while the </w:t>
      </w:r>
      <w:r w:rsidR="00E433C8" w:rsidRPr="001A3082">
        <w:rPr>
          <w:rFonts w:ascii="Bookman Old Style" w:hAnsi="Bookman Old Style"/>
          <w:b/>
          <w:bCs/>
          <w:sz w:val="22"/>
          <w:szCs w:val="22"/>
        </w:rPr>
        <w:t xml:space="preserve">mesocarp fibers </w:t>
      </w:r>
      <w:r w:rsidR="00E433C8">
        <w:rPr>
          <w:rFonts w:ascii="Bookman Old Style" w:hAnsi="Bookman Old Style"/>
          <w:sz w:val="22"/>
          <w:szCs w:val="22"/>
        </w:rPr>
        <w:t xml:space="preserve">are loose and light weigh. The oil palm </w:t>
      </w:r>
      <w:r w:rsidR="00E433C8" w:rsidRPr="001A3082">
        <w:rPr>
          <w:rFonts w:ascii="Bookman Old Style" w:hAnsi="Bookman Old Style"/>
          <w:b/>
          <w:bCs/>
          <w:sz w:val="22"/>
          <w:szCs w:val="22"/>
        </w:rPr>
        <w:t>kernel</w:t>
      </w:r>
      <w:r w:rsidR="00E433C8">
        <w:rPr>
          <w:rFonts w:ascii="Bookman Old Style" w:hAnsi="Bookman Old Style"/>
          <w:sz w:val="22"/>
          <w:szCs w:val="22"/>
        </w:rPr>
        <w:t xml:space="preserve"> had been stripped of its oil content resulting in less dense, soft and less heavy granules. The</w:t>
      </w:r>
      <w:r w:rsidR="001A3082">
        <w:rPr>
          <w:rFonts w:ascii="Bookman Old Style" w:hAnsi="Bookman Old Style"/>
          <w:sz w:val="22"/>
          <w:szCs w:val="22"/>
        </w:rPr>
        <w:t xml:space="preserve"> </w:t>
      </w:r>
      <w:r w:rsidR="004E0EB2">
        <w:rPr>
          <w:rFonts w:ascii="Bookman Old Style" w:hAnsi="Bookman Old Style"/>
          <w:sz w:val="22"/>
          <w:szCs w:val="22"/>
        </w:rPr>
        <w:t xml:space="preserve">Oil palm trunk may have been fragmented but </w:t>
      </w:r>
      <w:r w:rsidR="00B621B1">
        <w:rPr>
          <w:rFonts w:ascii="Bookman Old Style" w:hAnsi="Bookman Old Style"/>
          <w:sz w:val="22"/>
          <w:szCs w:val="22"/>
        </w:rPr>
        <w:t xml:space="preserve">much of </w:t>
      </w:r>
      <w:r w:rsidR="004E0EB2">
        <w:rPr>
          <w:rFonts w:ascii="Bookman Old Style" w:hAnsi="Bookman Old Style"/>
          <w:sz w:val="22"/>
          <w:szCs w:val="22"/>
        </w:rPr>
        <w:t xml:space="preserve">the </w:t>
      </w:r>
      <w:r w:rsidR="001A3082">
        <w:rPr>
          <w:rFonts w:ascii="Bookman Old Style" w:hAnsi="Bookman Old Style"/>
          <w:sz w:val="22"/>
          <w:szCs w:val="22"/>
        </w:rPr>
        <w:t>structure of the vascular bundles</w:t>
      </w:r>
      <w:r w:rsidR="00E433C8">
        <w:rPr>
          <w:rFonts w:ascii="Bookman Old Style" w:hAnsi="Bookman Old Style"/>
          <w:sz w:val="22"/>
          <w:szCs w:val="22"/>
        </w:rPr>
        <w:t xml:space="preserve"> </w:t>
      </w:r>
      <w:r w:rsidR="004E0EB2">
        <w:rPr>
          <w:rFonts w:ascii="Bookman Old Style" w:hAnsi="Bookman Old Style"/>
          <w:sz w:val="22"/>
          <w:szCs w:val="22"/>
        </w:rPr>
        <w:t>is yet retained.</w:t>
      </w:r>
      <w:r w:rsidR="00D53F7E">
        <w:rPr>
          <w:rFonts w:ascii="Bookman Old Style" w:hAnsi="Bookman Old Style"/>
          <w:sz w:val="22"/>
          <w:szCs w:val="22"/>
        </w:rPr>
        <w:t xml:space="preserve"> Fig 1. shows an overlap of the bulk densities of the different biomass and their respective effect on the amounts of metals in the oil samples. The line graphs represent the amounts of metals in the oil samples as seen in Fig. 2, while the curve represents the corresponding bulk densities of the biomass. Due to the compact nature of the palm kernel shell</w:t>
      </w:r>
      <w:r w:rsidR="00DA76D4">
        <w:rPr>
          <w:rFonts w:ascii="Bookman Old Style" w:hAnsi="Bookman Old Style"/>
          <w:sz w:val="22"/>
          <w:szCs w:val="22"/>
        </w:rPr>
        <w:t xml:space="preserve"> granules</w:t>
      </w:r>
      <w:r w:rsidR="00D53F7E">
        <w:rPr>
          <w:rFonts w:ascii="Bookman Old Style" w:hAnsi="Bookman Old Style"/>
          <w:sz w:val="22"/>
          <w:szCs w:val="22"/>
        </w:rPr>
        <w:t>, there were less inter</w:t>
      </w:r>
      <w:r w:rsidR="00974E5A">
        <w:rPr>
          <w:rFonts w:ascii="Bookman Old Style" w:hAnsi="Bookman Old Style"/>
          <w:sz w:val="22"/>
          <w:szCs w:val="22"/>
        </w:rPr>
        <w:t>granular</w:t>
      </w:r>
      <w:r w:rsidR="00D53F7E">
        <w:rPr>
          <w:rFonts w:ascii="Bookman Old Style" w:hAnsi="Bookman Old Style"/>
          <w:sz w:val="22"/>
          <w:szCs w:val="22"/>
        </w:rPr>
        <w:t xml:space="preserve"> spaces for the oil samples to access and interact with the biomass, </w:t>
      </w:r>
      <w:r w:rsidR="00974E5A">
        <w:rPr>
          <w:rFonts w:ascii="Bookman Old Style" w:hAnsi="Bookman Old Style"/>
          <w:sz w:val="22"/>
          <w:szCs w:val="22"/>
        </w:rPr>
        <w:t>this could make the</w:t>
      </w:r>
      <w:r w:rsidR="00D53F7E">
        <w:rPr>
          <w:rFonts w:ascii="Bookman Old Style" w:hAnsi="Bookman Old Style"/>
          <w:sz w:val="22"/>
          <w:szCs w:val="22"/>
        </w:rPr>
        <w:t xml:space="preserve"> metal</w:t>
      </w:r>
      <w:r w:rsidR="00974E5A">
        <w:rPr>
          <w:rFonts w:ascii="Bookman Old Style" w:hAnsi="Bookman Old Style"/>
          <w:sz w:val="22"/>
          <w:szCs w:val="22"/>
        </w:rPr>
        <w:t xml:space="preserve"> removal</w:t>
      </w:r>
      <w:r w:rsidR="00D53F7E">
        <w:rPr>
          <w:rFonts w:ascii="Bookman Old Style" w:hAnsi="Bookman Old Style"/>
          <w:sz w:val="22"/>
          <w:szCs w:val="22"/>
        </w:rPr>
        <w:t xml:space="preserve"> minimal. Mesocarp fibers had the least bulk density and showed minima</w:t>
      </w:r>
      <w:r w:rsidR="00DA76D4">
        <w:rPr>
          <w:rFonts w:ascii="Bookman Old Style" w:hAnsi="Bookman Old Style"/>
          <w:sz w:val="22"/>
          <w:szCs w:val="22"/>
        </w:rPr>
        <w:t>l</w:t>
      </w:r>
      <w:r w:rsidR="00D53F7E">
        <w:rPr>
          <w:rFonts w:ascii="Bookman Old Style" w:hAnsi="Bookman Old Style"/>
          <w:sz w:val="22"/>
          <w:szCs w:val="22"/>
        </w:rPr>
        <w:t xml:space="preserve"> metal removal</w:t>
      </w:r>
      <w:r w:rsidR="00DA76D4">
        <w:rPr>
          <w:rFonts w:ascii="Bookman Old Style" w:hAnsi="Bookman Old Style"/>
          <w:sz w:val="22"/>
          <w:szCs w:val="22"/>
        </w:rPr>
        <w:t xml:space="preserve">. This can be attributed to insufficient biomass granules per volume of the oil sample for adequate oil-substrate interaction. The oil palm kernel, though of similar bulk density with the oil palm trunk exhibited low metal </w:t>
      </w:r>
      <w:r w:rsidR="00DA76D4">
        <w:rPr>
          <w:rFonts w:ascii="Bookman Old Style" w:hAnsi="Bookman Old Style"/>
          <w:sz w:val="22"/>
          <w:szCs w:val="22"/>
        </w:rPr>
        <w:lastRenderedPageBreak/>
        <w:t>removal. This can be attributed to the kernel’s poorer adsorptive potential compared to oil palm trunk. Oil palm trunk exhibited the best metal removal from the lube oil</w:t>
      </w:r>
      <w:r w:rsidR="00974E5A">
        <w:rPr>
          <w:rFonts w:ascii="Bookman Old Style" w:hAnsi="Bookman Old Style"/>
          <w:sz w:val="22"/>
          <w:szCs w:val="22"/>
        </w:rPr>
        <w:t>. The grinding fragmented the biomass and exposed the hemicellulose, cellulose and lignin of the vascular bundles thereby facilitating metal removal.</w:t>
      </w:r>
    </w:p>
    <w:p w14:paraId="1CFCF1E0" w14:textId="486046B2" w:rsidR="00263E20" w:rsidRDefault="00263E20" w:rsidP="00635611">
      <w:pPr>
        <w:pStyle w:val="NoSpacing"/>
        <w:jc w:val="both"/>
        <w:rPr>
          <w:rFonts w:ascii="Bookman Old Style" w:hAnsi="Bookman Old Style"/>
          <w:sz w:val="22"/>
          <w:szCs w:val="22"/>
        </w:rPr>
      </w:pPr>
    </w:p>
    <w:p w14:paraId="42957B31" w14:textId="78FE2633" w:rsidR="00263E20" w:rsidRDefault="00D53F7E" w:rsidP="00635611">
      <w:pPr>
        <w:pStyle w:val="NoSpacing"/>
        <w:jc w:val="both"/>
        <w:rPr>
          <w:rFonts w:ascii="Bookman Old Style" w:hAnsi="Bookman Old Style"/>
          <w:b/>
          <w:bCs/>
          <w:sz w:val="18"/>
          <w:szCs w:val="18"/>
        </w:rPr>
      </w:pPr>
      <w:r w:rsidRPr="008C4E05">
        <w:rPr>
          <w:rFonts w:ascii="Bookman Old Style" w:hAnsi="Bookman Old Style"/>
          <w:b/>
          <w:bCs/>
          <w:sz w:val="18"/>
          <w:szCs w:val="18"/>
        </w:rPr>
        <w:t xml:space="preserve">Figure </w:t>
      </w:r>
      <w:r w:rsidR="009B2D7E">
        <w:rPr>
          <w:rFonts w:ascii="Bookman Old Style" w:hAnsi="Bookman Old Style"/>
          <w:b/>
          <w:bCs/>
          <w:sz w:val="18"/>
          <w:szCs w:val="18"/>
        </w:rPr>
        <w:t>1</w:t>
      </w:r>
      <w:r w:rsidRPr="008C4E05">
        <w:rPr>
          <w:rFonts w:ascii="Bookman Old Style" w:hAnsi="Bookman Old Style"/>
          <w:b/>
          <w:bCs/>
          <w:sz w:val="18"/>
          <w:szCs w:val="18"/>
        </w:rPr>
        <w:t xml:space="preserve">: </w:t>
      </w:r>
      <w:r>
        <w:rPr>
          <w:rFonts w:ascii="Bookman Old Style" w:hAnsi="Bookman Old Style"/>
          <w:b/>
          <w:bCs/>
          <w:sz w:val="18"/>
          <w:szCs w:val="18"/>
        </w:rPr>
        <w:t xml:space="preserve">Overlap of </w:t>
      </w:r>
      <w:r w:rsidRPr="008C4E05">
        <w:rPr>
          <w:rFonts w:ascii="Bookman Old Style" w:hAnsi="Bookman Old Style"/>
          <w:b/>
          <w:bCs/>
          <w:sz w:val="18"/>
          <w:szCs w:val="18"/>
        </w:rPr>
        <w:t>Amounts of Metals (ppm) in Oil Samples</w:t>
      </w:r>
      <w:r>
        <w:rPr>
          <w:rFonts w:ascii="Bookman Old Style" w:hAnsi="Bookman Old Style"/>
          <w:b/>
          <w:bCs/>
          <w:sz w:val="18"/>
          <w:szCs w:val="18"/>
        </w:rPr>
        <w:t xml:space="preserve"> Vs Bulk Density of Adsorbent [BD]</w:t>
      </w:r>
    </w:p>
    <w:p w14:paraId="7AC02287" w14:textId="77777777" w:rsidR="00115ABA" w:rsidRDefault="00115ABA" w:rsidP="00635611">
      <w:pPr>
        <w:pStyle w:val="NoSpacing"/>
        <w:jc w:val="both"/>
        <w:rPr>
          <w:rFonts w:ascii="Bookman Old Style" w:hAnsi="Bookman Old Style"/>
          <w:b/>
          <w:bCs/>
          <w:sz w:val="18"/>
          <w:szCs w:val="18"/>
        </w:rPr>
      </w:pPr>
    </w:p>
    <w:p w14:paraId="343E8800" w14:textId="77777777" w:rsidR="00115ABA" w:rsidRDefault="00115ABA" w:rsidP="00635611">
      <w:pPr>
        <w:pStyle w:val="NoSpacing"/>
        <w:jc w:val="both"/>
        <w:rPr>
          <w:rFonts w:ascii="Bookman Old Style" w:hAnsi="Bookman Old Style"/>
          <w:b/>
          <w:bCs/>
          <w:sz w:val="18"/>
          <w:szCs w:val="18"/>
        </w:rPr>
      </w:pPr>
    </w:p>
    <w:p w14:paraId="7B726A99" w14:textId="0004C287" w:rsidR="00115ABA" w:rsidRDefault="00115ABA" w:rsidP="00635611">
      <w:pPr>
        <w:pStyle w:val="NoSpacing"/>
        <w:jc w:val="both"/>
        <w:rPr>
          <w:rFonts w:ascii="Bookman Old Style" w:hAnsi="Bookman Old Style"/>
          <w:b/>
          <w:bCs/>
          <w:sz w:val="18"/>
          <w:szCs w:val="18"/>
        </w:rPr>
      </w:pPr>
      <w:r w:rsidRPr="00115ABA">
        <w:rPr>
          <w:rFonts w:ascii="Bookman Old Style" w:hAnsi="Bookman Old Style"/>
          <w:b/>
          <w:bCs/>
          <w:noProof/>
          <w:sz w:val="18"/>
          <w:szCs w:val="18"/>
        </w:rPr>
        <w:drawing>
          <wp:inline distT="0" distB="0" distL="0" distR="0" wp14:anchorId="51A76CF0" wp14:editId="4736C520">
            <wp:extent cx="6660515" cy="2155190"/>
            <wp:effectExtent l="0" t="0" r="6985" b="0"/>
            <wp:docPr id="441042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42560" name=""/>
                    <pic:cNvPicPr/>
                  </pic:nvPicPr>
                  <pic:blipFill>
                    <a:blip r:embed="rId22"/>
                    <a:stretch>
                      <a:fillRect/>
                    </a:stretch>
                  </pic:blipFill>
                  <pic:spPr>
                    <a:xfrm>
                      <a:off x="0" y="0"/>
                      <a:ext cx="6660515" cy="2155190"/>
                    </a:xfrm>
                    <a:prstGeom prst="rect">
                      <a:avLst/>
                    </a:prstGeom>
                  </pic:spPr>
                </pic:pic>
              </a:graphicData>
            </a:graphic>
          </wp:inline>
        </w:drawing>
      </w:r>
    </w:p>
    <w:p w14:paraId="4604B4A2" w14:textId="77777777" w:rsidR="00115ABA" w:rsidRDefault="00115ABA" w:rsidP="00635611">
      <w:pPr>
        <w:pStyle w:val="NoSpacing"/>
        <w:jc w:val="both"/>
        <w:rPr>
          <w:rFonts w:ascii="Bookman Old Style" w:hAnsi="Bookman Old Style"/>
          <w:b/>
          <w:bCs/>
          <w:sz w:val="18"/>
          <w:szCs w:val="18"/>
        </w:rPr>
      </w:pPr>
    </w:p>
    <w:p w14:paraId="395547D6" w14:textId="77777777" w:rsidR="00115ABA" w:rsidRDefault="00115ABA" w:rsidP="00635611">
      <w:pPr>
        <w:pStyle w:val="NoSpacing"/>
        <w:jc w:val="both"/>
        <w:rPr>
          <w:rFonts w:ascii="Bookman Old Style" w:hAnsi="Bookman Old Style"/>
          <w:b/>
          <w:bCs/>
          <w:sz w:val="18"/>
          <w:szCs w:val="18"/>
        </w:rPr>
      </w:pPr>
    </w:p>
    <w:p w14:paraId="1521218C" w14:textId="77777777" w:rsidR="00115ABA" w:rsidRDefault="00115ABA" w:rsidP="00635611">
      <w:pPr>
        <w:pStyle w:val="NoSpacing"/>
        <w:jc w:val="both"/>
        <w:rPr>
          <w:rFonts w:ascii="Bookman Old Style" w:hAnsi="Bookman Old Style"/>
          <w:b/>
          <w:bCs/>
          <w:sz w:val="18"/>
          <w:szCs w:val="18"/>
        </w:rPr>
      </w:pPr>
    </w:p>
    <w:p w14:paraId="258925E0" w14:textId="77777777" w:rsidR="00115ABA" w:rsidRDefault="00115ABA" w:rsidP="00635611">
      <w:pPr>
        <w:pStyle w:val="NoSpacing"/>
        <w:jc w:val="both"/>
        <w:rPr>
          <w:rFonts w:ascii="Bookman Old Style" w:hAnsi="Bookman Old Style"/>
          <w:b/>
          <w:bCs/>
          <w:sz w:val="18"/>
          <w:szCs w:val="18"/>
        </w:rPr>
      </w:pPr>
    </w:p>
    <w:p w14:paraId="315D4C77" w14:textId="77777777" w:rsidR="00115ABA" w:rsidRDefault="00115ABA" w:rsidP="00635611">
      <w:pPr>
        <w:pStyle w:val="NoSpacing"/>
        <w:jc w:val="both"/>
        <w:rPr>
          <w:rFonts w:ascii="Bookman Old Style" w:hAnsi="Bookman Old Style"/>
          <w:b/>
          <w:bCs/>
          <w:sz w:val="18"/>
          <w:szCs w:val="18"/>
        </w:rPr>
      </w:pPr>
    </w:p>
    <w:p w14:paraId="5A46C650" w14:textId="77777777" w:rsidR="00115ABA" w:rsidRDefault="00115ABA" w:rsidP="00635611">
      <w:pPr>
        <w:pStyle w:val="NoSpacing"/>
        <w:jc w:val="both"/>
        <w:rPr>
          <w:rFonts w:ascii="Bookman Old Style" w:hAnsi="Bookman Old Style"/>
          <w:b/>
          <w:bCs/>
          <w:sz w:val="18"/>
          <w:szCs w:val="18"/>
        </w:rPr>
      </w:pPr>
    </w:p>
    <w:p w14:paraId="01FA3E17" w14:textId="77777777" w:rsidR="00115ABA" w:rsidRDefault="00115ABA" w:rsidP="00635611">
      <w:pPr>
        <w:pStyle w:val="NoSpacing"/>
        <w:jc w:val="both"/>
        <w:rPr>
          <w:rFonts w:ascii="Bookman Old Style" w:hAnsi="Bookman Old Style"/>
          <w:b/>
          <w:bCs/>
          <w:sz w:val="18"/>
          <w:szCs w:val="18"/>
        </w:rPr>
      </w:pPr>
    </w:p>
    <w:p w14:paraId="38DB5C59" w14:textId="23169F3E" w:rsidR="009A1D49" w:rsidRDefault="009A1D49" w:rsidP="00635611">
      <w:pPr>
        <w:pStyle w:val="NoSpacing"/>
        <w:jc w:val="both"/>
        <w:rPr>
          <w:rFonts w:ascii="Bookman Old Style" w:hAnsi="Bookman Old Style"/>
          <w:b/>
          <w:bCs/>
          <w:sz w:val="18"/>
          <w:szCs w:val="18"/>
        </w:rPr>
      </w:pPr>
    </w:p>
    <w:p w14:paraId="6F821728" w14:textId="36FDAF27" w:rsidR="007426AB" w:rsidRPr="008C4E05" w:rsidRDefault="00323AC5" w:rsidP="00635611">
      <w:pPr>
        <w:pStyle w:val="NoSpacing"/>
        <w:jc w:val="both"/>
        <w:rPr>
          <w:rFonts w:ascii="Bookman Old Style" w:hAnsi="Bookman Old Style"/>
          <w:b/>
          <w:bCs/>
          <w:sz w:val="18"/>
          <w:szCs w:val="18"/>
        </w:rPr>
      </w:pPr>
      <w:r w:rsidRPr="008C4E05">
        <w:rPr>
          <w:rFonts w:ascii="Bookman Old Style" w:hAnsi="Bookman Old Style"/>
          <w:b/>
          <w:bCs/>
          <w:sz w:val="18"/>
          <w:szCs w:val="18"/>
        </w:rPr>
        <w:t>Table.</w:t>
      </w:r>
      <w:r w:rsidR="009A1D49">
        <w:rPr>
          <w:rFonts w:ascii="Bookman Old Style" w:hAnsi="Bookman Old Style"/>
          <w:b/>
          <w:bCs/>
          <w:sz w:val="18"/>
          <w:szCs w:val="18"/>
        </w:rPr>
        <w:t>2</w:t>
      </w:r>
      <w:r w:rsidRPr="008C4E05">
        <w:rPr>
          <w:rFonts w:ascii="Bookman Old Style" w:hAnsi="Bookman Old Style"/>
          <w:b/>
          <w:bCs/>
          <w:sz w:val="18"/>
          <w:szCs w:val="18"/>
        </w:rPr>
        <w:t>: Metal Content</w:t>
      </w:r>
      <w:r w:rsidR="00091A2E" w:rsidRPr="008C4E05">
        <w:rPr>
          <w:rFonts w:ascii="Bookman Old Style" w:hAnsi="Bookman Old Style"/>
          <w:b/>
          <w:bCs/>
          <w:sz w:val="18"/>
          <w:szCs w:val="18"/>
        </w:rPr>
        <w:t>s</w:t>
      </w:r>
      <w:r w:rsidRPr="008C4E05">
        <w:rPr>
          <w:rFonts w:ascii="Bookman Old Style" w:hAnsi="Bookman Old Style"/>
          <w:b/>
          <w:bCs/>
          <w:sz w:val="18"/>
          <w:szCs w:val="18"/>
        </w:rPr>
        <w:t xml:space="preserve"> (ppm) in the Oil Samples</w:t>
      </w:r>
      <w:r w:rsidR="0064351C" w:rsidRPr="008C4E05">
        <w:rPr>
          <w:rFonts w:ascii="Bookman Old Style" w:hAnsi="Bookman Old Style"/>
          <w:b/>
          <w:bCs/>
          <w:sz w:val="18"/>
          <w:szCs w:val="18"/>
        </w:rPr>
        <w:t>:</w:t>
      </w:r>
      <w:r w:rsidR="0044169D" w:rsidRPr="008C4E05">
        <w:rPr>
          <w:rFonts w:ascii="Bookman Old Style" w:hAnsi="Bookman Old Style"/>
          <w:b/>
          <w:bCs/>
          <w:sz w:val="18"/>
          <w:szCs w:val="18"/>
        </w:rPr>
        <w:t xml:space="preserve"> </w:t>
      </w:r>
      <w:r w:rsidR="00091A2E" w:rsidRPr="008C4E05">
        <w:rPr>
          <w:rFonts w:ascii="Bookman Old Style" w:hAnsi="Bookman Old Style"/>
          <w:b/>
          <w:bCs/>
          <w:sz w:val="18"/>
          <w:szCs w:val="18"/>
        </w:rPr>
        <w:t>Fresh Lu</w:t>
      </w:r>
      <w:r w:rsidR="0064351C" w:rsidRPr="008C4E05">
        <w:rPr>
          <w:rFonts w:ascii="Bookman Old Style" w:hAnsi="Bookman Old Style"/>
          <w:b/>
          <w:bCs/>
          <w:sz w:val="18"/>
          <w:szCs w:val="18"/>
        </w:rPr>
        <w:t>b</w:t>
      </w:r>
      <w:r w:rsidR="00091A2E" w:rsidRPr="008C4E05">
        <w:rPr>
          <w:rFonts w:ascii="Bookman Old Style" w:hAnsi="Bookman Old Style"/>
          <w:b/>
          <w:bCs/>
          <w:sz w:val="18"/>
          <w:szCs w:val="18"/>
        </w:rPr>
        <w:t xml:space="preserve">e Oil </w:t>
      </w:r>
      <w:r w:rsidR="0044169D" w:rsidRPr="008C4E05">
        <w:rPr>
          <w:rFonts w:ascii="Bookman Old Style" w:hAnsi="Bookman Old Style"/>
          <w:b/>
          <w:bCs/>
          <w:sz w:val="18"/>
          <w:szCs w:val="18"/>
        </w:rPr>
        <w:t>(FLO</w:t>
      </w:r>
      <w:r w:rsidR="00091A2E" w:rsidRPr="008C4E05">
        <w:rPr>
          <w:rFonts w:ascii="Bookman Old Style" w:hAnsi="Bookman Old Style"/>
          <w:b/>
          <w:bCs/>
          <w:sz w:val="18"/>
          <w:szCs w:val="18"/>
        </w:rPr>
        <w:t>)</w:t>
      </w:r>
      <w:r w:rsidR="0044169D" w:rsidRPr="008C4E05">
        <w:rPr>
          <w:rFonts w:ascii="Bookman Old Style" w:hAnsi="Bookman Old Style"/>
          <w:b/>
          <w:bCs/>
          <w:sz w:val="18"/>
          <w:szCs w:val="18"/>
        </w:rPr>
        <w:t xml:space="preserve">, </w:t>
      </w:r>
      <w:r w:rsidR="00091A2E" w:rsidRPr="008C4E05">
        <w:rPr>
          <w:rFonts w:ascii="Bookman Old Style" w:hAnsi="Bookman Old Style"/>
          <w:b/>
          <w:bCs/>
          <w:sz w:val="18"/>
          <w:szCs w:val="18"/>
        </w:rPr>
        <w:t>Spent Lube Oil (</w:t>
      </w:r>
      <w:r w:rsidR="0044169D" w:rsidRPr="008C4E05">
        <w:rPr>
          <w:rFonts w:ascii="Bookman Old Style" w:hAnsi="Bookman Old Style"/>
          <w:b/>
          <w:bCs/>
          <w:sz w:val="18"/>
          <w:szCs w:val="18"/>
        </w:rPr>
        <w:t>SLO</w:t>
      </w:r>
      <w:r w:rsidR="00091A2E" w:rsidRPr="008C4E05">
        <w:rPr>
          <w:rFonts w:ascii="Bookman Old Style" w:hAnsi="Bookman Old Style"/>
          <w:b/>
          <w:bCs/>
          <w:sz w:val="18"/>
          <w:szCs w:val="18"/>
        </w:rPr>
        <w:t xml:space="preserve">) and Recycled </w:t>
      </w:r>
    </w:p>
    <w:p w14:paraId="29CC5704" w14:textId="78E6E7D7" w:rsidR="00091A2E" w:rsidRPr="008C4E05" w:rsidRDefault="00091A2E" w:rsidP="00635611">
      <w:pPr>
        <w:pStyle w:val="NoSpacing"/>
        <w:jc w:val="both"/>
        <w:rPr>
          <w:rFonts w:ascii="Bookman Old Style" w:hAnsi="Bookman Old Style"/>
          <w:b/>
          <w:bCs/>
          <w:sz w:val="18"/>
          <w:szCs w:val="18"/>
        </w:rPr>
      </w:pPr>
      <w:r w:rsidRPr="008C4E05">
        <w:rPr>
          <w:rFonts w:ascii="Bookman Old Style" w:hAnsi="Bookman Old Style"/>
          <w:b/>
          <w:bCs/>
          <w:sz w:val="18"/>
          <w:szCs w:val="18"/>
        </w:rPr>
        <w:t xml:space="preserve">                </w:t>
      </w:r>
      <w:r w:rsidR="00D61BE2" w:rsidRPr="008C4E05">
        <w:rPr>
          <w:rFonts w:ascii="Bookman Old Style" w:hAnsi="Bookman Old Style"/>
          <w:b/>
          <w:bCs/>
          <w:sz w:val="18"/>
          <w:szCs w:val="18"/>
        </w:rPr>
        <w:t xml:space="preserve">Lube </w:t>
      </w:r>
      <w:r w:rsidRPr="008C4E05">
        <w:rPr>
          <w:rFonts w:ascii="Bookman Old Style" w:hAnsi="Bookman Old Style"/>
          <w:b/>
          <w:bCs/>
          <w:sz w:val="18"/>
          <w:szCs w:val="18"/>
        </w:rPr>
        <w:t>Oils (RLOs)</w:t>
      </w:r>
    </w:p>
    <w:tbl>
      <w:tblPr>
        <w:tblW w:w="10348" w:type="dxa"/>
        <w:tblLook w:val="04A0" w:firstRow="1" w:lastRow="0" w:firstColumn="1" w:lastColumn="0" w:noHBand="0" w:noVBand="1"/>
      </w:tblPr>
      <w:tblGrid>
        <w:gridCol w:w="1418"/>
        <w:gridCol w:w="1417"/>
        <w:gridCol w:w="1418"/>
        <w:gridCol w:w="1559"/>
        <w:gridCol w:w="1559"/>
        <w:gridCol w:w="1560"/>
        <w:gridCol w:w="1417"/>
      </w:tblGrid>
      <w:tr w:rsidR="008C4E05" w:rsidRPr="008C4E05" w14:paraId="219D7C03" w14:textId="77777777" w:rsidTr="008B1CFD">
        <w:trPr>
          <w:trHeight w:val="255"/>
        </w:trPr>
        <w:tc>
          <w:tcPr>
            <w:tcW w:w="1418" w:type="dxa"/>
            <w:tcBorders>
              <w:top w:val="single" w:sz="12" w:space="0" w:color="000000"/>
              <w:left w:val="nil"/>
              <w:bottom w:val="single" w:sz="12" w:space="0" w:color="auto"/>
              <w:right w:val="single" w:sz="4" w:space="0" w:color="auto"/>
            </w:tcBorders>
            <w:shd w:val="clear" w:color="auto" w:fill="auto"/>
            <w:noWrap/>
            <w:hideMark/>
          </w:tcPr>
          <w:p w14:paraId="696CCE37" w14:textId="3F99A981" w:rsidR="006076B0" w:rsidRPr="008C4E05" w:rsidRDefault="006076B0" w:rsidP="006076B0">
            <w:pPr>
              <w:spacing w:after="0" w:line="240" w:lineRule="auto"/>
              <w:jc w:val="center"/>
              <w:rPr>
                <w:rFonts w:ascii="Bookman Old Style" w:eastAsia="Times New Roman" w:hAnsi="Bookman Old Style" w:cs="Times New Roman"/>
                <w:b/>
                <w:bCs/>
                <w:kern w:val="0"/>
                <w:sz w:val="16"/>
                <w:szCs w:val="16"/>
                <w14:ligatures w14:val="none"/>
              </w:rPr>
            </w:pPr>
          </w:p>
        </w:tc>
        <w:tc>
          <w:tcPr>
            <w:tcW w:w="1417" w:type="dxa"/>
            <w:tcBorders>
              <w:top w:val="single" w:sz="12" w:space="0" w:color="000000"/>
              <w:left w:val="nil"/>
              <w:bottom w:val="single" w:sz="12" w:space="0" w:color="auto"/>
              <w:right w:val="single" w:sz="4" w:space="0" w:color="auto"/>
            </w:tcBorders>
            <w:shd w:val="clear" w:color="auto" w:fill="auto"/>
            <w:noWrap/>
            <w:hideMark/>
          </w:tcPr>
          <w:p w14:paraId="0E2FFA90" w14:textId="33B2C21A" w:rsidR="006076B0" w:rsidRPr="008C4E05" w:rsidRDefault="006076B0" w:rsidP="006076B0">
            <w:pPr>
              <w:spacing w:after="0" w:line="240" w:lineRule="auto"/>
              <w:jc w:val="center"/>
              <w:rPr>
                <w:rFonts w:ascii="Bookman Old Style" w:eastAsia="Times New Roman" w:hAnsi="Bookman Old Style" w:cs="Times New Roman"/>
                <w:b/>
                <w:bCs/>
                <w:kern w:val="0"/>
                <w:sz w:val="16"/>
                <w:szCs w:val="16"/>
                <w14:ligatures w14:val="none"/>
              </w:rPr>
            </w:pPr>
            <w:r w:rsidRPr="008C4E05">
              <w:rPr>
                <w:rFonts w:ascii="Bookman Old Style" w:hAnsi="Bookman Old Style"/>
                <w:b/>
                <w:bCs/>
                <w:sz w:val="16"/>
                <w:szCs w:val="16"/>
              </w:rPr>
              <w:t>FLO</w:t>
            </w:r>
          </w:p>
        </w:tc>
        <w:tc>
          <w:tcPr>
            <w:tcW w:w="1418" w:type="dxa"/>
            <w:tcBorders>
              <w:top w:val="single" w:sz="12" w:space="0" w:color="000000"/>
              <w:left w:val="nil"/>
              <w:bottom w:val="single" w:sz="12" w:space="0" w:color="auto"/>
              <w:right w:val="single" w:sz="4" w:space="0" w:color="auto"/>
            </w:tcBorders>
            <w:shd w:val="clear" w:color="auto" w:fill="auto"/>
            <w:noWrap/>
            <w:hideMark/>
          </w:tcPr>
          <w:p w14:paraId="61AC0CF9" w14:textId="3721E4F9" w:rsidR="006076B0" w:rsidRPr="008C4E05" w:rsidRDefault="006076B0" w:rsidP="006076B0">
            <w:pPr>
              <w:spacing w:after="0" w:line="240" w:lineRule="auto"/>
              <w:jc w:val="center"/>
              <w:rPr>
                <w:rFonts w:ascii="Bookman Old Style" w:eastAsia="Times New Roman" w:hAnsi="Bookman Old Style" w:cs="Times New Roman"/>
                <w:b/>
                <w:bCs/>
                <w:kern w:val="0"/>
                <w:sz w:val="16"/>
                <w:szCs w:val="16"/>
                <w14:ligatures w14:val="none"/>
              </w:rPr>
            </w:pPr>
            <w:r w:rsidRPr="008C4E05">
              <w:rPr>
                <w:rFonts w:ascii="Bookman Old Style" w:hAnsi="Bookman Old Style"/>
                <w:b/>
                <w:bCs/>
                <w:sz w:val="16"/>
                <w:szCs w:val="16"/>
              </w:rPr>
              <w:t>SLO</w:t>
            </w:r>
          </w:p>
        </w:tc>
        <w:tc>
          <w:tcPr>
            <w:tcW w:w="1559" w:type="dxa"/>
            <w:tcBorders>
              <w:top w:val="single" w:sz="12" w:space="0" w:color="000000"/>
              <w:left w:val="nil"/>
              <w:bottom w:val="single" w:sz="12" w:space="0" w:color="auto"/>
              <w:right w:val="single" w:sz="4" w:space="0" w:color="auto"/>
            </w:tcBorders>
            <w:shd w:val="clear" w:color="auto" w:fill="auto"/>
            <w:noWrap/>
            <w:hideMark/>
          </w:tcPr>
          <w:p w14:paraId="207AA22C" w14:textId="59947A3F" w:rsidR="006076B0" w:rsidRPr="008C4E05" w:rsidRDefault="006076B0" w:rsidP="006076B0">
            <w:pPr>
              <w:spacing w:after="0" w:line="240" w:lineRule="auto"/>
              <w:jc w:val="center"/>
              <w:rPr>
                <w:rFonts w:ascii="Bookman Old Style" w:eastAsia="Times New Roman" w:hAnsi="Bookman Old Style" w:cs="Times New Roman"/>
                <w:b/>
                <w:bCs/>
                <w:kern w:val="0"/>
                <w:sz w:val="16"/>
                <w:szCs w:val="16"/>
                <w14:ligatures w14:val="none"/>
              </w:rPr>
            </w:pPr>
            <w:r w:rsidRPr="008C4E05">
              <w:rPr>
                <w:rFonts w:ascii="Bookman Old Style" w:hAnsi="Bookman Old Style"/>
                <w:b/>
                <w:bCs/>
                <w:sz w:val="16"/>
                <w:szCs w:val="16"/>
              </w:rPr>
              <w:t>RLO</w:t>
            </w:r>
            <w:r w:rsidRPr="008C4E05">
              <w:rPr>
                <w:rFonts w:ascii="Bookman Old Style" w:hAnsi="Bookman Old Style"/>
                <w:b/>
                <w:bCs/>
                <w:sz w:val="16"/>
                <w:szCs w:val="16"/>
                <w:vertAlign w:val="subscript"/>
              </w:rPr>
              <w:t>OPK</w:t>
            </w:r>
          </w:p>
        </w:tc>
        <w:tc>
          <w:tcPr>
            <w:tcW w:w="1559" w:type="dxa"/>
            <w:tcBorders>
              <w:top w:val="single" w:sz="12" w:space="0" w:color="000000"/>
              <w:left w:val="nil"/>
              <w:bottom w:val="single" w:sz="12" w:space="0" w:color="auto"/>
              <w:right w:val="single" w:sz="4" w:space="0" w:color="auto"/>
            </w:tcBorders>
            <w:shd w:val="clear" w:color="auto" w:fill="auto"/>
            <w:noWrap/>
            <w:hideMark/>
          </w:tcPr>
          <w:p w14:paraId="1BAC332D" w14:textId="3BA114B5" w:rsidR="006076B0" w:rsidRPr="008C4E05" w:rsidRDefault="006076B0" w:rsidP="006076B0">
            <w:pPr>
              <w:spacing w:after="0" w:line="240" w:lineRule="auto"/>
              <w:jc w:val="center"/>
              <w:rPr>
                <w:rFonts w:ascii="Bookman Old Style" w:eastAsia="Times New Roman" w:hAnsi="Bookman Old Style" w:cs="Times New Roman"/>
                <w:b/>
                <w:bCs/>
                <w:kern w:val="0"/>
                <w:sz w:val="16"/>
                <w:szCs w:val="16"/>
                <w14:ligatures w14:val="none"/>
              </w:rPr>
            </w:pPr>
            <w:r w:rsidRPr="008C4E05">
              <w:rPr>
                <w:rFonts w:ascii="Bookman Old Style" w:hAnsi="Bookman Old Style"/>
                <w:b/>
                <w:bCs/>
                <w:sz w:val="16"/>
                <w:szCs w:val="16"/>
              </w:rPr>
              <w:t>RLO</w:t>
            </w:r>
            <w:r w:rsidRPr="008C4E05">
              <w:rPr>
                <w:rFonts w:ascii="Bookman Old Style" w:hAnsi="Bookman Old Style"/>
                <w:b/>
                <w:bCs/>
                <w:sz w:val="16"/>
                <w:szCs w:val="16"/>
                <w:vertAlign w:val="subscript"/>
              </w:rPr>
              <w:t>OPT</w:t>
            </w:r>
          </w:p>
        </w:tc>
        <w:tc>
          <w:tcPr>
            <w:tcW w:w="1560" w:type="dxa"/>
            <w:tcBorders>
              <w:top w:val="single" w:sz="12" w:space="0" w:color="000000"/>
              <w:left w:val="nil"/>
              <w:bottom w:val="single" w:sz="12" w:space="0" w:color="auto"/>
              <w:right w:val="single" w:sz="4" w:space="0" w:color="auto"/>
            </w:tcBorders>
            <w:shd w:val="clear" w:color="auto" w:fill="auto"/>
            <w:noWrap/>
            <w:hideMark/>
          </w:tcPr>
          <w:p w14:paraId="3833F9E0" w14:textId="1046489E" w:rsidR="006076B0" w:rsidRPr="008C4E05" w:rsidRDefault="006076B0" w:rsidP="006076B0">
            <w:pPr>
              <w:spacing w:after="0" w:line="240" w:lineRule="auto"/>
              <w:jc w:val="center"/>
              <w:rPr>
                <w:rFonts w:ascii="Bookman Old Style" w:eastAsia="Times New Roman" w:hAnsi="Bookman Old Style" w:cs="Times New Roman"/>
                <w:b/>
                <w:bCs/>
                <w:kern w:val="0"/>
                <w:sz w:val="16"/>
                <w:szCs w:val="16"/>
                <w14:ligatures w14:val="none"/>
              </w:rPr>
            </w:pPr>
            <w:r w:rsidRPr="008C4E05">
              <w:rPr>
                <w:rFonts w:ascii="Bookman Old Style" w:hAnsi="Bookman Old Style"/>
                <w:b/>
                <w:bCs/>
                <w:sz w:val="16"/>
                <w:szCs w:val="16"/>
              </w:rPr>
              <w:t>RLO</w:t>
            </w:r>
            <w:r w:rsidRPr="008C4E05">
              <w:rPr>
                <w:rFonts w:ascii="Bookman Old Style" w:hAnsi="Bookman Old Style"/>
                <w:b/>
                <w:bCs/>
                <w:sz w:val="16"/>
                <w:szCs w:val="16"/>
                <w:vertAlign w:val="subscript"/>
              </w:rPr>
              <w:t>PKS</w:t>
            </w:r>
          </w:p>
        </w:tc>
        <w:tc>
          <w:tcPr>
            <w:tcW w:w="1417" w:type="dxa"/>
            <w:tcBorders>
              <w:top w:val="single" w:sz="12" w:space="0" w:color="000000"/>
              <w:left w:val="nil"/>
              <w:bottom w:val="single" w:sz="12" w:space="0" w:color="auto"/>
              <w:right w:val="nil"/>
            </w:tcBorders>
            <w:shd w:val="clear" w:color="auto" w:fill="auto"/>
            <w:noWrap/>
            <w:hideMark/>
          </w:tcPr>
          <w:p w14:paraId="3D05C684" w14:textId="4348E506" w:rsidR="006076B0" w:rsidRPr="008C4E05" w:rsidRDefault="006076B0" w:rsidP="006076B0">
            <w:pPr>
              <w:spacing w:after="0" w:line="240" w:lineRule="auto"/>
              <w:jc w:val="center"/>
              <w:rPr>
                <w:rFonts w:ascii="Bookman Old Style" w:eastAsia="Times New Roman" w:hAnsi="Bookman Old Style" w:cs="Times New Roman"/>
                <w:b/>
                <w:bCs/>
                <w:kern w:val="0"/>
                <w:sz w:val="16"/>
                <w:szCs w:val="16"/>
                <w14:ligatures w14:val="none"/>
              </w:rPr>
            </w:pPr>
            <w:r w:rsidRPr="008C4E05">
              <w:rPr>
                <w:rFonts w:ascii="Bookman Old Style" w:hAnsi="Bookman Old Style"/>
                <w:b/>
                <w:bCs/>
                <w:sz w:val="16"/>
                <w:szCs w:val="16"/>
              </w:rPr>
              <w:t>RLO</w:t>
            </w:r>
            <w:r w:rsidRPr="008C4E05">
              <w:rPr>
                <w:rFonts w:ascii="Bookman Old Style" w:hAnsi="Bookman Old Style"/>
                <w:b/>
                <w:bCs/>
                <w:sz w:val="16"/>
                <w:szCs w:val="16"/>
                <w:vertAlign w:val="subscript"/>
              </w:rPr>
              <w:t>MF</w:t>
            </w:r>
          </w:p>
        </w:tc>
      </w:tr>
      <w:tr w:rsidR="008C4E05" w:rsidRPr="008C4E05" w14:paraId="763B8076" w14:textId="77777777" w:rsidTr="008B1CFD">
        <w:trPr>
          <w:trHeight w:val="240"/>
        </w:trPr>
        <w:tc>
          <w:tcPr>
            <w:tcW w:w="1418" w:type="dxa"/>
            <w:tcBorders>
              <w:top w:val="single" w:sz="12" w:space="0" w:color="auto"/>
              <w:left w:val="nil"/>
              <w:bottom w:val="single" w:sz="4" w:space="0" w:color="auto"/>
              <w:right w:val="single" w:sz="4" w:space="0" w:color="auto"/>
            </w:tcBorders>
            <w:shd w:val="clear" w:color="auto" w:fill="auto"/>
            <w:noWrap/>
            <w:hideMark/>
          </w:tcPr>
          <w:p w14:paraId="31AB5290" w14:textId="7C2F0396" w:rsidR="006076B0" w:rsidRPr="008C4E05" w:rsidRDefault="006076B0" w:rsidP="006076B0">
            <w:pPr>
              <w:spacing w:after="0" w:line="240" w:lineRule="auto"/>
              <w:jc w:val="center"/>
              <w:rPr>
                <w:rFonts w:ascii="Bookman Old Style" w:eastAsia="Times New Roman" w:hAnsi="Bookman Old Style" w:cs="Times New Roman"/>
                <w:b/>
                <w:bCs/>
                <w:kern w:val="0"/>
                <w:sz w:val="16"/>
                <w:szCs w:val="16"/>
                <w14:ligatures w14:val="none"/>
              </w:rPr>
            </w:pPr>
            <w:r w:rsidRPr="008C4E05">
              <w:rPr>
                <w:rFonts w:ascii="Bookman Old Style" w:hAnsi="Bookman Old Style"/>
                <w:b/>
                <w:bCs/>
                <w:sz w:val="16"/>
                <w:szCs w:val="16"/>
              </w:rPr>
              <w:t>Al (ppm)</w:t>
            </w:r>
          </w:p>
        </w:tc>
        <w:tc>
          <w:tcPr>
            <w:tcW w:w="1417" w:type="dxa"/>
            <w:tcBorders>
              <w:top w:val="single" w:sz="12" w:space="0" w:color="auto"/>
              <w:left w:val="nil"/>
              <w:bottom w:val="single" w:sz="4" w:space="0" w:color="auto"/>
              <w:right w:val="single" w:sz="4" w:space="0" w:color="auto"/>
            </w:tcBorders>
            <w:shd w:val="clear" w:color="auto" w:fill="auto"/>
            <w:noWrap/>
            <w:hideMark/>
          </w:tcPr>
          <w:p w14:paraId="148B1F21" w14:textId="2C3C02F3"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0.009</w:t>
            </w:r>
          </w:p>
        </w:tc>
        <w:tc>
          <w:tcPr>
            <w:tcW w:w="1418" w:type="dxa"/>
            <w:tcBorders>
              <w:top w:val="single" w:sz="12" w:space="0" w:color="auto"/>
              <w:left w:val="nil"/>
              <w:bottom w:val="single" w:sz="4" w:space="0" w:color="auto"/>
              <w:right w:val="single" w:sz="4" w:space="0" w:color="auto"/>
            </w:tcBorders>
            <w:shd w:val="clear" w:color="auto" w:fill="auto"/>
            <w:noWrap/>
            <w:hideMark/>
          </w:tcPr>
          <w:p w14:paraId="3835ED09" w14:textId="510B8910"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2.11</w:t>
            </w:r>
          </w:p>
        </w:tc>
        <w:tc>
          <w:tcPr>
            <w:tcW w:w="1559" w:type="dxa"/>
            <w:tcBorders>
              <w:top w:val="single" w:sz="12" w:space="0" w:color="auto"/>
              <w:left w:val="nil"/>
              <w:bottom w:val="single" w:sz="4" w:space="0" w:color="auto"/>
              <w:right w:val="single" w:sz="4" w:space="0" w:color="auto"/>
            </w:tcBorders>
            <w:shd w:val="clear" w:color="auto" w:fill="auto"/>
            <w:noWrap/>
            <w:hideMark/>
          </w:tcPr>
          <w:p w14:paraId="07D34704" w14:textId="123FD532"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1.11</w:t>
            </w:r>
          </w:p>
        </w:tc>
        <w:tc>
          <w:tcPr>
            <w:tcW w:w="1559" w:type="dxa"/>
            <w:tcBorders>
              <w:top w:val="single" w:sz="12" w:space="0" w:color="auto"/>
              <w:left w:val="nil"/>
              <w:bottom w:val="single" w:sz="4" w:space="0" w:color="auto"/>
              <w:right w:val="single" w:sz="4" w:space="0" w:color="auto"/>
            </w:tcBorders>
            <w:shd w:val="clear" w:color="auto" w:fill="auto"/>
            <w:noWrap/>
            <w:hideMark/>
          </w:tcPr>
          <w:p w14:paraId="4F5828A3" w14:textId="4EBEDF28"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0.51</w:t>
            </w:r>
          </w:p>
        </w:tc>
        <w:tc>
          <w:tcPr>
            <w:tcW w:w="1560" w:type="dxa"/>
            <w:tcBorders>
              <w:top w:val="single" w:sz="12" w:space="0" w:color="auto"/>
              <w:left w:val="nil"/>
              <w:bottom w:val="single" w:sz="4" w:space="0" w:color="auto"/>
              <w:right w:val="single" w:sz="4" w:space="0" w:color="auto"/>
            </w:tcBorders>
            <w:shd w:val="clear" w:color="auto" w:fill="auto"/>
            <w:noWrap/>
            <w:hideMark/>
          </w:tcPr>
          <w:p w14:paraId="041BDA4C" w14:textId="5DABAFDD"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1.17</w:t>
            </w:r>
          </w:p>
        </w:tc>
        <w:tc>
          <w:tcPr>
            <w:tcW w:w="1417" w:type="dxa"/>
            <w:tcBorders>
              <w:top w:val="single" w:sz="12" w:space="0" w:color="auto"/>
              <w:left w:val="nil"/>
              <w:bottom w:val="single" w:sz="4" w:space="0" w:color="auto"/>
              <w:right w:val="nil"/>
            </w:tcBorders>
            <w:shd w:val="clear" w:color="auto" w:fill="auto"/>
            <w:noWrap/>
            <w:hideMark/>
          </w:tcPr>
          <w:p w14:paraId="3B924A5C" w14:textId="2A240158"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1.47</w:t>
            </w:r>
          </w:p>
        </w:tc>
      </w:tr>
      <w:tr w:rsidR="008C4E05" w:rsidRPr="008C4E05" w14:paraId="522528F5" w14:textId="77777777" w:rsidTr="008B1CFD">
        <w:trPr>
          <w:trHeight w:val="255"/>
        </w:trPr>
        <w:tc>
          <w:tcPr>
            <w:tcW w:w="1418" w:type="dxa"/>
            <w:tcBorders>
              <w:top w:val="nil"/>
              <w:left w:val="nil"/>
              <w:bottom w:val="single" w:sz="4" w:space="0" w:color="auto"/>
              <w:right w:val="single" w:sz="4" w:space="0" w:color="auto"/>
            </w:tcBorders>
            <w:shd w:val="clear" w:color="auto" w:fill="auto"/>
            <w:noWrap/>
            <w:hideMark/>
          </w:tcPr>
          <w:p w14:paraId="63BC3549" w14:textId="363EBB51" w:rsidR="006076B0" w:rsidRPr="008C4E05" w:rsidRDefault="006076B0" w:rsidP="006076B0">
            <w:pPr>
              <w:spacing w:after="0" w:line="240" w:lineRule="auto"/>
              <w:jc w:val="center"/>
              <w:rPr>
                <w:rFonts w:ascii="Bookman Old Style" w:eastAsia="Times New Roman" w:hAnsi="Bookman Old Style" w:cs="Times New Roman"/>
                <w:b/>
                <w:bCs/>
                <w:kern w:val="0"/>
                <w:sz w:val="16"/>
                <w:szCs w:val="16"/>
                <w14:ligatures w14:val="none"/>
              </w:rPr>
            </w:pPr>
            <w:r w:rsidRPr="008C4E05">
              <w:rPr>
                <w:rFonts w:ascii="Bookman Old Style" w:hAnsi="Bookman Old Style"/>
                <w:b/>
                <w:bCs/>
                <w:sz w:val="16"/>
                <w:szCs w:val="16"/>
              </w:rPr>
              <w:t>Fe (ppm)</w:t>
            </w:r>
          </w:p>
        </w:tc>
        <w:tc>
          <w:tcPr>
            <w:tcW w:w="1417" w:type="dxa"/>
            <w:tcBorders>
              <w:top w:val="nil"/>
              <w:left w:val="nil"/>
              <w:bottom w:val="single" w:sz="4" w:space="0" w:color="auto"/>
              <w:right w:val="single" w:sz="4" w:space="0" w:color="auto"/>
            </w:tcBorders>
            <w:shd w:val="clear" w:color="auto" w:fill="auto"/>
            <w:noWrap/>
            <w:hideMark/>
          </w:tcPr>
          <w:p w14:paraId="46552CA0" w14:textId="16421048"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0.009</w:t>
            </w:r>
          </w:p>
        </w:tc>
        <w:tc>
          <w:tcPr>
            <w:tcW w:w="1418" w:type="dxa"/>
            <w:tcBorders>
              <w:top w:val="nil"/>
              <w:left w:val="nil"/>
              <w:bottom w:val="single" w:sz="4" w:space="0" w:color="auto"/>
              <w:right w:val="single" w:sz="4" w:space="0" w:color="auto"/>
            </w:tcBorders>
            <w:shd w:val="clear" w:color="auto" w:fill="auto"/>
            <w:noWrap/>
            <w:hideMark/>
          </w:tcPr>
          <w:p w14:paraId="4C9DE0AC" w14:textId="20851F08"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13.16</w:t>
            </w:r>
          </w:p>
        </w:tc>
        <w:tc>
          <w:tcPr>
            <w:tcW w:w="1559" w:type="dxa"/>
            <w:tcBorders>
              <w:top w:val="nil"/>
              <w:left w:val="nil"/>
              <w:bottom w:val="single" w:sz="4" w:space="0" w:color="auto"/>
              <w:right w:val="single" w:sz="4" w:space="0" w:color="auto"/>
            </w:tcBorders>
            <w:shd w:val="clear" w:color="auto" w:fill="auto"/>
            <w:noWrap/>
            <w:hideMark/>
          </w:tcPr>
          <w:p w14:paraId="5FC10B90" w14:textId="7451FCA1"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6.75</w:t>
            </w:r>
          </w:p>
        </w:tc>
        <w:tc>
          <w:tcPr>
            <w:tcW w:w="1559" w:type="dxa"/>
            <w:tcBorders>
              <w:top w:val="nil"/>
              <w:left w:val="nil"/>
              <w:bottom w:val="single" w:sz="4" w:space="0" w:color="auto"/>
              <w:right w:val="single" w:sz="4" w:space="0" w:color="auto"/>
            </w:tcBorders>
            <w:shd w:val="clear" w:color="auto" w:fill="auto"/>
            <w:noWrap/>
            <w:hideMark/>
          </w:tcPr>
          <w:p w14:paraId="0BE56E6E" w14:textId="56597BE1"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4.1</w:t>
            </w:r>
          </w:p>
        </w:tc>
        <w:tc>
          <w:tcPr>
            <w:tcW w:w="1560" w:type="dxa"/>
            <w:tcBorders>
              <w:top w:val="nil"/>
              <w:left w:val="nil"/>
              <w:bottom w:val="single" w:sz="4" w:space="0" w:color="auto"/>
              <w:right w:val="single" w:sz="4" w:space="0" w:color="auto"/>
            </w:tcBorders>
            <w:shd w:val="clear" w:color="auto" w:fill="auto"/>
            <w:noWrap/>
            <w:hideMark/>
          </w:tcPr>
          <w:p w14:paraId="7BCA20A3" w14:textId="071CCE80"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8.3</w:t>
            </w:r>
          </w:p>
        </w:tc>
        <w:tc>
          <w:tcPr>
            <w:tcW w:w="1417" w:type="dxa"/>
            <w:tcBorders>
              <w:top w:val="nil"/>
              <w:left w:val="nil"/>
              <w:bottom w:val="single" w:sz="4" w:space="0" w:color="auto"/>
              <w:right w:val="nil"/>
            </w:tcBorders>
            <w:shd w:val="clear" w:color="auto" w:fill="auto"/>
            <w:noWrap/>
            <w:hideMark/>
          </w:tcPr>
          <w:p w14:paraId="145313A4" w14:textId="3C65290E"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10.1</w:t>
            </w:r>
          </w:p>
        </w:tc>
      </w:tr>
      <w:tr w:rsidR="008C4E05" w:rsidRPr="008C4E05" w14:paraId="69262DC6" w14:textId="77777777" w:rsidTr="008B1CFD">
        <w:trPr>
          <w:trHeight w:val="240"/>
        </w:trPr>
        <w:tc>
          <w:tcPr>
            <w:tcW w:w="1418" w:type="dxa"/>
            <w:tcBorders>
              <w:top w:val="nil"/>
              <w:left w:val="nil"/>
              <w:bottom w:val="single" w:sz="4" w:space="0" w:color="auto"/>
              <w:right w:val="single" w:sz="4" w:space="0" w:color="auto"/>
            </w:tcBorders>
            <w:shd w:val="clear" w:color="auto" w:fill="auto"/>
            <w:noWrap/>
            <w:hideMark/>
          </w:tcPr>
          <w:p w14:paraId="76A1298D" w14:textId="56FD8AA2" w:rsidR="006076B0" w:rsidRPr="008C4E05" w:rsidRDefault="006076B0" w:rsidP="006076B0">
            <w:pPr>
              <w:spacing w:after="0" w:line="240" w:lineRule="auto"/>
              <w:jc w:val="center"/>
              <w:rPr>
                <w:rFonts w:ascii="Bookman Old Style" w:eastAsia="Times New Roman" w:hAnsi="Bookman Old Style" w:cs="Times New Roman"/>
                <w:b/>
                <w:bCs/>
                <w:kern w:val="0"/>
                <w:sz w:val="16"/>
                <w:szCs w:val="16"/>
                <w14:ligatures w14:val="none"/>
              </w:rPr>
            </w:pPr>
            <w:r w:rsidRPr="008C4E05">
              <w:rPr>
                <w:rFonts w:ascii="Bookman Old Style" w:hAnsi="Bookman Old Style"/>
                <w:b/>
                <w:bCs/>
                <w:sz w:val="16"/>
                <w:szCs w:val="16"/>
              </w:rPr>
              <w:t>Mg (ppm)</w:t>
            </w:r>
          </w:p>
        </w:tc>
        <w:tc>
          <w:tcPr>
            <w:tcW w:w="1417" w:type="dxa"/>
            <w:tcBorders>
              <w:top w:val="nil"/>
              <w:left w:val="nil"/>
              <w:bottom w:val="single" w:sz="4" w:space="0" w:color="auto"/>
              <w:right w:val="single" w:sz="4" w:space="0" w:color="auto"/>
            </w:tcBorders>
            <w:shd w:val="clear" w:color="auto" w:fill="auto"/>
            <w:noWrap/>
            <w:hideMark/>
          </w:tcPr>
          <w:p w14:paraId="1FC3EB4E" w14:textId="6F0EF2AC"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0.18</w:t>
            </w:r>
          </w:p>
        </w:tc>
        <w:tc>
          <w:tcPr>
            <w:tcW w:w="1418" w:type="dxa"/>
            <w:tcBorders>
              <w:top w:val="nil"/>
              <w:left w:val="nil"/>
              <w:bottom w:val="single" w:sz="4" w:space="0" w:color="auto"/>
              <w:right w:val="single" w:sz="4" w:space="0" w:color="auto"/>
            </w:tcBorders>
            <w:shd w:val="clear" w:color="auto" w:fill="auto"/>
            <w:noWrap/>
            <w:hideMark/>
          </w:tcPr>
          <w:p w14:paraId="3A26C429" w14:textId="02FBA235"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2.37</w:t>
            </w:r>
          </w:p>
        </w:tc>
        <w:tc>
          <w:tcPr>
            <w:tcW w:w="1559" w:type="dxa"/>
            <w:tcBorders>
              <w:top w:val="nil"/>
              <w:left w:val="nil"/>
              <w:bottom w:val="single" w:sz="4" w:space="0" w:color="auto"/>
              <w:right w:val="single" w:sz="4" w:space="0" w:color="auto"/>
            </w:tcBorders>
            <w:shd w:val="clear" w:color="auto" w:fill="auto"/>
            <w:noWrap/>
            <w:hideMark/>
          </w:tcPr>
          <w:p w14:paraId="7C4034E7" w14:textId="7BDF581E"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1.18</w:t>
            </w:r>
          </w:p>
        </w:tc>
        <w:tc>
          <w:tcPr>
            <w:tcW w:w="1559" w:type="dxa"/>
            <w:tcBorders>
              <w:top w:val="nil"/>
              <w:left w:val="nil"/>
              <w:bottom w:val="single" w:sz="4" w:space="0" w:color="auto"/>
              <w:right w:val="single" w:sz="4" w:space="0" w:color="auto"/>
            </w:tcBorders>
            <w:shd w:val="clear" w:color="auto" w:fill="auto"/>
            <w:noWrap/>
            <w:hideMark/>
          </w:tcPr>
          <w:p w14:paraId="463A8438" w14:textId="555AB00B"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0.78</w:t>
            </w:r>
          </w:p>
        </w:tc>
        <w:tc>
          <w:tcPr>
            <w:tcW w:w="1560" w:type="dxa"/>
            <w:tcBorders>
              <w:top w:val="nil"/>
              <w:left w:val="nil"/>
              <w:bottom w:val="single" w:sz="4" w:space="0" w:color="auto"/>
              <w:right w:val="single" w:sz="4" w:space="0" w:color="auto"/>
            </w:tcBorders>
            <w:shd w:val="clear" w:color="auto" w:fill="auto"/>
            <w:noWrap/>
            <w:hideMark/>
          </w:tcPr>
          <w:p w14:paraId="4DEF2D63" w14:textId="61E1AEB6"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1.39</w:t>
            </w:r>
          </w:p>
        </w:tc>
        <w:tc>
          <w:tcPr>
            <w:tcW w:w="1417" w:type="dxa"/>
            <w:tcBorders>
              <w:top w:val="nil"/>
              <w:left w:val="nil"/>
              <w:bottom w:val="single" w:sz="4" w:space="0" w:color="auto"/>
              <w:right w:val="nil"/>
            </w:tcBorders>
            <w:shd w:val="clear" w:color="auto" w:fill="auto"/>
            <w:noWrap/>
            <w:hideMark/>
          </w:tcPr>
          <w:p w14:paraId="6BAD0F05" w14:textId="3714C908"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1.81</w:t>
            </w:r>
          </w:p>
        </w:tc>
      </w:tr>
      <w:tr w:rsidR="008C4E05" w:rsidRPr="008C4E05" w14:paraId="4382E9A5" w14:textId="77777777" w:rsidTr="008B1CFD">
        <w:trPr>
          <w:trHeight w:val="240"/>
        </w:trPr>
        <w:tc>
          <w:tcPr>
            <w:tcW w:w="1418" w:type="dxa"/>
            <w:tcBorders>
              <w:top w:val="nil"/>
              <w:left w:val="nil"/>
              <w:bottom w:val="single" w:sz="4" w:space="0" w:color="auto"/>
              <w:right w:val="single" w:sz="4" w:space="0" w:color="auto"/>
            </w:tcBorders>
            <w:shd w:val="clear" w:color="auto" w:fill="auto"/>
            <w:noWrap/>
            <w:hideMark/>
          </w:tcPr>
          <w:p w14:paraId="78B6E19D" w14:textId="109AE267" w:rsidR="006076B0" w:rsidRPr="008C4E05" w:rsidRDefault="006076B0" w:rsidP="006076B0">
            <w:pPr>
              <w:spacing w:after="0" w:line="240" w:lineRule="auto"/>
              <w:jc w:val="center"/>
              <w:rPr>
                <w:rFonts w:ascii="Bookman Old Style" w:eastAsia="Times New Roman" w:hAnsi="Bookman Old Style" w:cs="Times New Roman"/>
                <w:b/>
                <w:bCs/>
                <w:kern w:val="0"/>
                <w:sz w:val="16"/>
                <w:szCs w:val="16"/>
                <w14:ligatures w14:val="none"/>
              </w:rPr>
            </w:pPr>
            <w:r w:rsidRPr="008C4E05">
              <w:rPr>
                <w:rFonts w:ascii="Bookman Old Style" w:hAnsi="Bookman Old Style"/>
                <w:b/>
                <w:bCs/>
                <w:sz w:val="16"/>
                <w:szCs w:val="16"/>
              </w:rPr>
              <w:t>Sn (ppm)</w:t>
            </w:r>
          </w:p>
        </w:tc>
        <w:tc>
          <w:tcPr>
            <w:tcW w:w="1417" w:type="dxa"/>
            <w:tcBorders>
              <w:top w:val="nil"/>
              <w:left w:val="nil"/>
              <w:bottom w:val="single" w:sz="4" w:space="0" w:color="auto"/>
              <w:right w:val="single" w:sz="4" w:space="0" w:color="auto"/>
            </w:tcBorders>
            <w:shd w:val="clear" w:color="auto" w:fill="auto"/>
            <w:noWrap/>
            <w:hideMark/>
          </w:tcPr>
          <w:p w14:paraId="1AFA3854" w14:textId="22E8C35B"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1.64</w:t>
            </w:r>
          </w:p>
        </w:tc>
        <w:tc>
          <w:tcPr>
            <w:tcW w:w="1418" w:type="dxa"/>
            <w:tcBorders>
              <w:top w:val="nil"/>
              <w:left w:val="nil"/>
              <w:bottom w:val="single" w:sz="4" w:space="0" w:color="auto"/>
              <w:right w:val="single" w:sz="4" w:space="0" w:color="auto"/>
            </w:tcBorders>
            <w:shd w:val="clear" w:color="auto" w:fill="auto"/>
            <w:noWrap/>
            <w:hideMark/>
          </w:tcPr>
          <w:p w14:paraId="0C4F9E66" w14:textId="1CA4361F"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1.5</w:t>
            </w:r>
          </w:p>
        </w:tc>
        <w:tc>
          <w:tcPr>
            <w:tcW w:w="1559" w:type="dxa"/>
            <w:tcBorders>
              <w:top w:val="nil"/>
              <w:left w:val="nil"/>
              <w:bottom w:val="single" w:sz="4" w:space="0" w:color="auto"/>
              <w:right w:val="single" w:sz="4" w:space="0" w:color="auto"/>
            </w:tcBorders>
            <w:shd w:val="clear" w:color="auto" w:fill="auto"/>
            <w:noWrap/>
            <w:hideMark/>
          </w:tcPr>
          <w:p w14:paraId="657C6527" w14:textId="08FBC3AF"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0.1</w:t>
            </w:r>
          </w:p>
        </w:tc>
        <w:tc>
          <w:tcPr>
            <w:tcW w:w="1559" w:type="dxa"/>
            <w:tcBorders>
              <w:top w:val="nil"/>
              <w:left w:val="nil"/>
              <w:bottom w:val="single" w:sz="4" w:space="0" w:color="auto"/>
              <w:right w:val="single" w:sz="4" w:space="0" w:color="auto"/>
            </w:tcBorders>
            <w:shd w:val="clear" w:color="auto" w:fill="auto"/>
            <w:noWrap/>
            <w:hideMark/>
          </w:tcPr>
          <w:p w14:paraId="7041688D" w14:textId="2C0EF559"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0.1</w:t>
            </w:r>
          </w:p>
        </w:tc>
        <w:tc>
          <w:tcPr>
            <w:tcW w:w="1560" w:type="dxa"/>
            <w:tcBorders>
              <w:top w:val="nil"/>
              <w:left w:val="nil"/>
              <w:bottom w:val="single" w:sz="4" w:space="0" w:color="auto"/>
              <w:right w:val="single" w:sz="4" w:space="0" w:color="auto"/>
            </w:tcBorders>
            <w:shd w:val="clear" w:color="auto" w:fill="auto"/>
            <w:noWrap/>
            <w:hideMark/>
          </w:tcPr>
          <w:p w14:paraId="1854CBD5" w14:textId="43A11ECE"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0.1</w:t>
            </w:r>
          </w:p>
        </w:tc>
        <w:tc>
          <w:tcPr>
            <w:tcW w:w="1417" w:type="dxa"/>
            <w:tcBorders>
              <w:top w:val="nil"/>
              <w:left w:val="nil"/>
              <w:bottom w:val="single" w:sz="4" w:space="0" w:color="auto"/>
              <w:right w:val="nil"/>
            </w:tcBorders>
            <w:shd w:val="clear" w:color="auto" w:fill="auto"/>
            <w:noWrap/>
            <w:hideMark/>
          </w:tcPr>
          <w:p w14:paraId="081C5F5B" w14:textId="6497D4AF"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0.1</w:t>
            </w:r>
          </w:p>
        </w:tc>
      </w:tr>
      <w:tr w:rsidR="008C4E05" w:rsidRPr="008C4E05" w14:paraId="78872A1D" w14:textId="77777777" w:rsidTr="008B1CFD">
        <w:trPr>
          <w:trHeight w:val="255"/>
        </w:trPr>
        <w:tc>
          <w:tcPr>
            <w:tcW w:w="1418" w:type="dxa"/>
            <w:tcBorders>
              <w:top w:val="nil"/>
              <w:left w:val="nil"/>
              <w:bottom w:val="single" w:sz="4" w:space="0" w:color="auto"/>
              <w:right w:val="single" w:sz="4" w:space="0" w:color="auto"/>
            </w:tcBorders>
            <w:shd w:val="clear" w:color="auto" w:fill="auto"/>
            <w:noWrap/>
            <w:hideMark/>
          </w:tcPr>
          <w:p w14:paraId="104A32A4" w14:textId="063E53A3" w:rsidR="006076B0" w:rsidRPr="008C4E05" w:rsidRDefault="006076B0" w:rsidP="006076B0">
            <w:pPr>
              <w:spacing w:after="0" w:line="240" w:lineRule="auto"/>
              <w:jc w:val="center"/>
              <w:rPr>
                <w:rFonts w:ascii="Bookman Old Style" w:eastAsia="Times New Roman" w:hAnsi="Bookman Old Style" w:cs="Times New Roman"/>
                <w:b/>
                <w:bCs/>
                <w:kern w:val="0"/>
                <w:sz w:val="16"/>
                <w:szCs w:val="16"/>
                <w14:ligatures w14:val="none"/>
              </w:rPr>
            </w:pPr>
            <w:r w:rsidRPr="008C4E05">
              <w:rPr>
                <w:rFonts w:ascii="Bookman Old Style" w:hAnsi="Bookman Old Style"/>
                <w:b/>
                <w:bCs/>
                <w:sz w:val="16"/>
                <w:szCs w:val="16"/>
              </w:rPr>
              <w:t>V (ppm)</w:t>
            </w:r>
          </w:p>
        </w:tc>
        <w:tc>
          <w:tcPr>
            <w:tcW w:w="1417" w:type="dxa"/>
            <w:tcBorders>
              <w:top w:val="nil"/>
              <w:left w:val="nil"/>
              <w:bottom w:val="single" w:sz="4" w:space="0" w:color="auto"/>
              <w:right w:val="single" w:sz="4" w:space="0" w:color="auto"/>
            </w:tcBorders>
            <w:shd w:val="clear" w:color="auto" w:fill="auto"/>
            <w:noWrap/>
            <w:hideMark/>
          </w:tcPr>
          <w:p w14:paraId="09856CF0" w14:textId="52383BDC"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0.12</w:t>
            </w:r>
          </w:p>
        </w:tc>
        <w:tc>
          <w:tcPr>
            <w:tcW w:w="1418" w:type="dxa"/>
            <w:tcBorders>
              <w:top w:val="nil"/>
              <w:left w:val="nil"/>
              <w:bottom w:val="single" w:sz="4" w:space="0" w:color="auto"/>
              <w:right w:val="single" w:sz="4" w:space="0" w:color="auto"/>
            </w:tcBorders>
            <w:shd w:val="clear" w:color="auto" w:fill="auto"/>
            <w:noWrap/>
            <w:hideMark/>
          </w:tcPr>
          <w:p w14:paraId="5EB0DEDF" w14:textId="5F002535"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0.14</w:t>
            </w:r>
          </w:p>
        </w:tc>
        <w:tc>
          <w:tcPr>
            <w:tcW w:w="1559" w:type="dxa"/>
            <w:tcBorders>
              <w:top w:val="nil"/>
              <w:left w:val="nil"/>
              <w:bottom w:val="single" w:sz="4" w:space="0" w:color="auto"/>
              <w:right w:val="single" w:sz="4" w:space="0" w:color="auto"/>
            </w:tcBorders>
            <w:shd w:val="clear" w:color="auto" w:fill="auto"/>
            <w:noWrap/>
            <w:hideMark/>
          </w:tcPr>
          <w:p w14:paraId="4262E6E1" w14:textId="5889AFB9"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0.12</w:t>
            </w:r>
          </w:p>
        </w:tc>
        <w:tc>
          <w:tcPr>
            <w:tcW w:w="1559" w:type="dxa"/>
            <w:tcBorders>
              <w:top w:val="nil"/>
              <w:left w:val="nil"/>
              <w:bottom w:val="single" w:sz="4" w:space="0" w:color="auto"/>
              <w:right w:val="single" w:sz="4" w:space="0" w:color="auto"/>
            </w:tcBorders>
            <w:shd w:val="clear" w:color="auto" w:fill="auto"/>
            <w:noWrap/>
            <w:hideMark/>
          </w:tcPr>
          <w:p w14:paraId="674025B8" w14:textId="392AD4B2"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0.12</w:t>
            </w:r>
          </w:p>
        </w:tc>
        <w:tc>
          <w:tcPr>
            <w:tcW w:w="1560" w:type="dxa"/>
            <w:tcBorders>
              <w:top w:val="nil"/>
              <w:left w:val="nil"/>
              <w:bottom w:val="single" w:sz="4" w:space="0" w:color="auto"/>
              <w:right w:val="single" w:sz="4" w:space="0" w:color="auto"/>
            </w:tcBorders>
            <w:shd w:val="clear" w:color="auto" w:fill="auto"/>
            <w:noWrap/>
            <w:hideMark/>
          </w:tcPr>
          <w:p w14:paraId="22F3F7D6" w14:textId="04955C41"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0.12</w:t>
            </w:r>
          </w:p>
        </w:tc>
        <w:tc>
          <w:tcPr>
            <w:tcW w:w="1417" w:type="dxa"/>
            <w:tcBorders>
              <w:top w:val="nil"/>
              <w:left w:val="nil"/>
              <w:bottom w:val="single" w:sz="4" w:space="0" w:color="auto"/>
              <w:right w:val="nil"/>
            </w:tcBorders>
            <w:shd w:val="clear" w:color="auto" w:fill="auto"/>
            <w:noWrap/>
            <w:hideMark/>
          </w:tcPr>
          <w:p w14:paraId="0477871E" w14:textId="47EF7B62"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0.12</w:t>
            </w:r>
          </w:p>
        </w:tc>
      </w:tr>
      <w:tr w:rsidR="008C4E05" w:rsidRPr="008C4E05" w14:paraId="1B79AED2" w14:textId="77777777" w:rsidTr="008B1CFD">
        <w:trPr>
          <w:trHeight w:val="225"/>
        </w:trPr>
        <w:tc>
          <w:tcPr>
            <w:tcW w:w="1418" w:type="dxa"/>
            <w:tcBorders>
              <w:top w:val="nil"/>
              <w:left w:val="nil"/>
              <w:bottom w:val="single" w:sz="12" w:space="0" w:color="000000"/>
              <w:right w:val="single" w:sz="4" w:space="0" w:color="auto"/>
            </w:tcBorders>
            <w:shd w:val="clear" w:color="auto" w:fill="auto"/>
            <w:noWrap/>
            <w:hideMark/>
          </w:tcPr>
          <w:p w14:paraId="74679EC8" w14:textId="17CC9E6A" w:rsidR="006076B0" w:rsidRPr="008C4E05" w:rsidRDefault="006076B0" w:rsidP="006076B0">
            <w:pPr>
              <w:spacing w:after="0" w:line="240" w:lineRule="auto"/>
              <w:jc w:val="center"/>
              <w:rPr>
                <w:rFonts w:ascii="Bookman Old Style" w:eastAsia="Times New Roman" w:hAnsi="Bookman Old Style" w:cs="Times New Roman"/>
                <w:b/>
                <w:bCs/>
                <w:kern w:val="0"/>
                <w:sz w:val="16"/>
                <w:szCs w:val="16"/>
                <w14:ligatures w14:val="none"/>
              </w:rPr>
            </w:pPr>
            <w:r w:rsidRPr="008C4E05">
              <w:rPr>
                <w:rFonts w:ascii="Bookman Old Style" w:hAnsi="Bookman Old Style"/>
                <w:b/>
                <w:bCs/>
                <w:sz w:val="16"/>
                <w:szCs w:val="16"/>
              </w:rPr>
              <w:t>Zn (ppm)</w:t>
            </w:r>
          </w:p>
        </w:tc>
        <w:tc>
          <w:tcPr>
            <w:tcW w:w="1417" w:type="dxa"/>
            <w:tcBorders>
              <w:top w:val="nil"/>
              <w:left w:val="nil"/>
              <w:bottom w:val="single" w:sz="12" w:space="0" w:color="000000"/>
              <w:right w:val="single" w:sz="4" w:space="0" w:color="auto"/>
            </w:tcBorders>
            <w:shd w:val="clear" w:color="auto" w:fill="auto"/>
            <w:noWrap/>
            <w:hideMark/>
          </w:tcPr>
          <w:p w14:paraId="46434F6C" w14:textId="591CD4E2"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0.009</w:t>
            </w:r>
          </w:p>
        </w:tc>
        <w:tc>
          <w:tcPr>
            <w:tcW w:w="1418" w:type="dxa"/>
            <w:tcBorders>
              <w:top w:val="nil"/>
              <w:left w:val="nil"/>
              <w:bottom w:val="single" w:sz="12" w:space="0" w:color="000000"/>
              <w:right w:val="single" w:sz="4" w:space="0" w:color="auto"/>
            </w:tcBorders>
            <w:shd w:val="clear" w:color="auto" w:fill="auto"/>
            <w:noWrap/>
            <w:hideMark/>
          </w:tcPr>
          <w:p w14:paraId="1F4ACA50" w14:textId="5A56B1BC"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7.28</w:t>
            </w:r>
          </w:p>
        </w:tc>
        <w:tc>
          <w:tcPr>
            <w:tcW w:w="1559" w:type="dxa"/>
            <w:tcBorders>
              <w:top w:val="nil"/>
              <w:left w:val="nil"/>
              <w:bottom w:val="single" w:sz="12" w:space="0" w:color="000000"/>
              <w:right w:val="single" w:sz="4" w:space="0" w:color="auto"/>
            </w:tcBorders>
            <w:shd w:val="clear" w:color="auto" w:fill="auto"/>
            <w:noWrap/>
            <w:hideMark/>
          </w:tcPr>
          <w:p w14:paraId="13401E01" w14:textId="0DCEF510"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3.72</w:t>
            </w:r>
          </w:p>
        </w:tc>
        <w:tc>
          <w:tcPr>
            <w:tcW w:w="1559" w:type="dxa"/>
            <w:tcBorders>
              <w:top w:val="nil"/>
              <w:left w:val="nil"/>
              <w:bottom w:val="single" w:sz="12" w:space="0" w:color="000000"/>
              <w:right w:val="single" w:sz="4" w:space="0" w:color="auto"/>
            </w:tcBorders>
            <w:shd w:val="clear" w:color="auto" w:fill="auto"/>
            <w:noWrap/>
            <w:hideMark/>
          </w:tcPr>
          <w:p w14:paraId="1DCBD605" w14:textId="1AF9D6F0"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2.19</w:t>
            </w:r>
          </w:p>
        </w:tc>
        <w:tc>
          <w:tcPr>
            <w:tcW w:w="1560" w:type="dxa"/>
            <w:tcBorders>
              <w:top w:val="nil"/>
              <w:left w:val="nil"/>
              <w:bottom w:val="single" w:sz="12" w:space="0" w:color="000000"/>
              <w:right w:val="single" w:sz="4" w:space="0" w:color="auto"/>
            </w:tcBorders>
            <w:shd w:val="clear" w:color="auto" w:fill="auto"/>
            <w:noWrap/>
            <w:hideMark/>
          </w:tcPr>
          <w:p w14:paraId="2FDE4680" w14:textId="001A54BA"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4.44</w:t>
            </w:r>
          </w:p>
        </w:tc>
        <w:tc>
          <w:tcPr>
            <w:tcW w:w="1417" w:type="dxa"/>
            <w:tcBorders>
              <w:top w:val="nil"/>
              <w:left w:val="nil"/>
              <w:bottom w:val="single" w:sz="12" w:space="0" w:color="000000"/>
              <w:right w:val="nil"/>
            </w:tcBorders>
            <w:shd w:val="clear" w:color="auto" w:fill="auto"/>
            <w:noWrap/>
            <w:hideMark/>
          </w:tcPr>
          <w:p w14:paraId="7D435751" w14:textId="2FA9F4E5" w:rsidR="006076B0" w:rsidRPr="008C4E05" w:rsidRDefault="006076B0" w:rsidP="006076B0">
            <w:pPr>
              <w:spacing w:after="0" w:line="240" w:lineRule="auto"/>
              <w:jc w:val="center"/>
              <w:rPr>
                <w:rFonts w:ascii="Bookman Old Style" w:eastAsia="Times New Roman" w:hAnsi="Bookman Old Style" w:cs="Times New Roman"/>
                <w:kern w:val="0"/>
                <w:sz w:val="16"/>
                <w:szCs w:val="16"/>
                <w14:ligatures w14:val="none"/>
              </w:rPr>
            </w:pPr>
            <w:r w:rsidRPr="008C4E05">
              <w:rPr>
                <w:rFonts w:ascii="Bookman Old Style" w:hAnsi="Bookman Old Style"/>
                <w:sz w:val="16"/>
                <w:szCs w:val="16"/>
              </w:rPr>
              <w:t>5.41</w:t>
            </w:r>
          </w:p>
        </w:tc>
      </w:tr>
    </w:tbl>
    <w:p w14:paraId="12AACA90" w14:textId="5E6EF37B" w:rsidR="003340AD" w:rsidRPr="008C4E05" w:rsidRDefault="00BB61F9" w:rsidP="006C284D">
      <w:pPr>
        <w:pStyle w:val="NoSpacing"/>
        <w:jc w:val="both"/>
        <w:rPr>
          <w:i/>
          <w:iCs/>
          <w:sz w:val="18"/>
          <w:szCs w:val="18"/>
        </w:rPr>
      </w:pPr>
      <w:r w:rsidRPr="008C4E05">
        <w:rPr>
          <w:i/>
          <w:iCs/>
          <w:sz w:val="18"/>
          <w:szCs w:val="18"/>
        </w:rPr>
        <w:t>Data was taken with analysis carried out in triplicate; standard deviation was calculated with P-value = 0.05</w:t>
      </w:r>
    </w:p>
    <w:p w14:paraId="7550C2CF" w14:textId="77777777" w:rsidR="0020272E" w:rsidRPr="008C4E05" w:rsidRDefault="0020272E" w:rsidP="006C284D">
      <w:pPr>
        <w:pStyle w:val="NoSpacing"/>
        <w:jc w:val="both"/>
        <w:rPr>
          <w:rFonts w:ascii="Bookman Old Style" w:hAnsi="Bookman Old Style"/>
          <w:b/>
          <w:bCs/>
          <w:sz w:val="18"/>
          <w:szCs w:val="18"/>
        </w:rPr>
      </w:pPr>
    </w:p>
    <w:p w14:paraId="71B36D7C" w14:textId="40B513E8" w:rsidR="006C284D" w:rsidRPr="008C4E05" w:rsidRDefault="006C284D" w:rsidP="006C284D">
      <w:pPr>
        <w:pStyle w:val="NoSpacing"/>
        <w:jc w:val="both"/>
        <w:rPr>
          <w:rFonts w:ascii="Bookman Old Style" w:hAnsi="Bookman Old Style"/>
          <w:b/>
          <w:bCs/>
          <w:sz w:val="18"/>
          <w:szCs w:val="18"/>
        </w:rPr>
      </w:pPr>
      <w:bookmarkStart w:id="20" w:name="_Hlk190387145"/>
      <w:r w:rsidRPr="008C4E05">
        <w:rPr>
          <w:rFonts w:ascii="Bookman Old Style" w:hAnsi="Bookman Old Style"/>
          <w:b/>
          <w:bCs/>
          <w:sz w:val="18"/>
          <w:szCs w:val="18"/>
        </w:rPr>
        <w:t xml:space="preserve">Figure </w:t>
      </w:r>
      <w:r w:rsidR="009B2D7E">
        <w:rPr>
          <w:rFonts w:ascii="Bookman Old Style" w:hAnsi="Bookman Old Style"/>
          <w:b/>
          <w:bCs/>
          <w:sz w:val="18"/>
          <w:szCs w:val="18"/>
        </w:rPr>
        <w:t>2</w:t>
      </w:r>
      <w:r w:rsidRPr="008C4E05">
        <w:rPr>
          <w:rFonts w:ascii="Bookman Old Style" w:hAnsi="Bookman Old Style"/>
          <w:b/>
          <w:bCs/>
          <w:sz w:val="18"/>
          <w:szCs w:val="18"/>
        </w:rPr>
        <w:t>: Amount</w:t>
      </w:r>
      <w:r w:rsidR="009C6DCD" w:rsidRPr="008C4E05">
        <w:rPr>
          <w:rFonts w:ascii="Bookman Old Style" w:hAnsi="Bookman Old Style"/>
          <w:b/>
          <w:bCs/>
          <w:sz w:val="18"/>
          <w:szCs w:val="18"/>
        </w:rPr>
        <w:t>s</w:t>
      </w:r>
      <w:r w:rsidRPr="008C4E05">
        <w:rPr>
          <w:rFonts w:ascii="Bookman Old Style" w:hAnsi="Bookman Old Style"/>
          <w:b/>
          <w:bCs/>
          <w:sz w:val="18"/>
          <w:szCs w:val="18"/>
        </w:rPr>
        <w:t xml:space="preserve"> of Metals (ppm) in Oil Samples</w:t>
      </w:r>
    </w:p>
    <w:bookmarkEnd w:id="20"/>
    <w:p w14:paraId="0A9D4800" w14:textId="49AD72E4" w:rsidR="006076B0" w:rsidRPr="008C4E05" w:rsidRDefault="00D20052" w:rsidP="00F52BB7">
      <w:pPr>
        <w:pStyle w:val="NoSpacing"/>
        <w:jc w:val="both"/>
        <w:rPr>
          <w:rFonts w:ascii="Bookman Old Style" w:hAnsi="Bookman Old Style"/>
          <w:sz w:val="22"/>
          <w:szCs w:val="22"/>
        </w:rPr>
      </w:pPr>
      <w:r w:rsidRPr="008C4E05">
        <w:rPr>
          <w:noProof/>
        </w:rPr>
        <w:drawing>
          <wp:inline distT="0" distB="0" distL="0" distR="0" wp14:anchorId="1E1D6A8C" wp14:editId="591534DF">
            <wp:extent cx="6520898" cy="2225040"/>
            <wp:effectExtent l="19050" t="19050" r="13335" b="22860"/>
            <wp:docPr id="815802288" name="Chart 1">
              <a:extLst xmlns:a="http://schemas.openxmlformats.org/drawingml/2006/main">
                <a:ext uri="{FF2B5EF4-FFF2-40B4-BE49-F238E27FC236}">
                  <a16:creationId xmlns:a16="http://schemas.microsoft.com/office/drawing/2014/main" id="{849BB794-FF9C-E274-1D95-D25C77980B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5C932D9" w14:textId="77777777" w:rsidR="00B5412E" w:rsidRDefault="00B5412E" w:rsidP="00F52BB7">
      <w:pPr>
        <w:pStyle w:val="NoSpacing"/>
        <w:jc w:val="both"/>
        <w:rPr>
          <w:rFonts w:ascii="Bookman Old Style" w:hAnsi="Bookman Old Style"/>
          <w:sz w:val="22"/>
          <w:szCs w:val="22"/>
        </w:rPr>
      </w:pPr>
    </w:p>
    <w:p w14:paraId="1148746A" w14:textId="5C02E481" w:rsidR="00BE7C46" w:rsidRPr="008C4E05" w:rsidRDefault="00BE7C46" w:rsidP="00BE7C46">
      <w:pPr>
        <w:pStyle w:val="NoSpacing"/>
        <w:jc w:val="both"/>
        <w:rPr>
          <w:rFonts w:ascii="Bookman Old Style" w:hAnsi="Bookman Old Style"/>
          <w:sz w:val="22"/>
          <w:szCs w:val="22"/>
        </w:rPr>
      </w:pPr>
      <w:proofErr w:type="spellStart"/>
      <w:r w:rsidRPr="008C4E05">
        <w:rPr>
          <w:rFonts w:ascii="Bookman Old Style" w:hAnsi="Bookman Old Style"/>
          <w:sz w:val="22"/>
          <w:szCs w:val="22"/>
        </w:rPr>
        <w:t>Ekpo</w:t>
      </w:r>
      <w:proofErr w:type="spellEnd"/>
      <w:r w:rsidRPr="008C4E05">
        <w:rPr>
          <w:rFonts w:ascii="Bookman Old Style" w:hAnsi="Bookman Old Style"/>
          <w:sz w:val="22"/>
          <w:szCs w:val="22"/>
        </w:rPr>
        <w:t xml:space="preserve"> and </w:t>
      </w:r>
      <w:proofErr w:type="spellStart"/>
      <w:r w:rsidRPr="008C4E05">
        <w:rPr>
          <w:rFonts w:ascii="Bookman Old Style" w:hAnsi="Bookman Old Style"/>
          <w:sz w:val="22"/>
          <w:szCs w:val="22"/>
        </w:rPr>
        <w:t>Eghwere</w:t>
      </w:r>
      <w:proofErr w:type="spellEnd"/>
      <w:r w:rsidRPr="008C4E05">
        <w:rPr>
          <w:rFonts w:ascii="Bookman Old Style" w:hAnsi="Bookman Old Style"/>
          <w:sz w:val="22"/>
          <w:szCs w:val="22"/>
        </w:rPr>
        <w:t xml:space="preserve"> (2024) provided a decreasing order arrangement for the relative amounts of metals extracted into the spent oil as follows: Fe &gt; Zn &gt; Al &gt; Mg &gt; Sn &gt; V, with Iron being the most extracted. This agrees with the findings of </w:t>
      </w:r>
      <w:proofErr w:type="spellStart"/>
      <w:r w:rsidRPr="008C4E05">
        <w:rPr>
          <w:rFonts w:ascii="Bookman Old Style" w:hAnsi="Bookman Old Style"/>
          <w:sz w:val="22"/>
          <w:szCs w:val="22"/>
        </w:rPr>
        <w:t>Nagash</w:t>
      </w:r>
      <w:proofErr w:type="spellEnd"/>
      <w:r w:rsidRPr="008C4E05">
        <w:rPr>
          <w:rFonts w:ascii="Bookman Old Style" w:hAnsi="Bookman Old Style"/>
          <w:sz w:val="22"/>
          <w:szCs w:val="22"/>
        </w:rPr>
        <w:t xml:space="preserve"> (2016) that in consideration that most part of the engine e.g. engine cylinders, camshafts and oil pumps, are made from Iron, it then follows </w:t>
      </w:r>
      <w:r w:rsidRPr="008C4E05">
        <w:rPr>
          <w:rFonts w:ascii="Bookman Old Style" w:hAnsi="Bookman Old Style" w:cs="Times New Roman"/>
        </w:rPr>
        <w:t xml:space="preserve">Iron is the most dominantly extracted metal into the engine oil. </w:t>
      </w:r>
      <w:r w:rsidRPr="008C4E05">
        <w:rPr>
          <w:rFonts w:ascii="Bookman Old Style" w:hAnsi="Bookman Old Style" w:cs="Times New Roman"/>
          <w:sz w:val="22"/>
          <w:szCs w:val="22"/>
        </w:rPr>
        <w:t>These</w:t>
      </w:r>
      <w:r w:rsidRPr="008C4E05">
        <w:rPr>
          <w:rFonts w:ascii="Bookman Old Style" w:hAnsi="Bookman Old Style"/>
          <w:sz w:val="22"/>
          <w:szCs w:val="22"/>
        </w:rPr>
        <w:t xml:space="preserve"> findings explain why </w:t>
      </w:r>
      <w:proofErr w:type="gramStart"/>
      <w:r w:rsidRPr="008C4E05">
        <w:rPr>
          <w:rFonts w:ascii="Bookman Old Style" w:hAnsi="Bookman Old Style"/>
          <w:sz w:val="22"/>
          <w:szCs w:val="22"/>
        </w:rPr>
        <w:t>the  trendlines</w:t>
      </w:r>
      <w:proofErr w:type="gramEnd"/>
      <w:r w:rsidRPr="008C4E05">
        <w:rPr>
          <w:rFonts w:ascii="Bookman Old Style" w:hAnsi="Bookman Old Style"/>
          <w:sz w:val="22"/>
          <w:szCs w:val="22"/>
        </w:rPr>
        <w:t xml:space="preserve"> in Fig.1 shows Iron as the metal with the highest abundance in the SLO.</w:t>
      </w:r>
    </w:p>
    <w:p w14:paraId="23A6B02C" w14:textId="77777777" w:rsidR="00BE7C46" w:rsidRPr="008C4E05" w:rsidRDefault="00BE7C46" w:rsidP="00BE7C46">
      <w:pPr>
        <w:pStyle w:val="NoSpacing"/>
        <w:jc w:val="both"/>
        <w:rPr>
          <w:rFonts w:ascii="Bookman Old Style" w:hAnsi="Bookman Old Style"/>
          <w:sz w:val="22"/>
          <w:szCs w:val="22"/>
        </w:rPr>
      </w:pPr>
    </w:p>
    <w:p w14:paraId="4CC13B29" w14:textId="280490A3" w:rsidR="00BE7C46" w:rsidRPr="008C4E05" w:rsidRDefault="00BE7C46" w:rsidP="00BE7C46">
      <w:pPr>
        <w:pStyle w:val="NoSpacing"/>
        <w:jc w:val="both"/>
        <w:rPr>
          <w:rFonts w:ascii="Bookman Old Style" w:hAnsi="Bookman Old Style"/>
          <w:sz w:val="22"/>
          <w:szCs w:val="22"/>
        </w:rPr>
      </w:pPr>
      <w:r w:rsidRPr="008C4E05">
        <w:rPr>
          <w:rFonts w:ascii="Bookman Old Style" w:hAnsi="Bookman Old Style"/>
          <w:sz w:val="22"/>
          <w:szCs w:val="22"/>
        </w:rPr>
        <w:t xml:space="preserve">While the amounts of other metals increased in SLO relative to FLO, Sn appears to show the opposite trend. According to </w:t>
      </w:r>
      <w:r w:rsidR="00634543" w:rsidRPr="008C4E05">
        <w:rPr>
          <w:rFonts w:ascii="Bookman Old Style" w:hAnsi="Bookman Old Style"/>
          <w:sz w:val="22"/>
          <w:szCs w:val="22"/>
        </w:rPr>
        <w:t>Nagesh</w:t>
      </w:r>
      <w:r w:rsidRPr="008C4E05">
        <w:rPr>
          <w:rFonts w:ascii="Bookman Old Style" w:hAnsi="Bookman Old Style"/>
          <w:sz w:val="22"/>
          <w:szCs w:val="22"/>
        </w:rPr>
        <w:t xml:space="preserve"> (2016), Sn is used as part of anti-wear, antioxidant and corrosion inhibitory additives. Most additive packages in the oil are designed to be sacrificial, as such, the decrease in the amount of the metal Sn proves adequate performance of its role as an additive.</w:t>
      </w:r>
    </w:p>
    <w:p w14:paraId="2C07700F" w14:textId="77777777" w:rsidR="00BE7C46" w:rsidRPr="008C4E05" w:rsidRDefault="00BE7C46" w:rsidP="00BE7C46">
      <w:pPr>
        <w:pStyle w:val="NoSpacing"/>
        <w:jc w:val="both"/>
        <w:rPr>
          <w:rFonts w:ascii="Bookman Old Style" w:hAnsi="Bookman Old Style"/>
          <w:sz w:val="22"/>
          <w:szCs w:val="22"/>
        </w:rPr>
      </w:pPr>
    </w:p>
    <w:p w14:paraId="3462B2F6" w14:textId="767FB097" w:rsidR="00BE7C46" w:rsidRDefault="00BE7C46" w:rsidP="00BE7C46">
      <w:pPr>
        <w:pStyle w:val="NoSpacing"/>
        <w:jc w:val="both"/>
        <w:rPr>
          <w:rFonts w:ascii="Bookman Old Style" w:hAnsi="Bookman Old Style"/>
          <w:sz w:val="22"/>
          <w:szCs w:val="22"/>
        </w:rPr>
      </w:pPr>
      <w:r w:rsidRPr="008C4E05">
        <w:rPr>
          <w:rFonts w:ascii="Bookman Old Style" w:hAnsi="Bookman Old Style"/>
          <w:sz w:val="22"/>
          <w:szCs w:val="22"/>
        </w:rPr>
        <w:t>According to Fig. 1, the amounts of metals in the RLO, as treated with the biomass, are quite lower relative to those of the SLO. This shows that the substrates were effective in treating SLOs. Besides the substrates being effective in removing the metals, the metal adsorption processes showed similar trends for all the metals. This can be explained as being dependent upon the relative abundance of the metals in SLO with the most abundant being the moved removed. Further examination of the results shows that among the four biomass samples used in this work, Oil Palm Trunk (OPT) showed best efficiency in the metal adsorption.</w:t>
      </w:r>
    </w:p>
    <w:p w14:paraId="46324330" w14:textId="77777777" w:rsidR="00BE7C46" w:rsidRPr="008C4E05" w:rsidRDefault="00BE7C46" w:rsidP="00F52BB7">
      <w:pPr>
        <w:pStyle w:val="NoSpacing"/>
        <w:jc w:val="both"/>
        <w:rPr>
          <w:rFonts w:ascii="Bookman Old Style" w:hAnsi="Bookman Old Style"/>
          <w:sz w:val="22"/>
          <w:szCs w:val="22"/>
        </w:rPr>
      </w:pPr>
    </w:p>
    <w:p w14:paraId="58991549" w14:textId="38F051D2" w:rsidR="004923FC" w:rsidRDefault="004923FC" w:rsidP="004923FC">
      <w:pPr>
        <w:pStyle w:val="NoSpacing"/>
        <w:jc w:val="both"/>
        <w:rPr>
          <w:rFonts w:ascii="Bookman Old Style" w:hAnsi="Bookman Old Style"/>
          <w:b/>
          <w:bCs/>
          <w:sz w:val="18"/>
          <w:szCs w:val="18"/>
        </w:rPr>
      </w:pPr>
      <w:bookmarkStart w:id="21" w:name="_Hlk190391107"/>
      <w:r>
        <w:rPr>
          <w:rFonts w:ascii="Bookman Old Style" w:hAnsi="Bookman Old Style"/>
          <w:b/>
          <w:bCs/>
          <w:sz w:val="18"/>
          <w:szCs w:val="18"/>
        </w:rPr>
        <w:t>Plate</w:t>
      </w:r>
      <w:r w:rsidRPr="008C4E05">
        <w:rPr>
          <w:rFonts w:ascii="Bookman Old Style" w:hAnsi="Bookman Old Style"/>
          <w:b/>
          <w:bCs/>
          <w:sz w:val="18"/>
          <w:szCs w:val="18"/>
        </w:rPr>
        <w:t xml:space="preserve"> </w:t>
      </w:r>
      <w:r w:rsidR="009B2D7E">
        <w:rPr>
          <w:rFonts w:ascii="Bookman Old Style" w:hAnsi="Bookman Old Style"/>
          <w:b/>
          <w:bCs/>
          <w:sz w:val="18"/>
          <w:szCs w:val="18"/>
        </w:rPr>
        <w:t>2</w:t>
      </w:r>
      <w:r w:rsidRPr="008C4E05">
        <w:rPr>
          <w:rFonts w:ascii="Bookman Old Style" w:hAnsi="Bookman Old Style"/>
          <w:b/>
          <w:bCs/>
          <w:sz w:val="18"/>
          <w:szCs w:val="18"/>
        </w:rPr>
        <w:t xml:space="preserve">: </w:t>
      </w:r>
      <w:r>
        <w:rPr>
          <w:rFonts w:ascii="Bookman Old Style" w:hAnsi="Bookman Old Style"/>
          <w:b/>
          <w:bCs/>
          <w:sz w:val="18"/>
          <w:szCs w:val="18"/>
        </w:rPr>
        <w:t xml:space="preserve">SEM Image of </w:t>
      </w:r>
      <w:r w:rsidR="00634543">
        <w:rPr>
          <w:rFonts w:ascii="Bookman Old Style" w:hAnsi="Bookman Old Style"/>
          <w:b/>
          <w:bCs/>
          <w:sz w:val="18"/>
          <w:szCs w:val="18"/>
        </w:rPr>
        <w:t xml:space="preserve">the Four </w:t>
      </w:r>
      <w:r>
        <w:rPr>
          <w:rFonts w:ascii="Bookman Old Style" w:hAnsi="Bookman Old Style"/>
          <w:b/>
          <w:bCs/>
          <w:sz w:val="18"/>
          <w:szCs w:val="18"/>
        </w:rPr>
        <w:t>Oil Palm Biomass</w:t>
      </w:r>
      <w:r w:rsidR="00634543">
        <w:rPr>
          <w:rFonts w:ascii="Bookman Old Style" w:hAnsi="Bookman Old Style"/>
          <w:b/>
          <w:bCs/>
          <w:sz w:val="18"/>
          <w:szCs w:val="18"/>
        </w:rPr>
        <w:t xml:space="preserve"> samples (500x)</w:t>
      </w:r>
    </w:p>
    <w:bookmarkEnd w:id="21"/>
    <w:p w14:paraId="6E86A01F" w14:textId="41A002CE" w:rsidR="004923FC" w:rsidRDefault="00963E38" w:rsidP="004923FC">
      <w:pPr>
        <w:pStyle w:val="NoSpacing"/>
        <w:jc w:val="both"/>
        <w:rPr>
          <w:rFonts w:ascii="Bookman Old Style" w:hAnsi="Bookman Old Style"/>
          <w:b/>
          <w:bCs/>
          <w:sz w:val="18"/>
          <w:szCs w:val="18"/>
        </w:rPr>
      </w:pPr>
      <w:r>
        <w:rPr>
          <w:noProof/>
        </w:rPr>
        <w:drawing>
          <wp:inline distT="0" distB="0" distL="0" distR="0" wp14:anchorId="23280739" wp14:editId="7D000080">
            <wp:extent cx="3274060" cy="2065308"/>
            <wp:effectExtent l="19050" t="19050" r="21590" b="11430"/>
            <wp:docPr id="20104190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8885" cy="2068351"/>
                    </a:xfrm>
                    <a:prstGeom prst="rect">
                      <a:avLst/>
                    </a:prstGeom>
                    <a:noFill/>
                    <a:ln w="19050">
                      <a:solidFill>
                        <a:schemeClr val="bg1">
                          <a:lumMod val="95000"/>
                        </a:schemeClr>
                      </a:solidFill>
                    </a:ln>
                  </pic:spPr>
                </pic:pic>
              </a:graphicData>
            </a:graphic>
          </wp:inline>
        </w:drawing>
      </w:r>
      <w:r w:rsidR="00701121" w:rsidRPr="00701121">
        <w:rPr>
          <w:noProof/>
        </w:rPr>
        <w:t xml:space="preserve"> </w:t>
      </w:r>
      <w:r w:rsidR="00634543">
        <w:rPr>
          <w:noProof/>
        </w:rPr>
        <w:drawing>
          <wp:inline distT="0" distB="0" distL="0" distR="0" wp14:anchorId="5ABD90F3" wp14:editId="07E98700">
            <wp:extent cx="3298776" cy="2081348"/>
            <wp:effectExtent l="0" t="0" r="0" b="0"/>
            <wp:docPr id="765781478" name="Picture 17" descr="A close-up of a piece of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81478" name="Picture 17" descr="A close-up of a piece of rock&#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1036" cy="2120631"/>
                    </a:xfrm>
                    <a:prstGeom prst="rect">
                      <a:avLst/>
                    </a:prstGeom>
                    <a:noFill/>
                    <a:ln>
                      <a:noFill/>
                    </a:ln>
                  </pic:spPr>
                </pic:pic>
              </a:graphicData>
            </a:graphic>
          </wp:inline>
        </w:drawing>
      </w:r>
    </w:p>
    <w:p w14:paraId="3D2DBA69" w14:textId="3A84B5CD" w:rsidR="004923FC" w:rsidRPr="008C4E05" w:rsidRDefault="00634543" w:rsidP="004923FC">
      <w:pPr>
        <w:pStyle w:val="NoSpacing"/>
        <w:jc w:val="both"/>
        <w:rPr>
          <w:rFonts w:ascii="Bookman Old Style" w:hAnsi="Bookman Old Style"/>
          <w:b/>
          <w:bCs/>
          <w:sz w:val="18"/>
          <w:szCs w:val="18"/>
        </w:rPr>
      </w:pPr>
      <w:r>
        <w:rPr>
          <w:noProof/>
        </w:rPr>
        <w:drawing>
          <wp:inline distT="0" distB="0" distL="0" distR="0" wp14:anchorId="1A664A32" wp14:editId="4422E4F7">
            <wp:extent cx="3257550" cy="2097405"/>
            <wp:effectExtent l="19050" t="19050" r="19050" b="17145"/>
            <wp:docPr id="1247413496" name="Picture 18" descr="A close up of a grey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13496" name="Picture 18" descr="A close up of a grey surface&#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8243" cy="2117167"/>
                    </a:xfrm>
                    <a:prstGeom prst="rect">
                      <a:avLst/>
                    </a:prstGeom>
                    <a:noFill/>
                    <a:ln>
                      <a:solidFill>
                        <a:schemeClr val="bg1">
                          <a:lumMod val="95000"/>
                        </a:schemeClr>
                      </a:solidFill>
                    </a:ln>
                  </pic:spPr>
                </pic:pic>
              </a:graphicData>
            </a:graphic>
          </wp:inline>
        </w:drawing>
      </w:r>
      <w:r w:rsidRPr="00634543">
        <w:t xml:space="preserve"> </w:t>
      </w:r>
      <w:r>
        <w:rPr>
          <w:noProof/>
        </w:rPr>
        <w:drawing>
          <wp:inline distT="0" distB="0" distL="0" distR="0" wp14:anchorId="438D6915" wp14:editId="61AC712B">
            <wp:extent cx="3301093" cy="2070735"/>
            <wp:effectExtent l="19050" t="19050" r="13970" b="24765"/>
            <wp:docPr id="1227104250" name="Picture 19" descr="A close up of a grey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104250" name="Picture 19" descr="A close up of a grey object&#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3779" cy="2103784"/>
                    </a:xfrm>
                    <a:prstGeom prst="rect">
                      <a:avLst/>
                    </a:prstGeom>
                    <a:noFill/>
                    <a:ln>
                      <a:solidFill>
                        <a:schemeClr val="bg1">
                          <a:lumMod val="95000"/>
                        </a:schemeClr>
                      </a:solidFill>
                    </a:ln>
                  </pic:spPr>
                </pic:pic>
              </a:graphicData>
            </a:graphic>
          </wp:inline>
        </w:drawing>
      </w:r>
    </w:p>
    <w:p w14:paraId="2043F51C" w14:textId="288C3657" w:rsidR="004923FC" w:rsidRPr="00634543" w:rsidRDefault="00BE7C46" w:rsidP="00634543">
      <w:pPr>
        <w:pStyle w:val="NoSpacing"/>
        <w:ind w:left="720" w:hanging="720"/>
        <w:jc w:val="both"/>
        <w:rPr>
          <w:i/>
          <w:iCs/>
          <w:sz w:val="16"/>
          <w:szCs w:val="16"/>
        </w:rPr>
      </w:pPr>
      <w:r w:rsidRPr="00BE7C46">
        <w:rPr>
          <w:i/>
          <w:iCs/>
          <w:sz w:val="16"/>
          <w:szCs w:val="16"/>
        </w:rPr>
        <w:t>Top Left:</w:t>
      </w:r>
      <w:r>
        <w:rPr>
          <w:i/>
          <w:iCs/>
          <w:sz w:val="16"/>
          <w:szCs w:val="16"/>
        </w:rPr>
        <w:t xml:space="preserve"> </w:t>
      </w:r>
      <w:r w:rsidRPr="00634543">
        <w:rPr>
          <w:b/>
          <w:bCs/>
          <w:i/>
          <w:iCs/>
          <w:sz w:val="16"/>
          <w:szCs w:val="16"/>
        </w:rPr>
        <w:t>Oil Palm Trunk</w:t>
      </w:r>
      <w:r>
        <w:rPr>
          <w:i/>
          <w:iCs/>
          <w:sz w:val="16"/>
          <w:szCs w:val="16"/>
        </w:rPr>
        <w:t xml:space="preserve">, Top Right: </w:t>
      </w:r>
      <w:r w:rsidRPr="00634543">
        <w:rPr>
          <w:b/>
          <w:bCs/>
          <w:i/>
          <w:iCs/>
          <w:sz w:val="16"/>
          <w:szCs w:val="16"/>
        </w:rPr>
        <w:t>Mesocarp Fibers</w:t>
      </w:r>
      <w:r>
        <w:rPr>
          <w:i/>
          <w:iCs/>
          <w:sz w:val="16"/>
          <w:szCs w:val="16"/>
        </w:rPr>
        <w:t xml:space="preserve">, Bottom Left: </w:t>
      </w:r>
      <w:r w:rsidR="00634543">
        <w:rPr>
          <w:i/>
          <w:iCs/>
          <w:sz w:val="16"/>
          <w:szCs w:val="16"/>
        </w:rPr>
        <w:t xml:space="preserve">Palm </w:t>
      </w:r>
      <w:r w:rsidR="00634543" w:rsidRPr="00634543">
        <w:rPr>
          <w:b/>
          <w:bCs/>
          <w:i/>
          <w:iCs/>
          <w:sz w:val="16"/>
          <w:szCs w:val="16"/>
        </w:rPr>
        <w:t>Kernel Shell</w:t>
      </w:r>
      <w:r w:rsidR="00634543">
        <w:rPr>
          <w:i/>
          <w:iCs/>
          <w:sz w:val="16"/>
          <w:szCs w:val="16"/>
        </w:rPr>
        <w:t xml:space="preserve">, Bottom Right: </w:t>
      </w:r>
      <w:r w:rsidR="00634543" w:rsidRPr="00634543">
        <w:rPr>
          <w:b/>
          <w:bCs/>
          <w:i/>
          <w:iCs/>
          <w:sz w:val="16"/>
          <w:szCs w:val="16"/>
        </w:rPr>
        <w:t>Oil Palm Kernel</w:t>
      </w:r>
    </w:p>
    <w:p w14:paraId="327955ED" w14:textId="77777777" w:rsidR="00634543" w:rsidRDefault="00634543" w:rsidP="00F52BB7">
      <w:pPr>
        <w:pStyle w:val="NoSpacing"/>
        <w:jc w:val="both"/>
        <w:rPr>
          <w:rFonts w:ascii="Bookman Old Style" w:hAnsi="Bookman Old Style"/>
          <w:sz w:val="22"/>
          <w:szCs w:val="22"/>
        </w:rPr>
      </w:pPr>
    </w:p>
    <w:p w14:paraId="3FF32F6C" w14:textId="085BF7E9" w:rsidR="004923FC" w:rsidRDefault="00634543" w:rsidP="00F52BB7">
      <w:pPr>
        <w:pStyle w:val="NoSpacing"/>
        <w:jc w:val="both"/>
        <w:rPr>
          <w:rFonts w:ascii="Bookman Old Style" w:hAnsi="Bookman Old Style"/>
          <w:sz w:val="22"/>
          <w:szCs w:val="22"/>
        </w:rPr>
      </w:pPr>
      <w:r>
        <w:rPr>
          <w:rFonts w:ascii="Bookman Old Style" w:hAnsi="Bookman Old Style"/>
          <w:sz w:val="22"/>
          <w:szCs w:val="22"/>
        </w:rPr>
        <w:lastRenderedPageBreak/>
        <w:t xml:space="preserve">Plate </w:t>
      </w:r>
      <w:r w:rsidR="009B2D7E">
        <w:rPr>
          <w:rFonts w:ascii="Bookman Old Style" w:hAnsi="Bookman Old Style"/>
          <w:sz w:val="22"/>
          <w:szCs w:val="22"/>
        </w:rPr>
        <w:t>2</w:t>
      </w:r>
      <w:r>
        <w:rPr>
          <w:rFonts w:ascii="Bookman Old Style" w:hAnsi="Bookman Old Style"/>
          <w:sz w:val="22"/>
          <w:szCs w:val="22"/>
        </w:rPr>
        <w:t xml:space="preserve"> is a merging of SEM scan images of the four different oil palm biomasses. </w:t>
      </w:r>
      <w:r w:rsidR="004220C5">
        <w:rPr>
          <w:rFonts w:ascii="Bookman Old Style" w:hAnsi="Bookman Old Style"/>
          <w:sz w:val="22"/>
          <w:szCs w:val="22"/>
        </w:rPr>
        <w:t>On the top</w:t>
      </w:r>
      <w:r>
        <w:rPr>
          <w:rFonts w:ascii="Bookman Old Style" w:hAnsi="Bookman Old Style"/>
          <w:sz w:val="22"/>
          <w:szCs w:val="22"/>
        </w:rPr>
        <w:t xml:space="preserve"> left is the Oil Palm trunk</w:t>
      </w:r>
      <w:r w:rsidR="004220C5">
        <w:rPr>
          <w:rFonts w:ascii="Bookman Old Style" w:hAnsi="Bookman Old Style"/>
          <w:sz w:val="22"/>
          <w:szCs w:val="22"/>
        </w:rPr>
        <w:t xml:space="preserve"> magnified to 500 times. </w:t>
      </w:r>
      <w:r>
        <w:rPr>
          <w:rFonts w:ascii="Bookman Old Style" w:hAnsi="Bookman Old Style"/>
          <w:sz w:val="22"/>
          <w:szCs w:val="22"/>
        </w:rPr>
        <w:t xml:space="preserve">The image shows numerous </w:t>
      </w:r>
      <w:r w:rsidR="004220C5">
        <w:rPr>
          <w:rFonts w:ascii="Bookman Old Style" w:hAnsi="Bookman Old Style"/>
          <w:sz w:val="22"/>
          <w:szCs w:val="22"/>
        </w:rPr>
        <w:t>openings</w:t>
      </w:r>
      <w:r>
        <w:rPr>
          <w:rFonts w:ascii="Bookman Old Style" w:hAnsi="Bookman Old Style"/>
          <w:sz w:val="22"/>
          <w:szCs w:val="22"/>
        </w:rPr>
        <w:t xml:space="preserve"> on the </w:t>
      </w:r>
      <w:r w:rsidR="004220C5">
        <w:rPr>
          <w:rFonts w:ascii="Bookman Old Style" w:hAnsi="Bookman Old Style"/>
          <w:sz w:val="22"/>
          <w:szCs w:val="22"/>
        </w:rPr>
        <w:t>surface</w:t>
      </w:r>
      <w:r>
        <w:rPr>
          <w:rFonts w:ascii="Bookman Old Style" w:hAnsi="Bookman Old Style"/>
          <w:sz w:val="22"/>
          <w:szCs w:val="22"/>
        </w:rPr>
        <w:t xml:space="preserve"> of the substrate which could create sufficient </w:t>
      </w:r>
      <w:r w:rsidR="004220C5">
        <w:rPr>
          <w:rFonts w:ascii="Bookman Old Style" w:hAnsi="Bookman Old Style"/>
          <w:sz w:val="22"/>
          <w:szCs w:val="22"/>
        </w:rPr>
        <w:t>surface area for adsorption. The least pored surface is the palm kernel (bottom right)</w:t>
      </w:r>
      <w:r w:rsidR="00B72C1D">
        <w:rPr>
          <w:rFonts w:ascii="Bookman Old Style" w:hAnsi="Bookman Old Style"/>
          <w:sz w:val="22"/>
          <w:szCs w:val="22"/>
        </w:rPr>
        <w:t>, it has smooth and homogenous surface with no observable pore openings at 500x magnification</w:t>
      </w:r>
      <w:r w:rsidR="004220C5">
        <w:rPr>
          <w:rFonts w:ascii="Bookman Old Style" w:hAnsi="Bookman Old Style"/>
          <w:sz w:val="22"/>
          <w:szCs w:val="22"/>
        </w:rPr>
        <w:t>. P</w:t>
      </w:r>
      <w:r w:rsidR="00B72C1D">
        <w:rPr>
          <w:rFonts w:ascii="Bookman Old Style" w:hAnsi="Bookman Old Style"/>
          <w:sz w:val="22"/>
          <w:szCs w:val="22"/>
        </w:rPr>
        <w:t>al</w:t>
      </w:r>
      <w:r w:rsidR="004220C5">
        <w:rPr>
          <w:rFonts w:ascii="Bookman Old Style" w:hAnsi="Bookman Old Style"/>
          <w:sz w:val="22"/>
          <w:szCs w:val="22"/>
        </w:rPr>
        <w:t xml:space="preserve">m Kernel Shell (bottom right) shows a significant number of pores on its surface but not as much as the trunk. There are not many pores on </w:t>
      </w:r>
      <w:r w:rsidR="00352BB6">
        <w:rPr>
          <w:rFonts w:ascii="Bookman Old Style" w:hAnsi="Bookman Old Style"/>
          <w:sz w:val="22"/>
          <w:szCs w:val="22"/>
        </w:rPr>
        <w:t>the surface</w:t>
      </w:r>
      <w:r w:rsidR="004220C5">
        <w:rPr>
          <w:rFonts w:ascii="Bookman Old Style" w:hAnsi="Bookman Old Style"/>
          <w:sz w:val="22"/>
          <w:szCs w:val="22"/>
        </w:rPr>
        <w:t xml:space="preserve"> of the strands of the mesocarp fibers, besides, the stranded nature of the biomass leaves enough rooms for uncontacted spent lube oil to remain untreated</w:t>
      </w:r>
      <w:r w:rsidR="00352BB6">
        <w:rPr>
          <w:rFonts w:ascii="Bookman Old Style" w:hAnsi="Bookman Old Style"/>
          <w:sz w:val="22"/>
          <w:szCs w:val="22"/>
        </w:rPr>
        <w:t xml:space="preserve"> resulting in an inefficient removal of metals.</w:t>
      </w:r>
    </w:p>
    <w:p w14:paraId="3D1AB25C" w14:textId="77777777" w:rsidR="005A35DE" w:rsidRPr="00F811A8" w:rsidRDefault="005A35DE" w:rsidP="0064351C">
      <w:pPr>
        <w:pStyle w:val="NoSpacing"/>
        <w:jc w:val="both"/>
        <w:rPr>
          <w:rFonts w:ascii="Bookman Old Style" w:hAnsi="Bookman Old Style"/>
          <w:b/>
          <w:bCs/>
          <w:color w:val="FF0000"/>
          <w:sz w:val="18"/>
          <w:szCs w:val="18"/>
        </w:rPr>
      </w:pPr>
    </w:p>
    <w:p w14:paraId="2D849D6F" w14:textId="77777777" w:rsidR="00810D1F" w:rsidRPr="00F811A8" w:rsidRDefault="00810D1F" w:rsidP="004338F5">
      <w:pPr>
        <w:pStyle w:val="NoSpacing"/>
        <w:jc w:val="both"/>
        <w:rPr>
          <w:rFonts w:ascii="Bookman Old Style" w:hAnsi="Bookman Old Style"/>
          <w:b/>
          <w:bCs/>
          <w:color w:val="FF0000"/>
          <w:sz w:val="18"/>
          <w:szCs w:val="18"/>
        </w:rPr>
      </w:pPr>
    </w:p>
    <w:p w14:paraId="1A8BFF9F" w14:textId="3043B0E9" w:rsidR="00F52BB7" w:rsidRPr="00352BB6" w:rsidRDefault="00F52BB7" w:rsidP="00F3744B">
      <w:pPr>
        <w:pStyle w:val="NoSpacing"/>
        <w:numPr>
          <w:ilvl w:val="0"/>
          <w:numId w:val="3"/>
        </w:numPr>
        <w:jc w:val="both"/>
        <w:rPr>
          <w:rFonts w:ascii="Bookman Old Style" w:hAnsi="Bookman Old Style"/>
          <w:b/>
          <w:bCs/>
          <w:sz w:val="22"/>
          <w:szCs w:val="22"/>
        </w:rPr>
      </w:pPr>
      <w:r w:rsidRPr="00352BB6">
        <w:rPr>
          <w:rFonts w:ascii="Bookman Old Style" w:hAnsi="Bookman Old Style"/>
          <w:b/>
          <w:bCs/>
          <w:sz w:val="22"/>
          <w:szCs w:val="22"/>
        </w:rPr>
        <w:t>Conclusion</w:t>
      </w:r>
    </w:p>
    <w:p w14:paraId="3D59B0BE" w14:textId="233A7B66" w:rsidR="00F52BB7" w:rsidRPr="00F811A8" w:rsidRDefault="00352BB6" w:rsidP="00F52BB7">
      <w:pPr>
        <w:pStyle w:val="NoSpacing"/>
        <w:jc w:val="both"/>
        <w:rPr>
          <w:rFonts w:ascii="Bookman Old Style" w:hAnsi="Bookman Old Style"/>
          <w:color w:val="FF0000"/>
          <w:sz w:val="22"/>
          <w:szCs w:val="22"/>
        </w:rPr>
      </w:pPr>
      <w:r>
        <w:rPr>
          <w:rFonts w:ascii="Bookman Old Style" w:hAnsi="Bookman Old Style"/>
          <w:sz w:val="22"/>
          <w:szCs w:val="22"/>
        </w:rPr>
        <w:t xml:space="preserve">The properties of oil palm biomass were investigated to determine their adsorptive efficiency for the removal of metals in spent automobile oil. the result shows that the oil palm trunk exhibited </w:t>
      </w:r>
      <w:r w:rsidR="00FF36AD">
        <w:rPr>
          <w:rFonts w:ascii="Bookman Old Style" w:hAnsi="Bookman Old Style"/>
          <w:sz w:val="22"/>
          <w:szCs w:val="22"/>
        </w:rPr>
        <w:t xml:space="preserve">the most </w:t>
      </w:r>
      <w:r>
        <w:rPr>
          <w:rFonts w:ascii="Bookman Old Style" w:hAnsi="Bookman Old Style"/>
          <w:sz w:val="22"/>
          <w:szCs w:val="22"/>
        </w:rPr>
        <w:t xml:space="preserve">efficient removal of metals from the spent lube oil. </w:t>
      </w:r>
      <w:r w:rsidR="00A16F06">
        <w:rPr>
          <w:rFonts w:ascii="Bookman Old Style" w:hAnsi="Bookman Old Style"/>
          <w:sz w:val="22"/>
          <w:szCs w:val="22"/>
        </w:rPr>
        <w:t>Oil palm trunk gave similar b</w:t>
      </w:r>
      <w:r>
        <w:rPr>
          <w:rFonts w:ascii="Bookman Old Style" w:hAnsi="Bookman Old Style"/>
          <w:sz w:val="22"/>
          <w:szCs w:val="22"/>
        </w:rPr>
        <w:t xml:space="preserve">ulk density </w:t>
      </w:r>
      <w:r w:rsidR="00A16F06">
        <w:rPr>
          <w:rFonts w:ascii="Bookman Old Style" w:hAnsi="Bookman Old Style"/>
          <w:sz w:val="22"/>
          <w:szCs w:val="22"/>
        </w:rPr>
        <w:t>values with oil palm kernel and shows closer metal removal efficiencies among the four biomass samples.</w:t>
      </w:r>
      <w:r w:rsidR="00FF36AD">
        <w:rPr>
          <w:rFonts w:ascii="Bookman Old Style" w:hAnsi="Bookman Old Style"/>
          <w:sz w:val="22"/>
          <w:szCs w:val="22"/>
        </w:rPr>
        <w:t xml:space="preserve"> Palm kernel shell biomass has high bulk density and poor surface area.</w:t>
      </w:r>
      <w:r w:rsidR="00A16F06">
        <w:rPr>
          <w:rFonts w:ascii="Bookman Old Style" w:hAnsi="Bookman Old Style"/>
          <w:sz w:val="22"/>
          <w:szCs w:val="22"/>
        </w:rPr>
        <w:t xml:space="preserve"> The increased surface area on the oil palm trunk contributes to its </w:t>
      </w:r>
      <w:r w:rsidR="00FF36AD">
        <w:rPr>
          <w:rFonts w:ascii="Bookman Old Style" w:hAnsi="Bookman Old Style"/>
          <w:sz w:val="22"/>
          <w:szCs w:val="22"/>
        </w:rPr>
        <w:t>most-</w:t>
      </w:r>
      <w:proofErr w:type="spellStart"/>
      <w:r w:rsidR="00A16F06">
        <w:rPr>
          <w:rFonts w:ascii="Bookman Old Style" w:hAnsi="Bookman Old Style"/>
          <w:sz w:val="22"/>
          <w:szCs w:val="22"/>
        </w:rPr>
        <w:t>preferrable</w:t>
      </w:r>
      <w:proofErr w:type="spellEnd"/>
      <w:r w:rsidR="00A16F06">
        <w:rPr>
          <w:rFonts w:ascii="Bookman Old Style" w:hAnsi="Bookman Old Style"/>
          <w:sz w:val="22"/>
          <w:szCs w:val="22"/>
        </w:rPr>
        <w:t xml:space="preserve"> adsorptive tendency</w:t>
      </w:r>
      <w:r w:rsidR="00FF36AD">
        <w:rPr>
          <w:rFonts w:ascii="Bookman Old Style" w:hAnsi="Bookman Old Style"/>
          <w:sz w:val="22"/>
          <w:szCs w:val="22"/>
        </w:rPr>
        <w:t>.</w:t>
      </w:r>
    </w:p>
    <w:p w14:paraId="4B3F8669" w14:textId="77777777" w:rsidR="00F52BB7" w:rsidRPr="00F811A8" w:rsidRDefault="00F52BB7" w:rsidP="00F52BB7">
      <w:pPr>
        <w:pStyle w:val="NoSpacing"/>
        <w:jc w:val="both"/>
        <w:rPr>
          <w:rFonts w:ascii="Bookman Old Style" w:hAnsi="Bookman Old Style"/>
          <w:b/>
          <w:bCs/>
          <w:color w:val="FF0000"/>
          <w:sz w:val="22"/>
          <w:szCs w:val="22"/>
        </w:rPr>
      </w:pPr>
    </w:p>
    <w:p w14:paraId="62A17889" w14:textId="77777777" w:rsidR="00DD5DF9" w:rsidRPr="00F811A8" w:rsidRDefault="00DD5DF9" w:rsidP="004E6B10">
      <w:pPr>
        <w:pStyle w:val="NoSpacing"/>
        <w:rPr>
          <w:rFonts w:ascii="Bookman Old Style" w:hAnsi="Bookman Old Style"/>
          <w:b/>
          <w:bCs/>
          <w:color w:val="FF0000"/>
          <w:sz w:val="22"/>
          <w:szCs w:val="22"/>
        </w:rPr>
      </w:pPr>
      <w:bookmarkStart w:id="22" w:name="_GoBack"/>
      <w:bookmarkEnd w:id="22"/>
    </w:p>
    <w:p w14:paraId="6DBF1DB7" w14:textId="02787808" w:rsidR="004E6B10" w:rsidRPr="00A903F3" w:rsidRDefault="004E6B10" w:rsidP="00596163">
      <w:pPr>
        <w:pStyle w:val="NoSpacing"/>
        <w:jc w:val="both"/>
        <w:rPr>
          <w:rFonts w:ascii="Bookman Old Style" w:hAnsi="Bookman Old Style"/>
          <w:b/>
          <w:bCs/>
          <w:sz w:val="22"/>
          <w:szCs w:val="22"/>
          <w:lang w:val="en-GB" w:eastAsia="en-GB"/>
        </w:rPr>
      </w:pPr>
      <w:r w:rsidRPr="00A903F3">
        <w:rPr>
          <w:rFonts w:ascii="Bookman Old Style" w:hAnsi="Bookman Old Style"/>
          <w:b/>
          <w:bCs/>
          <w:sz w:val="22"/>
          <w:szCs w:val="22"/>
          <w:lang w:val="en-GB" w:eastAsia="en-GB"/>
        </w:rPr>
        <w:t>REFERENCES</w:t>
      </w:r>
    </w:p>
    <w:p w14:paraId="69D8F1FA" w14:textId="37118131" w:rsidR="004639E1" w:rsidRPr="00E41EB7" w:rsidRDefault="00AE1D75" w:rsidP="004760F4">
      <w:pPr>
        <w:jc w:val="both"/>
        <w:rPr>
          <w:rFonts w:ascii="Bookman Old Style" w:hAnsi="Bookman Old Style"/>
          <w:sz w:val="20"/>
          <w:szCs w:val="20"/>
          <w:lang w:val="en-GB" w:eastAsia="en-GB"/>
        </w:rPr>
      </w:pPr>
      <w:r w:rsidRPr="00E41EB7">
        <w:rPr>
          <w:rFonts w:ascii="Bookman Old Style" w:hAnsi="Bookman Old Style"/>
          <w:b/>
          <w:bCs/>
          <w:sz w:val="20"/>
          <w:szCs w:val="20"/>
          <w:lang w:val="en-GB" w:eastAsia="en-GB"/>
        </w:rPr>
        <w:t>Ian Henson</w:t>
      </w:r>
      <w:r w:rsidR="004639E1" w:rsidRPr="00E41EB7">
        <w:rPr>
          <w:rFonts w:ascii="Bookman Old Style" w:hAnsi="Bookman Old Style"/>
          <w:b/>
          <w:bCs/>
          <w:sz w:val="20"/>
          <w:szCs w:val="20"/>
          <w:lang w:val="en-GB" w:eastAsia="en-GB"/>
        </w:rPr>
        <w:t xml:space="preserve"> </w:t>
      </w:r>
      <w:r w:rsidR="004639E1" w:rsidRPr="00E41EB7">
        <w:rPr>
          <w:rFonts w:ascii="Bookman Old Style" w:hAnsi="Bookman Old Style"/>
          <w:sz w:val="20"/>
          <w:szCs w:val="20"/>
          <w:lang w:val="en-GB" w:eastAsia="en-GB"/>
        </w:rPr>
        <w:t>(</w:t>
      </w:r>
      <w:r w:rsidRPr="00E41EB7">
        <w:rPr>
          <w:rFonts w:ascii="Bookman Old Style" w:hAnsi="Bookman Old Style"/>
          <w:sz w:val="20"/>
          <w:szCs w:val="20"/>
          <w:lang w:val="en-GB" w:eastAsia="en-GB"/>
        </w:rPr>
        <w:t>2012</w:t>
      </w:r>
      <w:r w:rsidR="004639E1" w:rsidRPr="00E41EB7">
        <w:rPr>
          <w:rFonts w:ascii="Bookman Old Style" w:hAnsi="Bookman Old Style"/>
          <w:sz w:val="20"/>
          <w:szCs w:val="20"/>
          <w:lang w:val="en-GB" w:eastAsia="en-GB"/>
        </w:rPr>
        <w:t xml:space="preserve">): </w:t>
      </w:r>
      <w:r w:rsidR="004760F4" w:rsidRPr="00E41EB7">
        <w:rPr>
          <w:rFonts w:ascii="Bookman Old Style" w:hAnsi="Bookman Old Style"/>
          <w:sz w:val="20"/>
          <w:szCs w:val="20"/>
          <w:lang w:val="en-GB" w:eastAsia="en-GB"/>
        </w:rPr>
        <w:t xml:space="preserve">A Brief History of Oil Palm. </w:t>
      </w:r>
      <w:r w:rsidRPr="00E41EB7">
        <w:rPr>
          <w:rFonts w:ascii="Bookman Old Style" w:hAnsi="Bookman Old Style"/>
          <w:i/>
          <w:iCs/>
          <w:sz w:val="20"/>
          <w:szCs w:val="20"/>
          <w:lang w:val="en-GB" w:eastAsia="en-GB"/>
        </w:rPr>
        <w:t>Palm Oil: Production, Processing, Characterization, and Uses</w:t>
      </w:r>
      <w:r w:rsidRPr="00E41EB7">
        <w:rPr>
          <w:rFonts w:ascii="Bookman Old Style" w:hAnsi="Bookman Old Style"/>
          <w:sz w:val="20"/>
          <w:szCs w:val="20"/>
          <w:lang w:val="en-GB" w:eastAsia="en-GB"/>
        </w:rPr>
        <w:t>.</w:t>
      </w:r>
      <w:r w:rsidR="004639E1" w:rsidRPr="00E41EB7">
        <w:rPr>
          <w:rFonts w:ascii="Bookman Old Style" w:hAnsi="Bookman Old Style"/>
          <w:sz w:val="20"/>
          <w:szCs w:val="20"/>
          <w:lang w:val="en-GB" w:eastAsia="en-GB"/>
        </w:rPr>
        <w:t xml:space="preserve"> </w:t>
      </w:r>
      <w:r w:rsidR="004760F4" w:rsidRPr="00E41EB7">
        <w:rPr>
          <w:rFonts w:ascii="Bookman Old Style" w:hAnsi="Bookman Old Style"/>
          <w:sz w:val="20"/>
          <w:szCs w:val="20"/>
          <w:lang w:val="en-GB" w:eastAsia="en-GB"/>
        </w:rPr>
        <w:t xml:space="preserve">AOCS Press, 2012, Pages 1-29, ISBN 9780981893693, </w:t>
      </w:r>
      <w:hyperlink r:id="rId28" w:history="1">
        <w:r w:rsidR="004760F4" w:rsidRPr="00E41EB7">
          <w:rPr>
            <w:rStyle w:val="Hyperlink"/>
            <w:rFonts w:ascii="Bookman Old Style" w:hAnsi="Bookman Old Style"/>
            <w:color w:val="auto"/>
            <w:sz w:val="20"/>
            <w:szCs w:val="20"/>
            <w:lang w:val="en-GB" w:eastAsia="en-GB"/>
          </w:rPr>
          <w:t>https://doi.org/10.1016/B978-0-9818936-9-3.50004-6</w:t>
        </w:r>
      </w:hyperlink>
      <w:r w:rsidR="004760F4" w:rsidRPr="00E41EB7">
        <w:rPr>
          <w:rFonts w:ascii="Bookman Old Style" w:hAnsi="Bookman Old Style"/>
          <w:sz w:val="20"/>
          <w:szCs w:val="20"/>
          <w:lang w:val="en-GB" w:eastAsia="en-GB"/>
        </w:rPr>
        <w:t>. (</w:t>
      </w:r>
      <w:hyperlink r:id="rId29" w:history="1">
        <w:r w:rsidR="006070DB" w:rsidRPr="00E41EB7">
          <w:rPr>
            <w:rStyle w:val="Hyperlink"/>
            <w:rFonts w:ascii="Bookman Old Style" w:hAnsi="Bookman Old Style"/>
            <w:sz w:val="20"/>
            <w:szCs w:val="20"/>
            <w:lang w:val="en-GB" w:eastAsia="en-GB"/>
          </w:rPr>
          <w:t>https://www.sciencedirect.com/science/article/pii/B9780981893693500046</w:t>
        </w:r>
      </w:hyperlink>
      <w:r w:rsidR="004760F4" w:rsidRPr="00E41EB7">
        <w:rPr>
          <w:rFonts w:ascii="Bookman Old Style" w:hAnsi="Bookman Old Style"/>
          <w:sz w:val="20"/>
          <w:szCs w:val="20"/>
          <w:lang w:val="en-GB" w:eastAsia="en-GB"/>
        </w:rPr>
        <w:t>)</w:t>
      </w:r>
      <w:r w:rsidR="004639E1" w:rsidRPr="00E41EB7">
        <w:rPr>
          <w:rFonts w:ascii="Bookman Old Style" w:hAnsi="Bookman Old Style"/>
          <w:sz w:val="20"/>
          <w:szCs w:val="20"/>
          <w:lang w:val="en-GB" w:eastAsia="en-GB"/>
        </w:rPr>
        <w:t>.</w:t>
      </w:r>
    </w:p>
    <w:p w14:paraId="7A848FED" w14:textId="260A051B" w:rsidR="006070DB" w:rsidRPr="00E41EB7" w:rsidRDefault="006070DB" w:rsidP="004760F4">
      <w:pPr>
        <w:jc w:val="both"/>
        <w:rPr>
          <w:rFonts w:ascii="Bookman Old Style" w:hAnsi="Bookman Old Style"/>
          <w:sz w:val="20"/>
          <w:szCs w:val="20"/>
          <w:lang w:val="en-GB" w:eastAsia="en-GB"/>
        </w:rPr>
      </w:pPr>
      <w:proofErr w:type="gramStart"/>
      <w:r w:rsidRPr="00E41EB7">
        <w:rPr>
          <w:rFonts w:ascii="Bookman Old Style" w:hAnsi="Bookman Old Style"/>
          <w:b/>
          <w:bCs/>
          <w:sz w:val="20"/>
          <w:szCs w:val="20"/>
        </w:rPr>
        <w:t>Chung</w:t>
      </w:r>
      <w:r w:rsidR="00E41EB7">
        <w:rPr>
          <w:rFonts w:ascii="Bookman Old Style" w:hAnsi="Bookman Old Style"/>
          <w:b/>
          <w:bCs/>
          <w:sz w:val="20"/>
          <w:szCs w:val="20"/>
        </w:rPr>
        <w:t xml:space="preserve"> </w:t>
      </w:r>
      <w:r w:rsidRPr="00E41EB7">
        <w:rPr>
          <w:rFonts w:ascii="Bookman Old Style" w:hAnsi="Bookman Old Style"/>
          <w:b/>
          <w:bCs/>
          <w:sz w:val="20"/>
          <w:szCs w:val="20"/>
        </w:rPr>
        <w:t>.</w:t>
      </w:r>
      <w:proofErr w:type="gramEnd"/>
      <w:r w:rsidRPr="00E41EB7">
        <w:rPr>
          <w:rFonts w:ascii="Bookman Old Style" w:hAnsi="Bookman Old Style"/>
          <w:b/>
          <w:bCs/>
          <w:sz w:val="20"/>
          <w:szCs w:val="20"/>
        </w:rPr>
        <w:t>M.K.</w:t>
      </w:r>
      <w:r w:rsidR="00E41EB7">
        <w:rPr>
          <w:rFonts w:ascii="Bookman Old Style" w:hAnsi="Bookman Old Style"/>
          <w:b/>
          <w:bCs/>
          <w:sz w:val="20"/>
          <w:szCs w:val="20"/>
        </w:rPr>
        <w:t xml:space="preserve">, </w:t>
      </w:r>
      <w:r w:rsidRPr="00E41EB7">
        <w:rPr>
          <w:rFonts w:ascii="Bookman Old Style" w:hAnsi="Bookman Old Style"/>
          <w:b/>
          <w:bCs/>
          <w:sz w:val="20"/>
          <w:szCs w:val="20"/>
        </w:rPr>
        <w:t>R. Hu</w:t>
      </w:r>
      <w:r w:rsidR="00E41EB7">
        <w:rPr>
          <w:rFonts w:ascii="Bookman Old Style" w:hAnsi="Bookman Old Style"/>
          <w:b/>
          <w:bCs/>
          <w:sz w:val="20"/>
          <w:szCs w:val="20"/>
        </w:rPr>
        <w:t xml:space="preserve"> </w:t>
      </w:r>
      <w:r w:rsidRPr="00E41EB7">
        <w:rPr>
          <w:rFonts w:ascii="Bookman Old Style" w:hAnsi="Bookman Old Style"/>
          <w:b/>
          <w:bCs/>
          <w:sz w:val="20"/>
          <w:szCs w:val="20"/>
        </w:rPr>
        <w:t>.K.C. Cheung</w:t>
      </w:r>
      <w:r w:rsidRPr="00E41EB7">
        <w:rPr>
          <w:rFonts w:ascii="Bookman Old Style" w:hAnsi="Bookman Old Style"/>
          <w:sz w:val="20"/>
          <w:szCs w:val="20"/>
        </w:rPr>
        <w:t xml:space="preserve"> and</w:t>
      </w:r>
      <w:r w:rsidR="00E41EB7">
        <w:rPr>
          <w:rFonts w:ascii="Bookman Old Style" w:hAnsi="Bookman Old Style"/>
          <w:sz w:val="20"/>
          <w:szCs w:val="20"/>
        </w:rPr>
        <w:t xml:space="preserve"> </w:t>
      </w:r>
      <w:r w:rsidRPr="00E41EB7">
        <w:rPr>
          <w:rFonts w:ascii="Bookman Old Style" w:hAnsi="Bookman Old Style"/>
          <w:b/>
          <w:bCs/>
          <w:sz w:val="20"/>
          <w:szCs w:val="20"/>
        </w:rPr>
        <w:t xml:space="preserve">Wong. </w:t>
      </w:r>
      <w:r w:rsidR="00E41EB7" w:rsidRPr="00E41EB7">
        <w:rPr>
          <w:rFonts w:ascii="Bookman Old Style" w:hAnsi="Bookman Old Style"/>
          <w:b/>
          <w:bCs/>
          <w:sz w:val="20"/>
          <w:szCs w:val="20"/>
        </w:rPr>
        <w:t>M.H.,</w:t>
      </w:r>
      <w:r w:rsidR="00E41EB7">
        <w:rPr>
          <w:rFonts w:ascii="Bookman Old Style" w:hAnsi="Bookman Old Style"/>
          <w:sz w:val="20"/>
          <w:szCs w:val="20"/>
        </w:rPr>
        <w:t xml:space="preserve"> (</w:t>
      </w:r>
      <w:r w:rsidRPr="00E41EB7">
        <w:rPr>
          <w:rFonts w:ascii="Bookman Old Style" w:hAnsi="Bookman Old Style"/>
          <w:sz w:val="20"/>
          <w:szCs w:val="20"/>
        </w:rPr>
        <w:t>2007</w:t>
      </w:r>
      <w:r w:rsidR="00E41EB7">
        <w:rPr>
          <w:rFonts w:ascii="Bookman Old Style" w:hAnsi="Bookman Old Style"/>
          <w:sz w:val="20"/>
          <w:szCs w:val="20"/>
        </w:rPr>
        <w:t>):</w:t>
      </w:r>
      <w:r w:rsidRPr="00E41EB7">
        <w:rPr>
          <w:rFonts w:ascii="Bookman Old Style" w:hAnsi="Bookman Old Style"/>
          <w:sz w:val="20"/>
          <w:szCs w:val="20"/>
        </w:rPr>
        <w:t xml:space="preserve"> Pollutants in Hong Kong soils: Polycyclic aromatic hydrocarbons. Chemosphere. 67: 464-473</w:t>
      </w:r>
      <w:r w:rsidRPr="00E41EB7">
        <w:rPr>
          <w:rFonts w:ascii="Bookman Old Style" w:hAnsi="Bookman Old Style"/>
        </w:rPr>
        <w:t>.</w:t>
      </w:r>
    </w:p>
    <w:p w14:paraId="4C74B607" w14:textId="3678753D" w:rsidR="00AE1D75" w:rsidRPr="001B5CE5" w:rsidRDefault="00A903F3" w:rsidP="00596163">
      <w:pPr>
        <w:jc w:val="both"/>
        <w:rPr>
          <w:rFonts w:ascii="Bookman Old Style" w:hAnsi="Bookman Old Style"/>
          <w:sz w:val="20"/>
          <w:szCs w:val="20"/>
          <w:lang w:val="en-GB" w:eastAsia="en-GB"/>
        </w:rPr>
      </w:pPr>
      <w:proofErr w:type="spellStart"/>
      <w:r w:rsidRPr="00A903F3">
        <w:rPr>
          <w:rFonts w:ascii="Bookman Old Style" w:hAnsi="Bookman Old Style"/>
          <w:b/>
          <w:bCs/>
          <w:sz w:val="20"/>
          <w:szCs w:val="20"/>
          <w:lang w:val="en-GB" w:eastAsia="en-GB"/>
        </w:rPr>
        <w:t>Mohammadtaghi</w:t>
      </w:r>
      <w:proofErr w:type="spellEnd"/>
      <w:r w:rsidRPr="00A903F3">
        <w:rPr>
          <w:rFonts w:ascii="Bookman Old Style" w:hAnsi="Bookman Old Style"/>
          <w:b/>
          <w:bCs/>
          <w:sz w:val="20"/>
          <w:szCs w:val="20"/>
          <w:lang w:val="en-GB" w:eastAsia="en-GB"/>
        </w:rPr>
        <w:t xml:space="preserve"> </w:t>
      </w:r>
      <w:proofErr w:type="spellStart"/>
      <w:r w:rsidRPr="00A903F3">
        <w:rPr>
          <w:rFonts w:ascii="Bookman Old Style" w:hAnsi="Bookman Old Style"/>
          <w:b/>
          <w:bCs/>
          <w:sz w:val="20"/>
          <w:szCs w:val="20"/>
          <w:lang w:val="en-GB" w:eastAsia="en-GB"/>
        </w:rPr>
        <w:t>Vakili</w:t>
      </w:r>
      <w:proofErr w:type="spellEnd"/>
      <w:r w:rsidRPr="00A903F3">
        <w:rPr>
          <w:rFonts w:ascii="Bookman Old Style" w:hAnsi="Bookman Old Style"/>
          <w:b/>
          <w:bCs/>
          <w:sz w:val="20"/>
          <w:szCs w:val="20"/>
          <w:lang w:val="en-GB" w:eastAsia="en-GB"/>
        </w:rPr>
        <w:t xml:space="preserve"> 1, </w:t>
      </w:r>
      <w:proofErr w:type="spellStart"/>
      <w:r w:rsidRPr="00A903F3">
        <w:rPr>
          <w:rFonts w:ascii="Bookman Old Style" w:hAnsi="Bookman Old Style"/>
          <w:b/>
          <w:bCs/>
          <w:sz w:val="20"/>
          <w:szCs w:val="20"/>
          <w:lang w:val="en-GB" w:eastAsia="en-GB"/>
        </w:rPr>
        <w:t>Mohd</w:t>
      </w:r>
      <w:proofErr w:type="spellEnd"/>
      <w:r w:rsidRPr="00A903F3">
        <w:rPr>
          <w:rFonts w:ascii="Bookman Old Style" w:hAnsi="Bookman Old Style"/>
          <w:b/>
          <w:bCs/>
          <w:sz w:val="20"/>
          <w:szCs w:val="20"/>
          <w:lang w:val="en-GB" w:eastAsia="en-GB"/>
        </w:rPr>
        <w:t xml:space="preserve"> </w:t>
      </w:r>
      <w:proofErr w:type="spellStart"/>
      <w:r w:rsidRPr="00A903F3">
        <w:rPr>
          <w:rFonts w:ascii="Bookman Old Style" w:hAnsi="Bookman Old Style"/>
          <w:b/>
          <w:bCs/>
          <w:sz w:val="20"/>
          <w:szCs w:val="20"/>
          <w:lang w:val="en-GB" w:eastAsia="en-GB"/>
        </w:rPr>
        <w:t>Rafatullah</w:t>
      </w:r>
      <w:proofErr w:type="spellEnd"/>
      <w:r w:rsidRPr="00A903F3">
        <w:rPr>
          <w:rFonts w:ascii="Bookman Old Style" w:hAnsi="Bookman Old Style"/>
          <w:b/>
          <w:bCs/>
          <w:sz w:val="20"/>
          <w:szCs w:val="20"/>
          <w:lang w:val="en-GB" w:eastAsia="en-GB"/>
        </w:rPr>
        <w:t xml:space="preserve">, </w:t>
      </w:r>
      <w:proofErr w:type="spellStart"/>
      <w:r w:rsidRPr="00A903F3">
        <w:rPr>
          <w:rFonts w:ascii="Bookman Old Style" w:hAnsi="Bookman Old Style"/>
          <w:b/>
          <w:bCs/>
          <w:sz w:val="20"/>
          <w:szCs w:val="20"/>
          <w:lang w:val="en-GB" w:eastAsia="en-GB"/>
        </w:rPr>
        <w:t>Mahamad</w:t>
      </w:r>
      <w:proofErr w:type="spellEnd"/>
      <w:r w:rsidRPr="00A903F3">
        <w:rPr>
          <w:rFonts w:ascii="Bookman Old Style" w:hAnsi="Bookman Old Style"/>
          <w:b/>
          <w:bCs/>
          <w:sz w:val="20"/>
          <w:szCs w:val="20"/>
          <w:lang w:val="en-GB" w:eastAsia="en-GB"/>
        </w:rPr>
        <w:t xml:space="preserve"> Hakimi Ibrahim, Ahmad </w:t>
      </w:r>
      <w:proofErr w:type="spellStart"/>
      <w:r w:rsidRPr="00A903F3">
        <w:rPr>
          <w:rFonts w:ascii="Bookman Old Style" w:hAnsi="Bookman Old Style"/>
          <w:b/>
          <w:bCs/>
          <w:sz w:val="20"/>
          <w:szCs w:val="20"/>
          <w:lang w:val="en-GB" w:eastAsia="en-GB"/>
        </w:rPr>
        <w:t>Zuhairi</w:t>
      </w:r>
      <w:proofErr w:type="spellEnd"/>
      <w:r w:rsidRPr="00A903F3">
        <w:rPr>
          <w:rFonts w:ascii="Bookman Old Style" w:hAnsi="Bookman Old Style"/>
          <w:b/>
          <w:bCs/>
          <w:sz w:val="20"/>
          <w:szCs w:val="20"/>
          <w:lang w:val="en-GB" w:eastAsia="en-GB"/>
        </w:rPr>
        <w:t xml:space="preserve"> Abdullah, Babak </w:t>
      </w:r>
      <w:proofErr w:type="spellStart"/>
      <w:r w:rsidRPr="00A903F3">
        <w:rPr>
          <w:rFonts w:ascii="Bookman Old Style" w:hAnsi="Bookman Old Style"/>
          <w:b/>
          <w:bCs/>
          <w:sz w:val="20"/>
          <w:szCs w:val="20"/>
          <w:lang w:val="en-GB" w:eastAsia="en-GB"/>
        </w:rPr>
        <w:t>Salamatinia</w:t>
      </w:r>
      <w:proofErr w:type="spellEnd"/>
      <w:r w:rsidRPr="00A903F3">
        <w:rPr>
          <w:rFonts w:ascii="Bookman Old Style" w:hAnsi="Bookman Old Style"/>
          <w:b/>
          <w:bCs/>
          <w:sz w:val="20"/>
          <w:szCs w:val="20"/>
          <w:lang w:val="en-GB" w:eastAsia="en-GB"/>
        </w:rPr>
        <w:t xml:space="preserve">, Zahra </w:t>
      </w:r>
      <w:proofErr w:type="spellStart"/>
      <w:r w:rsidRPr="00A903F3">
        <w:rPr>
          <w:rFonts w:ascii="Bookman Old Style" w:hAnsi="Bookman Old Style"/>
          <w:b/>
          <w:bCs/>
          <w:sz w:val="20"/>
          <w:szCs w:val="20"/>
          <w:lang w:val="en-GB" w:eastAsia="en-GB"/>
        </w:rPr>
        <w:t>Gholami</w:t>
      </w:r>
      <w:proofErr w:type="spellEnd"/>
      <w:r w:rsidRPr="00A903F3">
        <w:rPr>
          <w:rFonts w:ascii="Bookman Old Style" w:hAnsi="Bookman Old Style"/>
          <w:b/>
          <w:bCs/>
          <w:sz w:val="20"/>
          <w:szCs w:val="20"/>
          <w:lang w:val="en-GB" w:eastAsia="en-GB"/>
        </w:rPr>
        <w:t xml:space="preserve"> </w:t>
      </w:r>
      <w:r w:rsidRPr="004760F4">
        <w:rPr>
          <w:rFonts w:ascii="Bookman Old Style" w:hAnsi="Bookman Old Style"/>
          <w:sz w:val="20"/>
          <w:szCs w:val="20"/>
          <w:lang w:val="en-GB" w:eastAsia="en-GB"/>
        </w:rPr>
        <w:t>(201</w:t>
      </w:r>
      <w:r>
        <w:rPr>
          <w:rFonts w:ascii="Bookman Old Style" w:hAnsi="Bookman Old Style"/>
          <w:sz w:val="20"/>
          <w:szCs w:val="20"/>
          <w:lang w:val="en-GB" w:eastAsia="en-GB"/>
        </w:rPr>
        <w:t>4</w:t>
      </w:r>
      <w:r w:rsidRPr="004760F4">
        <w:rPr>
          <w:rFonts w:ascii="Bookman Old Style" w:hAnsi="Bookman Old Style"/>
          <w:sz w:val="20"/>
          <w:szCs w:val="20"/>
          <w:lang w:val="en-GB" w:eastAsia="en-GB"/>
        </w:rPr>
        <w:t xml:space="preserve">): </w:t>
      </w:r>
      <w:r w:rsidRPr="00A903F3">
        <w:rPr>
          <w:rFonts w:ascii="Bookman Old Style" w:hAnsi="Bookman Old Style"/>
          <w:sz w:val="20"/>
          <w:szCs w:val="20"/>
          <w:lang w:val="en-GB" w:eastAsia="en-GB"/>
        </w:rPr>
        <w:t xml:space="preserve">Oil palm biomass as an adsorbent for heavy metals. Rev </w:t>
      </w:r>
      <w:r w:rsidRPr="001B5CE5">
        <w:rPr>
          <w:rFonts w:ascii="Bookman Old Style" w:hAnsi="Bookman Old Style"/>
          <w:sz w:val="20"/>
          <w:szCs w:val="20"/>
          <w:lang w:val="en-GB" w:eastAsia="en-GB"/>
        </w:rPr>
        <w:t xml:space="preserve">Environ </w:t>
      </w:r>
      <w:proofErr w:type="spellStart"/>
      <w:r w:rsidRPr="001B5CE5">
        <w:rPr>
          <w:rFonts w:ascii="Bookman Old Style" w:hAnsi="Bookman Old Style"/>
          <w:sz w:val="20"/>
          <w:szCs w:val="20"/>
          <w:lang w:val="en-GB" w:eastAsia="en-GB"/>
        </w:rPr>
        <w:t>Contam</w:t>
      </w:r>
      <w:proofErr w:type="spellEnd"/>
      <w:r w:rsidRPr="001B5CE5">
        <w:rPr>
          <w:rFonts w:ascii="Bookman Old Style" w:hAnsi="Bookman Old Style"/>
          <w:sz w:val="20"/>
          <w:szCs w:val="20"/>
          <w:lang w:val="en-GB" w:eastAsia="en-GB"/>
        </w:rPr>
        <w:t xml:space="preserve"> </w:t>
      </w:r>
      <w:proofErr w:type="spellStart"/>
      <w:r w:rsidRPr="001B5CE5">
        <w:rPr>
          <w:rFonts w:ascii="Bookman Old Style" w:hAnsi="Bookman Old Style"/>
          <w:sz w:val="20"/>
          <w:szCs w:val="20"/>
          <w:lang w:val="en-GB" w:eastAsia="en-GB"/>
        </w:rPr>
        <w:t>Toxicol</w:t>
      </w:r>
      <w:proofErr w:type="spellEnd"/>
      <w:r w:rsidRPr="001B5CE5">
        <w:rPr>
          <w:rFonts w:ascii="Bookman Old Style" w:hAnsi="Bookman Old Style"/>
          <w:sz w:val="20"/>
          <w:szCs w:val="20"/>
          <w:lang w:val="en-GB" w:eastAsia="en-GB"/>
        </w:rPr>
        <w:t xml:space="preserve">. </w:t>
      </w:r>
      <w:r w:rsidR="00E41EB7" w:rsidRPr="001B5CE5">
        <w:rPr>
          <w:rFonts w:ascii="Bookman Old Style" w:hAnsi="Bookman Old Style"/>
          <w:sz w:val="20"/>
          <w:szCs w:val="20"/>
          <w:lang w:val="en-GB" w:eastAsia="en-GB"/>
        </w:rPr>
        <w:t>2014; 232:61</w:t>
      </w:r>
      <w:r w:rsidRPr="001B5CE5">
        <w:rPr>
          <w:rFonts w:ascii="Bookman Old Style" w:hAnsi="Bookman Old Style"/>
          <w:sz w:val="20"/>
          <w:szCs w:val="20"/>
          <w:lang w:val="en-GB" w:eastAsia="en-GB"/>
        </w:rPr>
        <w:t xml:space="preserve">-88. </w:t>
      </w:r>
      <w:r w:rsidR="00E41EB7" w:rsidRPr="001B5CE5">
        <w:rPr>
          <w:rFonts w:ascii="Bookman Old Style" w:hAnsi="Bookman Old Style"/>
          <w:sz w:val="20"/>
          <w:szCs w:val="20"/>
          <w:lang w:val="en-GB" w:eastAsia="en-GB"/>
        </w:rPr>
        <w:t>DOI</w:t>
      </w:r>
      <w:r w:rsidRPr="001B5CE5">
        <w:rPr>
          <w:rFonts w:ascii="Bookman Old Style" w:hAnsi="Bookman Old Style"/>
          <w:sz w:val="20"/>
          <w:szCs w:val="20"/>
          <w:lang w:val="en-GB" w:eastAsia="en-GB"/>
        </w:rPr>
        <w:t>: 10.1007/978-3-319-06746-9_3. PMID: 24984835.</w:t>
      </w:r>
    </w:p>
    <w:p w14:paraId="25377B69" w14:textId="77777777" w:rsidR="0064351C" w:rsidRPr="001B5CE5" w:rsidRDefault="0064351C" w:rsidP="00596163">
      <w:pPr>
        <w:jc w:val="both"/>
        <w:rPr>
          <w:rFonts w:ascii="Bookman Old Style" w:hAnsi="Bookman Old Style"/>
          <w:sz w:val="20"/>
          <w:szCs w:val="20"/>
          <w:lang w:val="en-GB" w:eastAsia="en-GB"/>
        </w:rPr>
      </w:pPr>
      <w:proofErr w:type="spellStart"/>
      <w:r w:rsidRPr="001B5CE5">
        <w:rPr>
          <w:rFonts w:ascii="Bookman Old Style" w:hAnsi="Bookman Old Style"/>
          <w:b/>
          <w:bCs/>
          <w:sz w:val="20"/>
          <w:szCs w:val="20"/>
          <w:lang w:val="en-GB" w:eastAsia="en-GB"/>
        </w:rPr>
        <w:t>Idongesit</w:t>
      </w:r>
      <w:proofErr w:type="spellEnd"/>
      <w:r w:rsidRPr="001B5CE5">
        <w:rPr>
          <w:rFonts w:ascii="Bookman Old Style" w:hAnsi="Bookman Old Style"/>
          <w:b/>
          <w:bCs/>
          <w:sz w:val="20"/>
          <w:szCs w:val="20"/>
          <w:lang w:val="en-GB" w:eastAsia="en-GB"/>
        </w:rPr>
        <w:t xml:space="preserve"> I. E</w:t>
      </w:r>
      <w:r w:rsidRPr="001B5CE5">
        <w:rPr>
          <w:rFonts w:ascii="Bookman Old Style" w:hAnsi="Bookman Old Style"/>
          <w:sz w:val="20"/>
          <w:szCs w:val="20"/>
          <w:lang w:val="en-GB" w:eastAsia="en-GB"/>
        </w:rPr>
        <w:t xml:space="preserve">, and </w:t>
      </w:r>
      <w:r w:rsidRPr="001B5CE5">
        <w:rPr>
          <w:rFonts w:ascii="Bookman Old Style" w:hAnsi="Bookman Old Style"/>
          <w:b/>
          <w:bCs/>
          <w:sz w:val="20"/>
          <w:szCs w:val="20"/>
          <w:lang w:val="en-GB" w:eastAsia="en-GB"/>
        </w:rPr>
        <w:t xml:space="preserve">Obi, C. </w:t>
      </w:r>
      <w:r w:rsidRPr="001B5CE5">
        <w:rPr>
          <w:rFonts w:ascii="Bookman Old Style" w:hAnsi="Bookman Old Style"/>
          <w:sz w:val="20"/>
          <w:szCs w:val="20"/>
          <w:lang w:val="en-GB" w:eastAsia="en-GB"/>
        </w:rPr>
        <w:t xml:space="preserve">(2017): Chemical speciation dynamics and bio-availability quantification of trace metals distribution in non-detrital sediments phase of Cross River Estuary. Nigeria. </w:t>
      </w:r>
      <w:r w:rsidRPr="001B5CE5">
        <w:rPr>
          <w:rFonts w:ascii="Bookman Old Style" w:hAnsi="Bookman Old Style"/>
          <w:i/>
          <w:iCs/>
          <w:sz w:val="20"/>
          <w:szCs w:val="20"/>
          <w:lang w:val="en-GB" w:eastAsia="en-GB"/>
        </w:rPr>
        <w:t>International Journal of Chemical Studies</w:t>
      </w:r>
      <w:r w:rsidRPr="001B5CE5">
        <w:rPr>
          <w:rFonts w:ascii="Bookman Old Style" w:hAnsi="Bookman Old Style"/>
          <w:sz w:val="20"/>
          <w:szCs w:val="20"/>
          <w:lang w:val="en-GB" w:eastAsia="en-GB"/>
        </w:rPr>
        <w:t xml:space="preserve">, 5(2): 8-13  </w:t>
      </w:r>
    </w:p>
    <w:p w14:paraId="29C80DAB" w14:textId="777715CD" w:rsidR="00B8335C" w:rsidRPr="001B5CE5" w:rsidRDefault="0064351C" w:rsidP="001B5CE5">
      <w:pPr>
        <w:jc w:val="both"/>
        <w:rPr>
          <w:rFonts w:ascii="Bookman Old Style" w:hAnsi="Bookman Old Style"/>
          <w:sz w:val="20"/>
          <w:szCs w:val="20"/>
          <w:lang w:val="en-GB" w:eastAsia="en-GB"/>
        </w:rPr>
      </w:pPr>
      <w:bookmarkStart w:id="23" w:name="_Hlk189171638"/>
      <w:proofErr w:type="spellStart"/>
      <w:r w:rsidRPr="001B5CE5">
        <w:rPr>
          <w:rFonts w:ascii="Bookman Old Style" w:hAnsi="Bookman Old Style"/>
          <w:b/>
          <w:bCs/>
          <w:sz w:val="20"/>
          <w:szCs w:val="20"/>
          <w:lang w:val="en-GB" w:eastAsia="en-GB"/>
        </w:rPr>
        <w:t>Idongesit</w:t>
      </w:r>
      <w:proofErr w:type="spellEnd"/>
      <w:r w:rsidRPr="001B5CE5">
        <w:rPr>
          <w:rFonts w:ascii="Bookman Old Style" w:hAnsi="Bookman Old Style"/>
          <w:b/>
          <w:bCs/>
          <w:sz w:val="20"/>
          <w:szCs w:val="20"/>
          <w:lang w:val="en-GB" w:eastAsia="en-GB"/>
        </w:rPr>
        <w:t xml:space="preserve"> E. </w:t>
      </w:r>
      <w:proofErr w:type="spellStart"/>
      <w:r w:rsidRPr="001B5CE5">
        <w:rPr>
          <w:rFonts w:ascii="Bookman Old Style" w:hAnsi="Bookman Old Style"/>
          <w:b/>
          <w:bCs/>
          <w:sz w:val="20"/>
          <w:szCs w:val="20"/>
          <w:lang w:val="en-GB" w:eastAsia="en-GB"/>
        </w:rPr>
        <w:t>Ekpo</w:t>
      </w:r>
      <w:proofErr w:type="spellEnd"/>
      <w:r w:rsidRPr="001B5CE5">
        <w:rPr>
          <w:rFonts w:ascii="Bookman Old Style" w:hAnsi="Bookman Old Style"/>
          <w:sz w:val="20"/>
          <w:szCs w:val="20"/>
          <w:lang w:val="en-GB" w:eastAsia="en-GB"/>
        </w:rPr>
        <w:t xml:space="preserve">, and </w:t>
      </w:r>
      <w:r w:rsidRPr="001B5CE5">
        <w:rPr>
          <w:rFonts w:ascii="Bookman Old Style" w:hAnsi="Bookman Old Style"/>
          <w:b/>
          <w:bCs/>
          <w:sz w:val="20"/>
          <w:szCs w:val="20"/>
          <w:lang w:val="en-GB" w:eastAsia="en-GB"/>
        </w:rPr>
        <w:t xml:space="preserve">Kenneth E. </w:t>
      </w:r>
      <w:proofErr w:type="spellStart"/>
      <w:r w:rsidRPr="001B5CE5">
        <w:rPr>
          <w:rFonts w:ascii="Bookman Old Style" w:hAnsi="Bookman Old Style"/>
          <w:b/>
          <w:bCs/>
          <w:sz w:val="20"/>
          <w:szCs w:val="20"/>
          <w:lang w:val="en-GB" w:eastAsia="en-GB"/>
        </w:rPr>
        <w:t>Eghwere</w:t>
      </w:r>
      <w:proofErr w:type="spellEnd"/>
      <w:r w:rsidRPr="001B5CE5">
        <w:rPr>
          <w:rFonts w:ascii="Bookman Old Style" w:hAnsi="Bookman Old Style"/>
          <w:b/>
          <w:bCs/>
          <w:sz w:val="20"/>
          <w:szCs w:val="20"/>
          <w:lang w:val="en-GB" w:eastAsia="en-GB"/>
        </w:rPr>
        <w:t xml:space="preserve"> </w:t>
      </w:r>
      <w:r w:rsidRPr="001B5CE5">
        <w:rPr>
          <w:rFonts w:ascii="Bookman Old Style" w:hAnsi="Bookman Old Style"/>
          <w:sz w:val="20"/>
          <w:szCs w:val="20"/>
          <w:lang w:val="en-GB" w:eastAsia="en-GB"/>
        </w:rPr>
        <w:t xml:space="preserve">(2024): Assessment of Metals Accumulation in The Environment from Automobile Spent Oils in Nigeria </w:t>
      </w:r>
      <w:bookmarkEnd w:id="23"/>
      <w:r w:rsidRPr="001B5CE5">
        <w:rPr>
          <w:rFonts w:ascii="Bookman Old Style" w:hAnsi="Bookman Old Style"/>
          <w:sz w:val="20"/>
          <w:szCs w:val="20"/>
          <w:lang w:val="en-GB" w:eastAsia="en-GB"/>
        </w:rPr>
        <w:t xml:space="preserve">2024 IJCRT | Volume 12, Issue 2 February 2024 | ISSN: 2320-2882 </w:t>
      </w:r>
      <w:hyperlink r:id="rId30" w:history="1">
        <w:r w:rsidRPr="001B5CE5">
          <w:rPr>
            <w:rStyle w:val="Hyperlink"/>
            <w:rFonts w:ascii="Bookman Old Style" w:hAnsi="Bookman Old Style"/>
            <w:color w:val="auto"/>
            <w:sz w:val="20"/>
            <w:szCs w:val="20"/>
            <w:lang w:val="en-GB" w:eastAsia="en-GB"/>
          </w:rPr>
          <w:t>www.ijcrt.org</w:t>
        </w:r>
      </w:hyperlink>
    </w:p>
    <w:p w14:paraId="0B004D42" w14:textId="357F80A5" w:rsidR="0064351C" w:rsidRPr="001B5CE5" w:rsidRDefault="00DB05F5" w:rsidP="00596163">
      <w:pPr>
        <w:jc w:val="both"/>
      </w:pPr>
      <w:r w:rsidRPr="001B5CE5">
        <w:rPr>
          <w:rFonts w:ascii="Bookman Old Style" w:hAnsi="Bookman Old Style"/>
          <w:b/>
          <w:bCs/>
          <w:sz w:val="20"/>
          <w:szCs w:val="20"/>
          <w:lang w:val="en-GB" w:eastAsia="en-GB"/>
        </w:rPr>
        <w:t xml:space="preserve">Kurniawan, T.A., Chan, G.Y.S., Lo, W.H., </w:t>
      </w:r>
      <w:r w:rsidRPr="001B5CE5">
        <w:rPr>
          <w:rFonts w:ascii="Bookman Old Style" w:hAnsi="Bookman Old Style"/>
          <w:sz w:val="20"/>
          <w:szCs w:val="20"/>
          <w:lang w:val="en-GB" w:eastAsia="en-GB"/>
        </w:rPr>
        <w:t>and</w:t>
      </w:r>
      <w:r w:rsidRPr="001B5CE5">
        <w:rPr>
          <w:rFonts w:ascii="Bookman Old Style" w:hAnsi="Bookman Old Style"/>
          <w:b/>
          <w:bCs/>
          <w:sz w:val="20"/>
          <w:szCs w:val="20"/>
          <w:lang w:val="en-GB" w:eastAsia="en-GB"/>
        </w:rPr>
        <w:t xml:space="preserve"> Babel, S.</w:t>
      </w:r>
      <w:r w:rsidRPr="001B5CE5">
        <w:rPr>
          <w:rFonts w:ascii="Bookman Old Style" w:hAnsi="Bookman Old Style"/>
          <w:sz w:val="20"/>
          <w:szCs w:val="20"/>
          <w:lang w:val="en-GB" w:eastAsia="en-GB"/>
        </w:rPr>
        <w:t xml:space="preserve"> (2006): Comparison of Low-Cost for Treating Wastewaters Laden with Heavy Metals. </w:t>
      </w:r>
      <w:r w:rsidRPr="001B5CE5">
        <w:rPr>
          <w:rFonts w:ascii="Bookman Old Style" w:hAnsi="Bookman Old Style"/>
          <w:i/>
          <w:iCs/>
          <w:sz w:val="20"/>
          <w:szCs w:val="20"/>
          <w:lang w:val="en-GB" w:eastAsia="en-GB"/>
        </w:rPr>
        <w:t>Science of The Total Environment</w:t>
      </w:r>
      <w:r w:rsidRPr="001B5CE5">
        <w:rPr>
          <w:rFonts w:ascii="Bookman Old Style" w:hAnsi="Bookman Old Style"/>
          <w:sz w:val="20"/>
          <w:szCs w:val="20"/>
          <w:lang w:val="en-GB" w:eastAsia="en-GB"/>
        </w:rPr>
        <w:t>, 366(2-3), 409-206.</w:t>
      </w:r>
    </w:p>
    <w:p w14:paraId="0F3BFDE7" w14:textId="0C0E434A" w:rsidR="0064351C" w:rsidRPr="001B5CE5" w:rsidRDefault="0064351C" w:rsidP="00596163">
      <w:pPr>
        <w:pStyle w:val="NoSpacing"/>
        <w:jc w:val="both"/>
        <w:rPr>
          <w:rFonts w:ascii="Bookman Old Style" w:hAnsi="Bookman Old Style"/>
          <w:b/>
          <w:bCs/>
          <w:sz w:val="20"/>
          <w:szCs w:val="20"/>
          <w:lang w:val="en-GB" w:eastAsia="en-GB"/>
        </w:rPr>
      </w:pPr>
      <w:r w:rsidRPr="001B5CE5">
        <w:rPr>
          <w:rFonts w:ascii="Bookman Old Style" w:hAnsi="Bookman Old Style"/>
          <w:b/>
          <w:bCs/>
          <w:sz w:val="20"/>
          <w:szCs w:val="20"/>
          <w:lang w:val="en-GB" w:eastAsia="en-GB"/>
        </w:rPr>
        <w:t xml:space="preserve">Nabil M. Abdel-Jabbar, </w:t>
      </w:r>
      <w:proofErr w:type="spellStart"/>
      <w:r w:rsidRPr="001B5CE5">
        <w:rPr>
          <w:rFonts w:ascii="Bookman Old Style" w:hAnsi="Bookman Old Style"/>
          <w:b/>
          <w:bCs/>
          <w:sz w:val="20"/>
          <w:szCs w:val="20"/>
          <w:lang w:val="en-GB" w:eastAsia="en-GB"/>
        </w:rPr>
        <w:t>Essam</w:t>
      </w:r>
      <w:proofErr w:type="spellEnd"/>
      <w:r w:rsidRPr="001B5CE5">
        <w:rPr>
          <w:rFonts w:ascii="Bookman Old Style" w:hAnsi="Bookman Old Style"/>
          <w:b/>
          <w:bCs/>
          <w:sz w:val="20"/>
          <w:szCs w:val="20"/>
          <w:lang w:val="en-GB" w:eastAsia="en-GB"/>
        </w:rPr>
        <w:t xml:space="preserve"> A.H. Al </w:t>
      </w:r>
      <w:proofErr w:type="spellStart"/>
      <w:r w:rsidRPr="001B5CE5">
        <w:rPr>
          <w:rFonts w:ascii="Bookman Old Style" w:hAnsi="Bookman Old Style"/>
          <w:b/>
          <w:bCs/>
          <w:sz w:val="20"/>
          <w:szCs w:val="20"/>
          <w:lang w:val="en-GB" w:eastAsia="en-GB"/>
        </w:rPr>
        <w:t>Zubaidy</w:t>
      </w:r>
      <w:proofErr w:type="spellEnd"/>
      <w:r w:rsidRPr="001B5CE5">
        <w:rPr>
          <w:rFonts w:ascii="Bookman Old Style" w:hAnsi="Bookman Old Style"/>
          <w:b/>
          <w:bCs/>
          <w:sz w:val="20"/>
          <w:szCs w:val="20"/>
          <w:lang w:val="en-GB" w:eastAsia="en-GB"/>
        </w:rPr>
        <w:t>,</w:t>
      </w:r>
      <w:r w:rsidRPr="001B5CE5">
        <w:rPr>
          <w:rFonts w:ascii="Bookman Old Style" w:hAnsi="Bookman Old Style"/>
          <w:sz w:val="20"/>
          <w:szCs w:val="20"/>
          <w:lang w:val="en-GB" w:eastAsia="en-GB"/>
        </w:rPr>
        <w:t xml:space="preserve"> and</w:t>
      </w:r>
      <w:r w:rsidRPr="001B5CE5">
        <w:rPr>
          <w:rFonts w:ascii="Bookman Old Style" w:hAnsi="Bookman Old Style"/>
          <w:b/>
          <w:bCs/>
          <w:sz w:val="20"/>
          <w:szCs w:val="20"/>
          <w:lang w:val="en-GB" w:eastAsia="en-GB"/>
        </w:rPr>
        <w:t xml:space="preserve"> </w:t>
      </w:r>
      <w:proofErr w:type="spellStart"/>
      <w:r w:rsidRPr="001B5CE5">
        <w:rPr>
          <w:rFonts w:ascii="Bookman Old Style" w:hAnsi="Bookman Old Style"/>
          <w:b/>
          <w:bCs/>
          <w:sz w:val="20"/>
          <w:szCs w:val="20"/>
          <w:lang w:val="en-GB" w:eastAsia="en-GB"/>
        </w:rPr>
        <w:t>Mehrab</w:t>
      </w:r>
      <w:proofErr w:type="spellEnd"/>
      <w:r w:rsidRPr="001B5CE5">
        <w:rPr>
          <w:rFonts w:ascii="Bookman Old Style" w:hAnsi="Bookman Old Style"/>
          <w:b/>
          <w:bCs/>
          <w:sz w:val="20"/>
          <w:szCs w:val="20"/>
          <w:lang w:val="en-GB" w:eastAsia="en-GB"/>
        </w:rPr>
        <w:t xml:space="preserve"> </w:t>
      </w:r>
      <w:proofErr w:type="spellStart"/>
      <w:r w:rsidRPr="001B5CE5">
        <w:rPr>
          <w:rFonts w:ascii="Bookman Old Style" w:hAnsi="Bookman Old Style"/>
          <w:b/>
          <w:bCs/>
          <w:sz w:val="20"/>
          <w:szCs w:val="20"/>
          <w:lang w:val="en-GB" w:eastAsia="en-GB"/>
        </w:rPr>
        <w:t>Mehrvar</w:t>
      </w:r>
      <w:proofErr w:type="spellEnd"/>
      <w:r w:rsidRPr="001B5CE5">
        <w:rPr>
          <w:rFonts w:ascii="Bookman Old Style" w:hAnsi="Bookman Old Style"/>
          <w:b/>
          <w:bCs/>
          <w:sz w:val="20"/>
          <w:szCs w:val="20"/>
          <w:lang w:val="en-GB" w:eastAsia="en-GB"/>
        </w:rPr>
        <w:t xml:space="preserve"> </w:t>
      </w:r>
      <w:r w:rsidRPr="001B5CE5">
        <w:rPr>
          <w:rFonts w:ascii="Bookman Old Style" w:hAnsi="Bookman Old Style"/>
          <w:sz w:val="20"/>
          <w:szCs w:val="20"/>
          <w:lang w:val="en-GB" w:eastAsia="en-GB"/>
        </w:rPr>
        <w:t xml:space="preserve">(2010): Waste Lubricating Oil Treatment by Adsorption Process Using Different Adsorbents. </w:t>
      </w:r>
      <w:r w:rsidRPr="001B5CE5">
        <w:rPr>
          <w:rFonts w:ascii="Bookman Old Style" w:hAnsi="Bookman Old Style"/>
          <w:i/>
          <w:iCs/>
          <w:sz w:val="20"/>
          <w:szCs w:val="20"/>
          <w:lang w:val="en-GB" w:eastAsia="en-GB"/>
        </w:rPr>
        <w:t>International Journal of Chemical and Biological Engineering</w:t>
      </w:r>
      <w:r w:rsidRPr="001B5CE5">
        <w:rPr>
          <w:rFonts w:ascii="Bookman Old Style" w:hAnsi="Bookman Old Style"/>
          <w:sz w:val="20"/>
          <w:szCs w:val="20"/>
          <w:lang w:val="en-GB" w:eastAsia="en-GB"/>
        </w:rPr>
        <w:t xml:space="preserve"> 3:2 2010</w:t>
      </w:r>
    </w:p>
    <w:p w14:paraId="04A52153" w14:textId="77777777" w:rsidR="0064351C" w:rsidRPr="001B5CE5" w:rsidRDefault="0064351C" w:rsidP="00596163">
      <w:pPr>
        <w:pStyle w:val="NoSpacing"/>
        <w:jc w:val="both"/>
        <w:rPr>
          <w:rFonts w:ascii="Bookman Old Style" w:hAnsi="Bookman Old Style"/>
          <w:b/>
          <w:bCs/>
          <w:sz w:val="20"/>
          <w:szCs w:val="20"/>
          <w:lang w:val="en-GB" w:eastAsia="en-GB"/>
        </w:rPr>
      </w:pPr>
    </w:p>
    <w:p w14:paraId="3EA5A881" w14:textId="07025B61" w:rsidR="00526F3E" w:rsidRPr="001B5CE5" w:rsidRDefault="00526F3E" w:rsidP="00596163">
      <w:pPr>
        <w:pStyle w:val="NoSpacing"/>
        <w:jc w:val="both"/>
        <w:rPr>
          <w:rFonts w:ascii="Bookman Old Style" w:hAnsi="Bookman Old Style"/>
          <w:b/>
          <w:bCs/>
          <w:sz w:val="20"/>
          <w:szCs w:val="20"/>
          <w:lang w:val="en-GB" w:eastAsia="en-GB"/>
        </w:rPr>
      </w:pPr>
      <w:proofErr w:type="spellStart"/>
      <w:r w:rsidRPr="001B5CE5">
        <w:rPr>
          <w:rFonts w:ascii="Bookman Old Style" w:hAnsi="Bookman Old Style"/>
          <w:b/>
          <w:bCs/>
          <w:sz w:val="20"/>
          <w:szCs w:val="20"/>
          <w:lang w:val="en-GB" w:eastAsia="en-GB"/>
        </w:rPr>
        <w:t>Nagash</w:t>
      </w:r>
      <w:proofErr w:type="spellEnd"/>
      <w:r w:rsidRPr="001B5CE5">
        <w:rPr>
          <w:rFonts w:ascii="Bookman Old Style" w:hAnsi="Bookman Old Style"/>
          <w:b/>
          <w:bCs/>
          <w:sz w:val="20"/>
          <w:szCs w:val="20"/>
          <w:lang w:val="en-GB" w:eastAsia="en-GB"/>
        </w:rPr>
        <w:t xml:space="preserve"> T. </w:t>
      </w:r>
      <w:r w:rsidRPr="001B5CE5">
        <w:rPr>
          <w:rFonts w:ascii="Bookman Old Style" w:hAnsi="Bookman Old Style"/>
          <w:sz w:val="20"/>
          <w:szCs w:val="20"/>
          <w:lang w:val="en-GB" w:eastAsia="en-GB"/>
        </w:rPr>
        <w:t xml:space="preserve">(2016): Refining of Used Motor Oil Using Solvent Extraction. A Thesis Submitted to the Graduate Studies of Addis Ababa University in Partial Fulfilment of the Degree of </w:t>
      </w:r>
      <w:r w:rsidR="00C308B9" w:rsidRPr="001B5CE5">
        <w:rPr>
          <w:rFonts w:ascii="Bookman Old Style" w:hAnsi="Bookman Old Style"/>
          <w:sz w:val="20"/>
          <w:szCs w:val="20"/>
          <w:lang w:val="en-GB" w:eastAsia="en-GB"/>
        </w:rPr>
        <w:t>Master of Science</w:t>
      </w:r>
      <w:r w:rsidRPr="001B5CE5">
        <w:rPr>
          <w:rFonts w:ascii="Bookman Old Style" w:hAnsi="Bookman Old Style"/>
          <w:sz w:val="20"/>
          <w:szCs w:val="20"/>
          <w:lang w:val="en-GB" w:eastAsia="en-GB"/>
        </w:rPr>
        <w:t xml:space="preserve"> in Chemical Engineering (Process Engineering)</w:t>
      </w:r>
    </w:p>
    <w:p w14:paraId="0EF109A8" w14:textId="77777777" w:rsidR="00526F3E" w:rsidRPr="001B5CE5" w:rsidRDefault="00526F3E" w:rsidP="00596163">
      <w:pPr>
        <w:pStyle w:val="NoSpacing"/>
        <w:jc w:val="both"/>
        <w:rPr>
          <w:rFonts w:ascii="Bookman Old Style" w:hAnsi="Bookman Old Style"/>
          <w:b/>
          <w:bCs/>
          <w:sz w:val="20"/>
          <w:szCs w:val="20"/>
          <w:lang w:val="en-GB" w:eastAsia="en-GB"/>
        </w:rPr>
      </w:pPr>
    </w:p>
    <w:p w14:paraId="6E4F8048" w14:textId="743E23D1" w:rsidR="0064351C" w:rsidRPr="001B5CE5" w:rsidRDefault="0064351C" w:rsidP="00596163">
      <w:pPr>
        <w:pStyle w:val="NoSpacing"/>
        <w:jc w:val="both"/>
        <w:rPr>
          <w:rFonts w:ascii="Bookman Old Style" w:hAnsi="Bookman Old Style"/>
          <w:sz w:val="20"/>
          <w:szCs w:val="20"/>
          <w:lang w:val="en-GB" w:eastAsia="en-GB"/>
        </w:rPr>
      </w:pPr>
      <w:r w:rsidRPr="001B5CE5">
        <w:rPr>
          <w:rFonts w:ascii="Bookman Old Style" w:hAnsi="Bookman Old Style"/>
          <w:b/>
          <w:bCs/>
          <w:sz w:val="20"/>
          <w:szCs w:val="20"/>
          <w:lang w:val="en-GB" w:eastAsia="en-GB"/>
        </w:rPr>
        <w:t>National Automotive Design and development Council</w:t>
      </w:r>
      <w:r w:rsidRPr="001B5CE5">
        <w:rPr>
          <w:rFonts w:ascii="Bookman Old Style" w:hAnsi="Bookman Old Style"/>
          <w:sz w:val="20"/>
          <w:szCs w:val="20"/>
          <w:lang w:val="en-GB" w:eastAsia="en-GB"/>
        </w:rPr>
        <w:t xml:space="preserve"> (2023):</w:t>
      </w:r>
    </w:p>
    <w:p w14:paraId="7F7541E5" w14:textId="1A381719" w:rsidR="0064351C" w:rsidRPr="001B5CE5" w:rsidRDefault="0064351C" w:rsidP="00596163">
      <w:pPr>
        <w:jc w:val="both"/>
        <w:rPr>
          <w:rFonts w:ascii="Bookman Old Style" w:hAnsi="Bookman Old Style"/>
          <w:sz w:val="18"/>
          <w:szCs w:val="18"/>
        </w:rPr>
      </w:pPr>
      <w:r w:rsidRPr="001B5CE5">
        <w:rPr>
          <w:rFonts w:ascii="Bookman Old Style" w:hAnsi="Bookman Old Style"/>
          <w:sz w:val="18"/>
          <w:szCs w:val="18"/>
          <w:u w:val="single"/>
        </w:rPr>
        <w:t xml:space="preserve">11869800 by national automotive design and development council </w:t>
      </w:r>
    </w:p>
    <w:p w14:paraId="61F2C6C5" w14:textId="77777777" w:rsidR="00B8335C" w:rsidRPr="001B5CE5" w:rsidRDefault="00B8335C" w:rsidP="00596163">
      <w:pPr>
        <w:pStyle w:val="NoSpacing"/>
        <w:jc w:val="both"/>
        <w:rPr>
          <w:rFonts w:ascii="Bookman Old Style" w:hAnsi="Bookman Old Style"/>
          <w:sz w:val="20"/>
          <w:szCs w:val="20"/>
          <w:lang w:val="en-GB" w:eastAsia="en-GB"/>
        </w:rPr>
      </w:pPr>
      <w:r w:rsidRPr="001B5CE5">
        <w:rPr>
          <w:rFonts w:ascii="Bookman Old Style" w:hAnsi="Bookman Old Style"/>
          <w:b/>
          <w:bCs/>
          <w:sz w:val="20"/>
          <w:szCs w:val="20"/>
          <w:lang w:val="en-GB" w:eastAsia="en-GB"/>
        </w:rPr>
        <w:lastRenderedPageBreak/>
        <w:t>Nigeria Registered motor vehicles</w:t>
      </w:r>
      <w:r w:rsidRPr="001B5CE5">
        <w:rPr>
          <w:rFonts w:ascii="Bookman Old Style" w:hAnsi="Bookman Old Style"/>
          <w:sz w:val="20"/>
          <w:szCs w:val="20"/>
          <w:lang w:val="en-GB" w:eastAsia="en-GB"/>
        </w:rPr>
        <w:t xml:space="preserve"> (2020). International Organization of Motor Vehicle Manufacturers 2005-2020. </w:t>
      </w:r>
    </w:p>
    <w:p w14:paraId="67E5DFBE" w14:textId="091A114D" w:rsidR="00B8335C" w:rsidRPr="001B5CE5" w:rsidRDefault="00B8335C" w:rsidP="00596163">
      <w:pPr>
        <w:pStyle w:val="NoSpacing"/>
        <w:jc w:val="both"/>
        <w:rPr>
          <w:rFonts w:ascii="Bookman Old Style" w:hAnsi="Bookman Old Style"/>
          <w:sz w:val="20"/>
          <w:szCs w:val="20"/>
          <w:lang w:val="en-GB" w:eastAsia="en-GB"/>
        </w:rPr>
      </w:pPr>
      <w:r w:rsidRPr="001B5CE5">
        <w:rPr>
          <w:rFonts w:ascii="Bookman Old Style" w:hAnsi="Bookman Old Style"/>
          <w:sz w:val="20"/>
          <w:szCs w:val="20"/>
          <w:lang w:val="en-GB" w:eastAsia="en-GB"/>
        </w:rPr>
        <w:t>https://www.ceicdata.com/en/indicator/nigeria/motorvehicleregistered</w:t>
      </w:r>
      <w:r w:rsidR="0064351C" w:rsidRPr="001B5CE5">
        <w:rPr>
          <w:rFonts w:ascii="Bookman Old Style" w:hAnsi="Bookman Old Style"/>
          <w:sz w:val="20"/>
          <w:szCs w:val="20"/>
          <w:lang w:val="en-GB" w:eastAsia="en-GB"/>
        </w:rPr>
        <w:t>#:~</w:t>
      </w:r>
      <w:r w:rsidRPr="001B5CE5">
        <w:rPr>
          <w:rFonts w:ascii="Bookman Old Style" w:hAnsi="Bookman Old Style"/>
          <w:sz w:val="20"/>
          <w:szCs w:val="20"/>
          <w:lang w:val="en-GB" w:eastAsia="en-GB"/>
        </w:rPr>
        <w:t>:text=Key%20information%20about%20Nigeria%20</w:t>
      </w:r>
      <w:r w:rsidR="00596163" w:rsidRPr="001B5CE5">
        <w:rPr>
          <w:rFonts w:ascii="Bookman Old Style" w:hAnsi="Bookman Old Style"/>
          <w:sz w:val="20"/>
          <w:szCs w:val="20"/>
          <w:lang w:val="en-GB" w:eastAsia="en-GB"/>
        </w:rPr>
        <w:t>Registered, Unit</w:t>
      </w:r>
      <w:r w:rsidRPr="001B5CE5">
        <w:rPr>
          <w:rFonts w:ascii="Bookman Old Style" w:hAnsi="Bookman Old Style"/>
          <w:sz w:val="20"/>
          <w:szCs w:val="20"/>
          <w:lang w:val="en-GB" w:eastAsia="en-GB"/>
        </w:rPr>
        <w:t>%20th%20for%20Dec%202015.</w:t>
      </w:r>
    </w:p>
    <w:p w14:paraId="66BD19A8" w14:textId="77777777" w:rsidR="0064351C" w:rsidRPr="00F811A8" w:rsidRDefault="0064351C" w:rsidP="00596163">
      <w:pPr>
        <w:pStyle w:val="NoSpacing"/>
        <w:jc w:val="both"/>
        <w:rPr>
          <w:rFonts w:ascii="Bookman Old Style" w:hAnsi="Bookman Old Style"/>
          <w:color w:val="FF0000"/>
          <w:sz w:val="20"/>
          <w:szCs w:val="20"/>
          <w:lang w:val="en-GB" w:eastAsia="en-GB"/>
        </w:rPr>
      </w:pPr>
    </w:p>
    <w:p w14:paraId="3C570B93" w14:textId="629E9E6F" w:rsidR="00A72E12" w:rsidRPr="00C0275B" w:rsidRDefault="00A72E12" w:rsidP="00596163">
      <w:pPr>
        <w:jc w:val="both"/>
        <w:rPr>
          <w:rFonts w:ascii="Bookman Old Style" w:hAnsi="Bookman Old Style"/>
          <w:b/>
          <w:bCs/>
          <w:i/>
          <w:iCs/>
          <w:sz w:val="20"/>
          <w:szCs w:val="20"/>
          <w:lang w:val="en-GB" w:eastAsia="en-GB"/>
        </w:rPr>
      </w:pPr>
      <w:r w:rsidRPr="00C0275B">
        <w:rPr>
          <w:rFonts w:ascii="Bookman Old Style" w:hAnsi="Bookman Old Style"/>
          <w:b/>
          <w:bCs/>
          <w:sz w:val="20"/>
          <w:szCs w:val="20"/>
          <w:lang w:val="en-GB" w:eastAsia="en-GB"/>
        </w:rPr>
        <w:t xml:space="preserve">Shihab, E. A. W. Hassan, K. H </w:t>
      </w:r>
      <w:r w:rsidRPr="00C0275B">
        <w:rPr>
          <w:rFonts w:ascii="Bookman Old Style" w:hAnsi="Bookman Old Style"/>
          <w:sz w:val="20"/>
          <w:szCs w:val="20"/>
          <w:lang w:val="en-GB" w:eastAsia="en-GB"/>
        </w:rPr>
        <w:t>and</w:t>
      </w:r>
      <w:r w:rsidRPr="00C0275B">
        <w:rPr>
          <w:rFonts w:ascii="Bookman Old Style" w:hAnsi="Bookman Old Style"/>
          <w:b/>
          <w:bCs/>
          <w:sz w:val="20"/>
          <w:szCs w:val="20"/>
          <w:lang w:val="en-GB" w:eastAsia="en-GB"/>
        </w:rPr>
        <w:t xml:space="preserve"> Abd, A. N. </w:t>
      </w:r>
      <w:r w:rsidRPr="00C0275B">
        <w:rPr>
          <w:rFonts w:ascii="Bookman Old Style" w:hAnsi="Bookman Old Style"/>
          <w:sz w:val="20"/>
          <w:szCs w:val="20"/>
          <w:lang w:val="en-GB" w:eastAsia="en-GB"/>
        </w:rPr>
        <w:t>(2019): Determination of carbon</w:t>
      </w:r>
      <w:r w:rsidR="00C0275B" w:rsidRPr="00C0275B">
        <w:rPr>
          <w:rFonts w:ascii="Bookman Old Style" w:hAnsi="Bookman Old Style"/>
          <w:sz w:val="20"/>
          <w:szCs w:val="20"/>
          <w:lang w:val="en-GB" w:eastAsia="en-GB"/>
        </w:rPr>
        <w:t xml:space="preserve"> Residue. Ash Content, and Concentration of Heavy Metals in virgin and Spent Iraqi Lubricating Oils. </w:t>
      </w:r>
      <w:r w:rsidR="00C0275B" w:rsidRPr="00C0275B">
        <w:rPr>
          <w:rFonts w:ascii="Bookman Old Style" w:hAnsi="Bookman Old Style"/>
          <w:i/>
          <w:iCs/>
          <w:sz w:val="20"/>
          <w:szCs w:val="20"/>
          <w:lang w:val="en-GB" w:eastAsia="en-GB"/>
        </w:rPr>
        <w:t>Journal of Biochemical Technology, 4. 65-68</w:t>
      </w:r>
    </w:p>
    <w:p w14:paraId="4C3558C7" w14:textId="7CD9ABC9" w:rsidR="00646635" w:rsidRPr="001B5CE5" w:rsidRDefault="00A72E12" w:rsidP="00596163">
      <w:pPr>
        <w:jc w:val="both"/>
        <w:rPr>
          <w:rFonts w:ascii="Bookman Old Style" w:hAnsi="Bookman Old Style"/>
          <w:b/>
          <w:bCs/>
          <w:sz w:val="20"/>
          <w:szCs w:val="20"/>
          <w:lang w:val="en-GB" w:eastAsia="en-GB"/>
        </w:rPr>
      </w:pPr>
      <w:proofErr w:type="spellStart"/>
      <w:r w:rsidRPr="001B5CE5">
        <w:rPr>
          <w:rFonts w:ascii="Bookman Old Style" w:hAnsi="Bookman Old Style"/>
          <w:b/>
          <w:bCs/>
          <w:sz w:val="20"/>
          <w:szCs w:val="20"/>
          <w:lang w:val="en-GB" w:eastAsia="en-GB"/>
        </w:rPr>
        <w:t>Noorshamsiana</w:t>
      </w:r>
      <w:proofErr w:type="spellEnd"/>
      <w:r w:rsidR="0064351C" w:rsidRPr="001B5CE5">
        <w:rPr>
          <w:rFonts w:ascii="Bookman Old Style" w:hAnsi="Bookman Old Style"/>
          <w:b/>
          <w:bCs/>
          <w:sz w:val="20"/>
          <w:szCs w:val="20"/>
          <w:lang w:val="en-GB" w:eastAsia="en-GB"/>
        </w:rPr>
        <w:t xml:space="preserve"> A</w:t>
      </w:r>
      <w:r w:rsidRPr="001B5CE5">
        <w:rPr>
          <w:rFonts w:ascii="Bookman Old Style" w:hAnsi="Bookman Old Style"/>
          <w:b/>
          <w:bCs/>
          <w:sz w:val="20"/>
          <w:szCs w:val="20"/>
          <w:lang w:val="en-GB" w:eastAsia="en-GB"/>
        </w:rPr>
        <w:t>.</w:t>
      </w:r>
      <w:r w:rsidR="0064351C" w:rsidRPr="001B5CE5">
        <w:rPr>
          <w:rFonts w:ascii="Bookman Old Style" w:hAnsi="Bookman Old Style"/>
          <w:b/>
          <w:bCs/>
          <w:sz w:val="20"/>
          <w:szCs w:val="20"/>
          <w:lang w:val="en-GB" w:eastAsia="en-GB"/>
        </w:rPr>
        <w:t xml:space="preserve"> W</w:t>
      </w:r>
      <w:r w:rsidRPr="001B5CE5">
        <w:rPr>
          <w:rFonts w:ascii="Bookman Old Style" w:hAnsi="Bookman Old Style"/>
          <w:b/>
          <w:bCs/>
          <w:sz w:val="20"/>
          <w:szCs w:val="20"/>
          <w:lang w:val="en-GB" w:eastAsia="en-GB"/>
        </w:rPr>
        <w:t xml:space="preserve">, Nur </w:t>
      </w:r>
      <w:proofErr w:type="spellStart"/>
      <w:r w:rsidRPr="001B5CE5">
        <w:rPr>
          <w:rFonts w:ascii="Bookman Old Style" w:hAnsi="Bookman Old Style"/>
          <w:b/>
          <w:bCs/>
          <w:sz w:val="20"/>
          <w:szCs w:val="20"/>
          <w:lang w:val="en-GB" w:eastAsia="en-GB"/>
        </w:rPr>
        <w:t>Eliyanti</w:t>
      </w:r>
      <w:proofErr w:type="spellEnd"/>
      <w:r w:rsidR="00646635" w:rsidRPr="001B5CE5">
        <w:rPr>
          <w:rFonts w:ascii="Bookman Old Style" w:hAnsi="Bookman Old Style"/>
          <w:b/>
          <w:bCs/>
          <w:sz w:val="20"/>
          <w:szCs w:val="20"/>
          <w:lang w:val="en-GB" w:eastAsia="en-GB"/>
        </w:rPr>
        <w:t xml:space="preserve"> A.O, </w:t>
      </w:r>
      <w:proofErr w:type="spellStart"/>
      <w:r w:rsidR="00646635" w:rsidRPr="001B5CE5">
        <w:rPr>
          <w:rFonts w:ascii="Bookman Old Style" w:hAnsi="Bookman Old Style"/>
          <w:b/>
          <w:bCs/>
          <w:sz w:val="20"/>
          <w:szCs w:val="20"/>
          <w:lang w:val="en-GB" w:eastAsia="en-GB"/>
        </w:rPr>
        <w:t>Fathian</w:t>
      </w:r>
      <w:proofErr w:type="spellEnd"/>
      <w:r w:rsidR="00646635" w:rsidRPr="001B5CE5">
        <w:rPr>
          <w:rFonts w:ascii="Bookman Old Style" w:hAnsi="Bookman Old Style"/>
          <w:b/>
          <w:bCs/>
          <w:sz w:val="20"/>
          <w:szCs w:val="20"/>
          <w:lang w:val="en-GB" w:eastAsia="en-GB"/>
        </w:rPr>
        <w:t xml:space="preserve"> I</w:t>
      </w:r>
      <w:r w:rsidR="0064351C" w:rsidRPr="001B5CE5">
        <w:rPr>
          <w:rFonts w:ascii="Bookman Old Style" w:hAnsi="Bookman Old Style"/>
          <w:b/>
          <w:bCs/>
          <w:sz w:val="20"/>
          <w:szCs w:val="20"/>
          <w:lang w:val="en-GB" w:eastAsia="en-GB"/>
        </w:rPr>
        <w:t xml:space="preserve"> </w:t>
      </w:r>
      <w:r w:rsidR="0064351C" w:rsidRPr="001B5CE5">
        <w:rPr>
          <w:rFonts w:ascii="Bookman Old Style" w:hAnsi="Bookman Old Style"/>
          <w:sz w:val="20"/>
          <w:szCs w:val="20"/>
          <w:lang w:val="en-GB" w:eastAsia="en-GB"/>
        </w:rPr>
        <w:t>and</w:t>
      </w:r>
      <w:r w:rsidR="0064351C" w:rsidRPr="001B5CE5">
        <w:rPr>
          <w:rFonts w:ascii="Bookman Old Style" w:hAnsi="Bookman Old Style"/>
          <w:b/>
          <w:bCs/>
          <w:sz w:val="20"/>
          <w:szCs w:val="20"/>
          <w:lang w:val="en-GB" w:eastAsia="en-GB"/>
        </w:rPr>
        <w:t xml:space="preserve"> </w:t>
      </w:r>
      <w:proofErr w:type="spellStart"/>
      <w:r w:rsidR="00646635" w:rsidRPr="001B5CE5">
        <w:rPr>
          <w:rFonts w:ascii="Bookman Old Style" w:hAnsi="Bookman Old Style"/>
          <w:b/>
          <w:bCs/>
          <w:sz w:val="20"/>
          <w:szCs w:val="20"/>
          <w:lang w:val="en-GB" w:eastAsia="en-GB"/>
        </w:rPr>
        <w:t>Astimar</w:t>
      </w:r>
      <w:proofErr w:type="spellEnd"/>
      <w:r w:rsidR="0064351C" w:rsidRPr="001B5CE5">
        <w:rPr>
          <w:rFonts w:ascii="Bookman Old Style" w:hAnsi="Bookman Old Style"/>
          <w:b/>
          <w:bCs/>
          <w:sz w:val="20"/>
          <w:szCs w:val="20"/>
          <w:lang w:val="en-GB" w:eastAsia="en-GB"/>
        </w:rPr>
        <w:t xml:space="preserve"> A. </w:t>
      </w:r>
      <w:r w:rsidR="00646635" w:rsidRPr="001B5CE5">
        <w:rPr>
          <w:rFonts w:ascii="Bookman Old Style" w:hAnsi="Bookman Old Style"/>
          <w:b/>
          <w:bCs/>
          <w:sz w:val="20"/>
          <w:szCs w:val="20"/>
          <w:lang w:val="en-GB" w:eastAsia="en-GB"/>
        </w:rPr>
        <w:t>A</w:t>
      </w:r>
      <w:r w:rsidR="0064351C" w:rsidRPr="001B5CE5">
        <w:rPr>
          <w:rFonts w:ascii="Bookman Old Style" w:hAnsi="Bookman Old Style"/>
          <w:b/>
          <w:bCs/>
          <w:sz w:val="20"/>
          <w:szCs w:val="20"/>
          <w:lang w:val="en-GB" w:eastAsia="en-GB"/>
        </w:rPr>
        <w:t xml:space="preserve">. </w:t>
      </w:r>
      <w:r w:rsidR="0064351C" w:rsidRPr="001B5CE5">
        <w:rPr>
          <w:rFonts w:ascii="Bookman Old Style" w:hAnsi="Bookman Old Style"/>
          <w:sz w:val="20"/>
          <w:szCs w:val="20"/>
          <w:lang w:val="en-GB" w:eastAsia="en-GB"/>
        </w:rPr>
        <w:t>(201</w:t>
      </w:r>
      <w:r w:rsidR="00646635" w:rsidRPr="001B5CE5">
        <w:rPr>
          <w:rFonts w:ascii="Bookman Old Style" w:hAnsi="Bookman Old Style"/>
          <w:sz w:val="20"/>
          <w:szCs w:val="20"/>
          <w:lang w:val="en-GB" w:eastAsia="en-GB"/>
        </w:rPr>
        <w:t>7</w:t>
      </w:r>
      <w:r w:rsidR="0064351C" w:rsidRPr="001B5CE5">
        <w:rPr>
          <w:rFonts w:ascii="Bookman Old Style" w:hAnsi="Bookman Old Style"/>
          <w:sz w:val="20"/>
          <w:szCs w:val="20"/>
          <w:lang w:val="en-GB" w:eastAsia="en-GB"/>
        </w:rPr>
        <w:t xml:space="preserve">): </w:t>
      </w:r>
      <w:r w:rsidR="00646635" w:rsidRPr="001B5CE5">
        <w:rPr>
          <w:rFonts w:ascii="Bookman Old Style" w:hAnsi="Bookman Old Style"/>
          <w:sz w:val="20"/>
          <w:szCs w:val="20"/>
          <w:lang w:val="en-GB" w:eastAsia="en-GB"/>
        </w:rPr>
        <w:t>A Review on Extraction Processes of Lignocellulosic chemicals from Oil Palm Biomass</w:t>
      </w:r>
      <w:r w:rsidR="0064351C" w:rsidRPr="001B5CE5">
        <w:rPr>
          <w:rFonts w:ascii="Bookman Old Style" w:hAnsi="Bookman Old Style"/>
          <w:sz w:val="20"/>
          <w:szCs w:val="20"/>
          <w:lang w:val="en-GB" w:eastAsia="en-GB"/>
        </w:rPr>
        <w:t xml:space="preserve">.  </w:t>
      </w:r>
      <w:r w:rsidR="00646635" w:rsidRPr="001B5CE5">
        <w:rPr>
          <w:rFonts w:ascii="Bookman Old Style" w:hAnsi="Bookman Old Style"/>
          <w:i/>
          <w:iCs/>
          <w:sz w:val="20"/>
          <w:szCs w:val="20"/>
          <w:lang w:val="en-GB" w:eastAsia="en-GB"/>
        </w:rPr>
        <w:t xml:space="preserve">Journal of Oil Palm </w:t>
      </w:r>
      <w:r w:rsidR="00DB05F5" w:rsidRPr="001B5CE5">
        <w:rPr>
          <w:rFonts w:ascii="Bookman Old Style" w:hAnsi="Bookman Old Style"/>
          <w:i/>
          <w:iCs/>
          <w:sz w:val="20"/>
          <w:szCs w:val="20"/>
          <w:lang w:val="en-GB" w:eastAsia="en-GB"/>
        </w:rPr>
        <w:t>R</w:t>
      </w:r>
      <w:r w:rsidR="00646635" w:rsidRPr="001B5CE5">
        <w:rPr>
          <w:rFonts w:ascii="Bookman Old Style" w:hAnsi="Bookman Old Style"/>
          <w:i/>
          <w:iCs/>
          <w:sz w:val="20"/>
          <w:szCs w:val="20"/>
          <w:lang w:val="en-GB" w:eastAsia="en-GB"/>
        </w:rPr>
        <w:t>esearch</w:t>
      </w:r>
      <w:r w:rsidR="00646635" w:rsidRPr="001B5CE5">
        <w:rPr>
          <w:rFonts w:ascii="Bookman Old Style" w:hAnsi="Bookman Old Style"/>
          <w:sz w:val="20"/>
          <w:szCs w:val="20"/>
          <w:lang w:val="en-GB" w:eastAsia="en-GB"/>
        </w:rPr>
        <w:t xml:space="preserve"> Vol. 29 (4) p. 512-527 </w:t>
      </w:r>
      <w:r w:rsidR="00646635" w:rsidRPr="001B5CE5">
        <w:rPr>
          <w:i/>
          <w:iCs/>
          <w:sz w:val="20"/>
          <w:szCs w:val="20"/>
        </w:rPr>
        <w:t>DOI: hppts://doi.org/10.21894/jopr.2017.00016</w:t>
      </w:r>
    </w:p>
    <w:p w14:paraId="4E7AEC07" w14:textId="7A8EAF71" w:rsidR="00CE216F" w:rsidRPr="001B5CE5" w:rsidRDefault="005F5842" w:rsidP="00596163">
      <w:pPr>
        <w:jc w:val="both"/>
        <w:rPr>
          <w:rFonts w:ascii="Bookman Old Style" w:hAnsi="Bookman Old Style"/>
          <w:sz w:val="20"/>
          <w:szCs w:val="20"/>
          <w:lang w:val="en-GB" w:eastAsia="en-GB"/>
        </w:rPr>
      </w:pPr>
      <w:proofErr w:type="spellStart"/>
      <w:r w:rsidRPr="001B5CE5">
        <w:rPr>
          <w:rFonts w:ascii="Bookman Old Style" w:hAnsi="Bookman Old Style"/>
          <w:b/>
          <w:bCs/>
          <w:sz w:val="20"/>
          <w:szCs w:val="20"/>
          <w:lang w:val="en-GB" w:eastAsia="en-GB"/>
        </w:rPr>
        <w:t>Udonne</w:t>
      </w:r>
      <w:proofErr w:type="spellEnd"/>
      <w:r w:rsidRPr="001B5CE5">
        <w:rPr>
          <w:rFonts w:ascii="Bookman Old Style" w:hAnsi="Bookman Old Style"/>
          <w:b/>
          <w:bCs/>
          <w:sz w:val="20"/>
          <w:szCs w:val="20"/>
          <w:lang w:val="en-GB" w:eastAsia="en-GB"/>
        </w:rPr>
        <w:t xml:space="preserve"> J</w:t>
      </w:r>
      <w:r w:rsidRPr="001B5CE5">
        <w:rPr>
          <w:rFonts w:ascii="Bookman Old Style" w:hAnsi="Bookman Old Style"/>
          <w:sz w:val="20"/>
          <w:szCs w:val="20"/>
          <w:lang w:val="en-GB" w:eastAsia="en-GB"/>
        </w:rPr>
        <w:t>,</w:t>
      </w:r>
      <w:r w:rsidRPr="001B5CE5">
        <w:rPr>
          <w:rFonts w:ascii="Bookman Old Style" w:hAnsi="Bookman Old Style"/>
          <w:b/>
          <w:bCs/>
          <w:sz w:val="20"/>
          <w:szCs w:val="20"/>
          <w:lang w:val="en-GB" w:eastAsia="en-GB"/>
        </w:rPr>
        <w:t xml:space="preserve"> </w:t>
      </w:r>
      <w:r w:rsidRPr="001B5CE5">
        <w:rPr>
          <w:rFonts w:ascii="Bookman Old Style" w:hAnsi="Bookman Old Style"/>
          <w:sz w:val="20"/>
          <w:szCs w:val="20"/>
          <w:lang w:val="en-GB" w:eastAsia="en-GB"/>
        </w:rPr>
        <w:t xml:space="preserve">(2011): A Comparative Study of Recycling of Used Lubrication Oils Using Distillation, Acid and Activated Charcoal with Clay Methods. </w:t>
      </w:r>
      <w:r w:rsidRPr="001B5CE5">
        <w:rPr>
          <w:rFonts w:ascii="Bookman Old Style" w:hAnsi="Bookman Old Style"/>
          <w:i/>
          <w:iCs/>
          <w:sz w:val="20"/>
          <w:szCs w:val="20"/>
          <w:lang w:val="en-GB" w:eastAsia="en-GB"/>
        </w:rPr>
        <w:t>Petroleum and Gas Engineering</w:t>
      </w:r>
      <w:r w:rsidRPr="001B5CE5">
        <w:rPr>
          <w:rFonts w:ascii="Bookman Old Style" w:hAnsi="Bookman Old Style"/>
          <w:sz w:val="20"/>
          <w:szCs w:val="20"/>
          <w:lang w:val="en-GB" w:eastAsia="en-GB"/>
        </w:rPr>
        <w:t>, 2, 12-19</w:t>
      </w:r>
    </w:p>
    <w:p w14:paraId="062E377F" w14:textId="4E87601A" w:rsidR="00CC1EEF" w:rsidRPr="005E5FD3" w:rsidRDefault="00F80B52" w:rsidP="00CC1EEF">
      <w:pPr>
        <w:rPr>
          <w:rFonts w:ascii="Bookman Old Style" w:hAnsi="Bookman Old Style"/>
          <w:sz w:val="20"/>
          <w:szCs w:val="20"/>
          <w:lang w:val="en-GB" w:eastAsia="en-GB"/>
        </w:rPr>
      </w:pPr>
      <w:proofErr w:type="spellStart"/>
      <w:r w:rsidRPr="005E5FD3">
        <w:rPr>
          <w:rFonts w:ascii="Bookman Old Style" w:hAnsi="Bookman Old Style"/>
          <w:b/>
          <w:bCs/>
          <w:color w:val="1B1B1B"/>
          <w:sz w:val="20"/>
          <w:szCs w:val="20"/>
          <w:shd w:val="clear" w:color="auto" w:fill="FFFFFF"/>
        </w:rPr>
        <w:t>Uchimiya</w:t>
      </w:r>
      <w:proofErr w:type="spellEnd"/>
      <w:r w:rsidRPr="005E5FD3">
        <w:rPr>
          <w:rFonts w:ascii="Bookman Old Style" w:hAnsi="Bookman Old Style"/>
          <w:b/>
          <w:bCs/>
          <w:color w:val="1B1B1B"/>
          <w:sz w:val="20"/>
          <w:szCs w:val="20"/>
          <w:shd w:val="clear" w:color="auto" w:fill="FFFFFF"/>
        </w:rPr>
        <w:t xml:space="preserve"> M., Bannon D., Nakanishi H., McBride M.B., Williams M.A.,</w:t>
      </w:r>
      <w:r w:rsidR="005E5FD3" w:rsidRPr="005E5FD3">
        <w:rPr>
          <w:rFonts w:ascii="Bookman Old Style" w:hAnsi="Bookman Old Style"/>
          <w:color w:val="1B1B1B"/>
          <w:sz w:val="20"/>
          <w:szCs w:val="20"/>
          <w:shd w:val="clear" w:color="auto" w:fill="FFFFFF"/>
        </w:rPr>
        <w:t xml:space="preserve"> and</w:t>
      </w:r>
      <w:r w:rsidRPr="005E5FD3">
        <w:rPr>
          <w:rFonts w:ascii="Bookman Old Style" w:hAnsi="Bookman Old Style"/>
          <w:color w:val="1B1B1B"/>
          <w:sz w:val="20"/>
          <w:szCs w:val="20"/>
          <w:shd w:val="clear" w:color="auto" w:fill="FFFFFF"/>
        </w:rPr>
        <w:t xml:space="preserve"> </w:t>
      </w:r>
      <w:r w:rsidRPr="005E5FD3">
        <w:rPr>
          <w:rFonts w:ascii="Bookman Old Style" w:hAnsi="Bookman Old Style"/>
          <w:b/>
          <w:bCs/>
          <w:color w:val="1B1B1B"/>
          <w:sz w:val="20"/>
          <w:szCs w:val="20"/>
          <w:shd w:val="clear" w:color="auto" w:fill="FFFFFF"/>
        </w:rPr>
        <w:t>Yoshihara T.</w:t>
      </w:r>
      <w:r w:rsidRPr="005E5FD3">
        <w:rPr>
          <w:rFonts w:ascii="Bookman Old Style" w:hAnsi="Bookman Old Style"/>
          <w:color w:val="1B1B1B"/>
          <w:sz w:val="20"/>
          <w:szCs w:val="20"/>
          <w:shd w:val="clear" w:color="auto" w:fill="FFFFFF"/>
        </w:rPr>
        <w:t xml:space="preserve"> </w:t>
      </w:r>
      <w:r w:rsidR="005E5FD3" w:rsidRPr="005E5FD3">
        <w:rPr>
          <w:rFonts w:ascii="Bookman Old Style" w:hAnsi="Bookman Old Style"/>
          <w:color w:val="1B1B1B"/>
          <w:sz w:val="20"/>
          <w:szCs w:val="20"/>
          <w:shd w:val="clear" w:color="auto" w:fill="FFFFFF"/>
        </w:rPr>
        <w:t>(2020)</w:t>
      </w:r>
      <w:r w:rsidR="005E5FD3">
        <w:rPr>
          <w:rFonts w:ascii="Bookman Old Style" w:hAnsi="Bookman Old Style"/>
          <w:color w:val="1B1B1B"/>
          <w:sz w:val="20"/>
          <w:szCs w:val="20"/>
          <w:shd w:val="clear" w:color="auto" w:fill="FFFFFF"/>
        </w:rPr>
        <w:t>:</w:t>
      </w:r>
      <w:r w:rsidR="005E5FD3" w:rsidRPr="005E5FD3">
        <w:rPr>
          <w:rFonts w:ascii="Bookman Old Style" w:hAnsi="Bookman Old Style"/>
          <w:color w:val="1B1B1B"/>
          <w:sz w:val="20"/>
          <w:szCs w:val="20"/>
          <w:shd w:val="clear" w:color="auto" w:fill="FFFFFF"/>
        </w:rPr>
        <w:t xml:space="preserve"> </w:t>
      </w:r>
      <w:r w:rsidRPr="005E5FD3">
        <w:rPr>
          <w:rFonts w:ascii="Bookman Old Style" w:hAnsi="Bookman Old Style"/>
          <w:color w:val="1B1B1B"/>
          <w:sz w:val="20"/>
          <w:szCs w:val="20"/>
          <w:shd w:val="clear" w:color="auto" w:fill="FFFFFF"/>
        </w:rPr>
        <w:t xml:space="preserve">Chemical speciation, plant uptake, and toxicity of heavy metals in agricultural soils. J. Agric. Food Chem.;68(46):12856–12869. </w:t>
      </w:r>
      <w:r w:rsidR="00E41EB7">
        <w:rPr>
          <w:rFonts w:ascii="Bookman Old Style" w:hAnsi="Bookman Old Style"/>
          <w:color w:val="1B1B1B"/>
          <w:sz w:val="20"/>
          <w:szCs w:val="20"/>
          <w:shd w:val="clear" w:color="auto" w:fill="FFFFFF"/>
        </w:rPr>
        <w:t>DOI</w:t>
      </w:r>
      <w:r w:rsidRPr="005E5FD3">
        <w:rPr>
          <w:rFonts w:ascii="Bookman Old Style" w:hAnsi="Bookman Old Style"/>
          <w:color w:val="1B1B1B"/>
          <w:sz w:val="20"/>
          <w:szCs w:val="20"/>
          <w:shd w:val="clear" w:color="auto" w:fill="FFFFFF"/>
        </w:rPr>
        <w:t>: 10.1021/acs.jafc.0c00183.</w:t>
      </w:r>
    </w:p>
    <w:p w14:paraId="21B713B4" w14:textId="464A52C8" w:rsidR="00F80B52" w:rsidRPr="00F80B52" w:rsidRDefault="00F80B52" w:rsidP="005E5FD3">
      <w:pPr>
        <w:shd w:val="clear" w:color="auto" w:fill="FFFFFF"/>
        <w:spacing w:before="225" w:after="100" w:afterAutospacing="1" w:line="240" w:lineRule="auto"/>
        <w:rPr>
          <w:rFonts w:ascii="Bookman Old Style" w:eastAsia="Times New Roman" w:hAnsi="Bookman Old Style" w:cs="Times New Roman"/>
          <w:color w:val="1B1B1B"/>
          <w:kern w:val="0"/>
          <w:sz w:val="20"/>
          <w:szCs w:val="20"/>
          <w14:ligatures w14:val="none"/>
        </w:rPr>
      </w:pPr>
      <w:r w:rsidRPr="00F80B52">
        <w:rPr>
          <w:rFonts w:ascii="Bookman Old Style" w:eastAsia="Times New Roman" w:hAnsi="Bookman Old Style" w:cs="Times New Roman"/>
          <w:b/>
          <w:bCs/>
          <w:color w:val="1B1B1B"/>
          <w:kern w:val="0"/>
          <w:sz w:val="20"/>
          <w:szCs w:val="20"/>
          <w14:ligatures w14:val="none"/>
        </w:rPr>
        <w:t>Shahid M., Khalid S., Abbas G., Shahid N., Nadeem M., Sabir M</w:t>
      </w:r>
      <w:r w:rsidR="005E5FD3" w:rsidRPr="005E5FD3">
        <w:rPr>
          <w:rFonts w:ascii="Bookman Old Style" w:eastAsia="Times New Roman" w:hAnsi="Bookman Old Style" w:cs="Times New Roman"/>
          <w:b/>
          <w:bCs/>
          <w:color w:val="1B1B1B"/>
          <w:kern w:val="0"/>
          <w:sz w:val="20"/>
          <w:szCs w:val="20"/>
          <w14:ligatures w14:val="none"/>
        </w:rPr>
        <w:t>.,</w:t>
      </w:r>
      <w:r w:rsidR="005E5FD3">
        <w:rPr>
          <w:rFonts w:ascii="Bookman Old Style" w:eastAsia="Times New Roman" w:hAnsi="Bookman Old Style" w:cs="Times New Roman"/>
          <w:color w:val="1B1B1B"/>
          <w:kern w:val="0"/>
          <w:sz w:val="20"/>
          <w:szCs w:val="20"/>
          <w14:ligatures w14:val="none"/>
        </w:rPr>
        <w:t xml:space="preserve"> and </w:t>
      </w:r>
      <w:proofErr w:type="spellStart"/>
      <w:r w:rsidRPr="00F80B52">
        <w:rPr>
          <w:rFonts w:ascii="Bookman Old Style" w:eastAsia="Times New Roman" w:hAnsi="Bookman Old Style" w:cs="Times New Roman"/>
          <w:b/>
          <w:bCs/>
          <w:color w:val="1B1B1B"/>
          <w:kern w:val="0"/>
          <w:sz w:val="20"/>
          <w:szCs w:val="20"/>
          <w14:ligatures w14:val="none"/>
        </w:rPr>
        <w:t>Dumat</w:t>
      </w:r>
      <w:proofErr w:type="spellEnd"/>
      <w:r w:rsidRPr="00F80B52">
        <w:rPr>
          <w:rFonts w:ascii="Bookman Old Style" w:eastAsia="Times New Roman" w:hAnsi="Bookman Old Style" w:cs="Times New Roman"/>
          <w:b/>
          <w:bCs/>
          <w:color w:val="1B1B1B"/>
          <w:kern w:val="0"/>
          <w:sz w:val="20"/>
          <w:szCs w:val="20"/>
          <w14:ligatures w14:val="none"/>
        </w:rPr>
        <w:t xml:space="preserve"> C.</w:t>
      </w:r>
      <w:r w:rsidR="005E5FD3" w:rsidRPr="005E5FD3">
        <w:rPr>
          <w:rFonts w:ascii="Bookman Old Style" w:eastAsia="Times New Roman" w:hAnsi="Bookman Old Style" w:cs="Times New Roman"/>
          <w:b/>
          <w:bCs/>
          <w:color w:val="1B1B1B"/>
          <w:kern w:val="0"/>
          <w:sz w:val="20"/>
          <w:szCs w:val="20"/>
          <w14:ligatures w14:val="none"/>
        </w:rPr>
        <w:t>, (</w:t>
      </w:r>
      <w:r w:rsidR="005E5FD3" w:rsidRPr="00F80B52">
        <w:rPr>
          <w:rFonts w:ascii="Bookman Old Style" w:eastAsia="Times New Roman" w:hAnsi="Bookman Old Style" w:cs="Times New Roman"/>
          <w:b/>
          <w:bCs/>
          <w:color w:val="1B1B1B"/>
          <w:kern w:val="0"/>
          <w:sz w:val="20"/>
          <w:szCs w:val="20"/>
          <w14:ligatures w14:val="none"/>
        </w:rPr>
        <w:t>2015</w:t>
      </w:r>
      <w:r w:rsidR="005E5FD3">
        <w:rPr>
          <w:rFonts w:ascii="Bookman Old Style" w:eastAsia="Times New Roman" w:hAnsi="Bookman Old Style" w:cs="Times New Roman"/>
          <w:color w:val="1B1B1B"/>
          <w:kern w:val="0"/>
          <w:sz w:val="20"/>
          <w:szCs w:val="20"/>
          <w14:ligatures w14:val="none"/>
        </w:rPr>
        <w:t xml:space="preserve">): </w:t>
      </w:r>
      <w:r w:rsidRPr="00F80B52">
        <w:rPr>
          <w:rFonts w:ascii="Bookman Old Style" w:eastAsia="Times New Roman" w:hAnsi="Bookman Old Style" w:cs="Times New Roman"/>
          <w:color w:val="1B1B1B"/>
          <w:kern w:val="0"/>
          <w:sz w:val="20"/>
          <w:szCs w:val="20"/>
          <w14:ligatures w14:val="none"/>
        </w:rPr>
        <w:t>Heavy metal stress and crop productivity. Crop production and global environmental issues:1–25. </w:t>
      </w:r>
    </w:p>
    <w:p w14:paraId="077B9FB5" w14:textId="6AB9DA0C" w:rsidR="00F80B52" w:rsidRPr="00F80B52" w:rsidRDefault="00F80B52" w:rsidP="005E5FD3">
      <w:pPr>
        <w:shd w:val="clear" w:color="auto" w:fill="FFFFFF"/>
        <w:spacing w:before="225" w:after="100" w:afterAutospacing="1" w:line="240" w:lineRule="auto"/>
        <w:rPr>
          <w:rFonts w:ascii="Bookman Old Style" w:eastAsia="Times New Roman" w:hAnsi="Bookman Old Style" w:cs="Times New Roman"/>
          <w:color w:val="1B1B1B"/>
          <w:kern w:val="0"/>
          <w:sz w:val="20"/>
          <w:szCs w:val="20"/>
          <w14:ligatures w14:val="none"/>
        </w:rPr>
      </w:pPr>
      <w:r w:rsidRPr="00F80B52">
        <w:rPr>
          <w:rFonts w:ascii="Bookman Old Style" w:eastAsia="Times New Roman" w:hAnsi="Bookman Old Style" w:cs="Times New Roman"/>
          <w:b/>
          <w:bCs/>
          <w:color w:val="1B1B1B"/>
          <w:kern w:val="0"/>
          <w:sz w:val="20"/>
          <w:szCs w:val="20"/>
          <w14:ligatures w14:val="none"/>
        </w:rPr>
        <w:t xml:space="preserve">Rashid A., Schutte B.J., </w:t>
      </w:r>
      <w:proofErr w:type="spellStart"/>
      <w:r w:rsidRPr="00F80B52">
        <w:rPr>
          <w:rFonts w:ascii="Bookman Old Style" w:eastAsia="Times New Roman" w:hAnsi="Bookman Old Style" w:cs="Times New Roman"/>
          <w:b/>
          <w:bCs/>
          <w:color w:val="1B1B1B"/>
          <w:kern w:val="0"/>
          <w:sz w:val="20"/>
          <w:szCs w:val="20"/>
          <w14:ligatures w14:val="none"/>
        </w:rPr>
        <w:t>Ulery</w:t>
      </w:r>
      <w:proofErr w:type="spellEnd"/>
      <w:r w:rsidRPr="00F80B52">
        <w:rPr>
          <w:rFonts w:ascii="Bookman Old Style" w:eastAsia="Times New Roman" w:hAnsi="Bookman Old Style" w:cs="Times New Roman"/>
          <w:b/>
          <w:bCs/>
          <w:color w:val="1B1B1B"/>
          <w:kern w:val="0"/>
          <w:sz w:val="20"/>
          <w:szCs w:val="20"/>
          <w14:ligatures w14:val="none"/>
        </w:rPr>
        <w:t xml:space="preserve"> A., </w:t>
      </w:r>
      <w:proofErr w:type="spellStart"/>
      <w:r w:rsidRPr="00F80B52">
        <w:rPr>
          <w:rFonts w:ascii="Bookman Old Style" w:eastAsia="Times New Roman" w:hAnsi="Bookman Old Style" w:cs="Times New Roman"/>
          <w:b/>
          <w:bCs/>
          <w:color w:val="1B1B1B"/>
          <w:kern w:val="0"/>
          <w:sz w:val="20"/>
          <w:szCs w:val="20"/>
          <w14:ligatures w14:val="none"/>
        </w:rPr>
        <w:t>Deyholos</w:t>
      </w:r>
      <w:proofErr w:type="spellEnd"/>
      <w:r w:rsidRPr="00F80B52">
        <w:rPr>
          <w:rFonts w:ascii="Bookman Old Style" w:eastAsia="Times New Roman" w:hAnsi="Bookman Old Style" w:cs="Times New Roman"/>
          <w:b/>
          <w:bCs/>
          <w:color w:val="1B1B1B"/>
          <w:kern w:val="0"/>
          <w:sz w:val="20"/>
          <w:szCs w:val="20"/>
          <w14:ligatures w14:val="none"/>
        </w:rPr>
        <w:t xml:space="preserve"> M.K., </w:t>
      </w:r>
      <w:proofErr w:type="spellStart"/>
      <w:r w:rsidRPr="00F80B52">
        <w:rPr>
          <w:rFonts w:ascii="Bookman Old Style" w:eastAsia="Times New Roman" w:hAnsi="Bookman Old Style" w:cs="Times New Roman"/>
          <w:b/>
          <w:bCs/>
          <w:color w:val="1B1B1B"/>
          <w:kern w:val="0"/>
          <w:sz w:val="20"/>
          <w:szCs w:val="20"/>
          <w14:ligatures w14:val="none"/>
        </w:rPr>
        <w:t>Sanogo</w:t>
      </w:r>
      <w:proofErr w:type="spellEnd"/>
      <w:r w:rsidRPr="00F80B52">
        <w:rPr>
          <w:rFonts w:ascii="Bookman Old Style" w:eastAsia="Times New Roman" w:hAnsi="Bookman Old Style" w:cs="Times New Roman"/>
          <w:b/>
          <w:bCs/>
          <w:color w:val="1B1B1B"/>
          <w:kern w:val="0"/>
          <w:sz w:val="20"/>
          <w:szCs w:val="20"/>
          <w14:ligatures w14:val="none"/>
        </w:rPr>
        <w:t xml:space="preserve"> S., </w:t>
      </w:r>
      <w:proofErr w:type="spellStart"/>
      <w:r w:rsidRPr="00F80B52">
        <w:rPr>
          <w:rFonts w:ascii="Bookman Old Style" w:eastAsia="Times New Roman" w:hAnsi="Bookman Old Style" w:cs="Times New Roman"/>
          <w:b/>
          <w:bCs/>
          <w:color w:val="1B1B1B"/>
          <w:kern w:val="0"/>
          <w:sz w:val="20"/>
          <w:szCs w:val="20"/>
          <w14:ligatures w14:val="none"/>
        </w:rPr>
        <w:t>Lehnhoff</w:t>
      </w:r>
      <w:proofErr w:type="spellEnd"/>
      <w:r w:rsidRPr="00F80B52">
        <w:rPr>
          <w:rFonts w:ascii="Bookman Old Style" w:eastAsia="Times New Roman" w:hAnsi="Bookman Old Style" w:cs="Times New Roman"/>
          <w:b/>
          <w:bCs/>
          <w:color w:val="1B1B1B"/>
          <w:kern w:val="0"/>
          <w:sz w:val="20"/>
          <w:szCs w:val="20"/>
          <w14:ligatures w14:val="none"/>
        </w:rPr>
        <w:t xml:space="preserve"> E.A.,</w:t>
      </w:r>
      <w:r w:rsidRPr="00F80B52">
        <w:rPr>
          <w:rFonts w:ascii="Bookman Old Style" w:eastAsia="Times New Roman" w:hAnsi="Bookman Old Style" w:cs="Times New Roman"/>
          <w:color w:val="1B1B1B"/>
          <w:kern w:val="0"/>
          <w:sz w:val="20"/>
          <w:szCs w:val="20"/>
          <w14:ligatures w14:val="none"/>
        </w:rPr>
        <w:t xml:space="preserve"> </w:t>
      </w:r>
      <w:r w:rsidR="005E5FD3">
        <w:rPr>
          <w:rFonts w:ascii="Bookman Old Style" w:eastAsia="Times New Roman" w:hAnsi="Bookman Old Style" w:cs="Times New Roman"/>
          <w:color w:val="1B1B1B"/>
          <w:kern w:val="0"/>
          <w:sz w:val="20"/>
          <w:szCs w:val="20"/>
          <w14:ligatures w14:val="none"/>
        </w:rPr>
        <w:t xml:space="preserve">and </w:t>
      </w:r>
      <w:r w:rsidRPr="00F80B52">
        <w:rPr>
          <w:rFonts w:ascii="Bookman Old Style" w:eastAsia="Times New Roman" w:hAnsi="Bookman Old Style" w:cs="Times New Roman"/>
          <w:b/>
          <w:bCs/>
          <w:color w:val="1B1B1B"/>
          <w:kern w:val="0"/>
          <w:sz w:val="20"/>
          <w:szCs w:val="20"/>
          <w14:ligatures w14:val="none"/>
        </w:rPr>
        <w:t xml:space="preserve">Beck L. </w:t>
      </w:r>
      <w:r w:rsidR="005E5FD3" w:rsidRPr="005E5FD3">
        <w:rPr>
          <w:rFonts w:ascii="Bookman Old Style" w:eastAsia="Times New Roman" w:hAnsi="Bookman Old Style" w:cs="Times New Roman"/>
          <w:b/>
          <w:bCs/>
          <w:color w:val="1B1B1B"/>
          <w:kern w:val="0"/>
          <w:sz w:val="20"/>
          <w:szCs w:val="20"/>
          <w14:ligatures w14:val="none"/>
        </w:rPr>
        <w:t>(</w:t>
      </w:r>
      <w:r w:rsidR="005E5FD3" w:rsidRPr="00F80B52">
        <w:rPr>
          <w:rFonts w:ascii="Bookman Old Style" w:eastAsia="Times New Roman" w:hAnsi="Bookman Old Style" w:cs="Times New Roman"/>
          <w:b/>
          <w:bCs/>
          <w:color w:val="1B1B1B"/>
          <w:kern w:val="0"/>
          <w:sz w:val="20"/>
          <w:szCs w:val="20"/>
          <w14:ligatures w14:val="none"/>
        </w:rPr>
        <w:t>2023</w:t>
      </w:r>
      <w:r w:rsidR="005E5FD3" w:rsidRPr="005E5FD3">
        <w:rPr>
          <w:rFonts w:ascii="Bookman Old Style" w:eastAsia="Times New Roman" w:hAnsi="Bookman Old Style" w:cs="Times New Roman"/>
          <w:b/>
          <w:bCs/>
          <w:color w:val="1B1B1B"/>
          <w:kern w:val="0"/>
          <w:sz w:val="20"/>
          <w:szCs w:val="20"/>
          <w14:ligatures w14:val="none"/>
        </w:rPr>
        <w:t>):</w:t>
      </w:r>
      <w:r w:rsidR="005E5FD3">
        <w:rPr>
          <w:rFonts w:ascii="Bookman Old Style" w:eastAsia="Times New Roman" w:hAnsi="Bookman Old Style" w:cs="Times New Roman"/>
          <w:color w:val="1B1B1B"/>
          <w:kern w:val="0"/>
          <w:sz w:val="20"/>
          <w:szCs w:val="20"/>
          <w14:ligatures w14:val="none"/>
        </w:rPr>
        <w:t xml:space="preserve"> </w:t>
      </w:r>
      <w:r w:rsidRPr="00F80B52">
        <w:rPr>
          <w:rFonts w:ascii="Bookman Old Style" w:eastAsia="Times New Roman" w:hAnsi="Bookman Old Style" w:cs="Times New Roman"/>
          <w:color w:val="1B1B1B"/>
          <w:kern w:val="0"/>
          <w:sz w:val="20"/>
          <w:szCs w:val="20"/>
          <w14:ligatures w14:val="none"/>
        </w:rPr>
        <w:t>Heavy metal contamination in agricultural soil: environmental pollutants affecting crop health. Agronomy.;13(6):1521. </w:t>
      </w:r>
    </w:p>
    <w:p w14:paraId="410FE19C" w14:textId="641CAACD" w:rsidR="00CC1EEF" w:rsidRPr="00CC1EEF" w:rsidRDefault="002376B7" w:rsidP="00CC1EEF">
      <w:pPr>
        <w:rPr>
          <w:rFonts w:ascii="Bookman Old Style" w:hAnsi="Bookman Old Style"/>
          <w:sz w:val="20"/>
          <w:szCs w:val="20"/>
          <w:lang w:val="en-GB" w:eastAsia="en-GB"/>
        </w:rPr>
      </w:pPr>
      <w:proofErr w:type="spellStart"/>
      <w:r w:rsidRPr="00E41EB7">
        <w:rPr>
          <w:rFonts w:ascii="Bookman Old Style" w:hAnsi="Bookman Old Style"/>
          <w:b/>
          <w:bCs/>
          <w:sz w:val="20"/>
          <w:szCs w:val="20"/>
        </w:rPr>
        <w:t>Olojo</w:t>
      </w:r>
      <w:proofErr w:type="spellEnd"/>
      <w:r w:rsidRPr="00E41EB7">
        <w:rPr>
          <w:rFonts w:ascii="Bookman Old Style" w:hAnsi="Bookman Old Style"/>
          <w:b/>
          <w:bCs/>
          <w:sz w:val="20"/>
          <w:szCs w:val="20"/>
        </w:rPr>
        <w:t xml:space="preserve">, E.A.A., </w:t>
      </w:r>
      <w:proofErr w:type="spellStart"/>
      <w:r w:rsidRPr="00E41EB7">
        <w:rPr>
          <w:rFonts w:ascii="Bookman Old Style" w:hAnsi="Bookman Old Style"/>
          <w:b/>
          <w:bCs/>
          <w:sz w:val="20"/>
          <w:szCs w:val="20"/>
        </w:rPr>
        <w:t>Olurin</w:t>
      </w:r>
      <w:proofErr w:type="spellEnd"/>
      <w:r w:rsidRPr="00E41EB7">
        <w:rPr>
          <w:rFonts w:ascii="Bookman Old Style" w:hAnsi="Bookman Old Style"/>
          <w:b/>
          <w:bCs/>
          <w:sz w:val="20"/>
          <w:szCs w:val="20"/>
        </w:rPr>
        <w:t xml:space="preserve">, K.B., </w:t>
      </w:r>
      <w:proofErr w:type="spellStart"/>
      <w:r w:rsidRPr="00E41EB7">
        <w:rPr>
          <w:rFonts w:ascii="Bookman Old Style" w:hAnsi="Bookman Old Style"/>
          <w:b/>
          <w:bCs/>
          <w:sz w:val="20"/>
          <w:szCs w:val="20"/>
        </w:rPr>
        <w:t>Mbaka</w:t>
      </w:r>
      <w:proofErr w:type="spellEnd"/>
      <w:r w:rsidRPr="00E41EB7">
        <w:rPr>
          <w:rFonts w:ascii="Bookman Old Style" w:hAnsi="Bookman Old Style"/>
          <w:b/>
          <w:bCs/>
          <w:sz w:val="20"/>
          <w:szCs w:val="20"/>
        </w:rPr>
        <w:t xml:space="preserve"> G</w:t>
      </w:r>
      <w:r w:rsidRPr="005E5FD3">
        <w:rPr>
          <w:rFonts w:ascii="Bookman Old Style" w:hAnsi="Bookman Old Style"/>
          <w:sz w:val="20"/>
          <w:szCs w:val="20"/>
        </w:rPr>
        <w:t>.</w:t>
      </w:r>
      <w:r w:rsidR="00E41EB7">
        <w:rPr>
          <w:rFonts w:ascii="Bookman Old Style" w:hAnsi="Bookman Old Style"/>
          <w:sz w:val="20"/>
          <w:szCs w:val="20"/>
        </w:rPr>
        <w:t xml:space="preserve"> </w:t>
      </w:r>
      <w:r w:rsidRPr="005E5FD3">
        <w:rPr>
          <w:rFonts w:ascii="Bookman Old Style" w:hAnsi="Bookman Old Style"/>
          <w:sz w:val="20"/>
          <w:szCs w:val="20"/>
        </w:rPr>
        <w:t xml:space="preserve">and </w:t>
      </w:r>
      <w:proofErr w:type="spellStart"/>
      <w:r w:rsidRPr="00E41EB7">
        <w:rPr>
          <w:rFonts w:ascii="Bookman Old Style" w:hAnsi="Bookman Old Style"/>
          <w:b/>
          <w:bCs/>
          <w:sz w:val="20"/>
          <w:szCs w:val="20"/>
        </w:rPr>
        <w:t>Oluwemimo</w:t>
      </w:r>
      <w:proofErr w:type="spellEnd"/>
      <w:r w:rsidR="00E41EB7" w:rsidRPr="00E41EB7">
        <w:rPr>
          <w:rFonts w:ascii="Bookman Old Style" w:hAnsi="Bookman Old Style"/>
          <w:b/>
          <w:bCs/>
          <w:sz w:val="20"/>
          <w:szCs w:val="20"/>
        </w:rPr>
        <w:t xml:space="preserve"> A.D.</w:t>
      </w:r>
      <w:r w:rsidRPr="00E41EB7">
        <w:rPr>
          <w:rFonts w:ascii="Bookman Old Style" w:hAnsi="Bookman Old Style"/>
          <w:b/>
          <w:bCs/>
          <w:sz w:val="20"/>
          <w:szCs w:val="20"/>
        </w:rPr>
        <w:t>,</w:t>
      </w:r>
      <w:r w:rsidRPr="005E5FD3">
        <w:rPr>
          <w:rFonts w:ascii="Bookman Old Style" w:hAnsi="Bookman Old Style"/>
          <w:sz w:val="20"/>
          <w:szCs w:val="20"/>
        </w:rPr>
        <w:t xml:space="preserve"> (2005)</w:t>
      </w:r>
      <w:r w:rsidR="00E41EB7">
        <w:rPr>
          <w:rFonts w:ascii="Bookman Old Style" w:hAnsi="Bookman Old Style"/>
          <w:sz w:val="20"/>
          <w:szCs w:val="20"/>
        </w:rPr>
        <w:t>:</w:t>
      </w:r>
      <w:r w:rsidRPr="005E5FD3">
        <w:rPr>
          <w:rFonts w:ascii="Bookman Old Style" w:hAnsi="Bookman Old Style"/>
          <w:sz w:val="20"/>
          <w:szCs w:val="20"/>
        </w:rPr>
        <w:t xml:space="preserve"> Histopathology of gill and liver tissue of the </w:t>
      </w:r>
      <w:r w:rsidR="00E41EB7">
        <w:rPr>
          <w:rFonts w:ascii="Bookman Old Style" w:hAnsi="Bookman Old Style"/>
          <w:sz w:val="20"/>
          <w:szCs w:val="20"/>
        </w:rPr>
        <w:t>A</w:t>
      </w:r>
      <w:r w:rsidRPr="005E5FD3">
        <w:rPr>
          <w:rFonts w:ascii="Bookman Old Style" w:hAnsi="Bookman Old Style"/>
          <w:sz w:val="20"/>
          <w:szCs w:val="20"/>
        </w:rPr>
        <w:t xml:space="preserve">frican catfish </w:t>
      </w:r>
      <w:proofErr w:type="spellStart"/>
      <w:r w:rsidRPr="005E5FD3">
        <w:rPr>
          <w:rFonts w:ascii="Bookman Old Style" w:hAnsi="Bookman Old Style"/>
          <w:sz w:val="20"/>
          <w:szCs w:val="20"/>
        </w:rPr>
        <w:t>Clarias</w:t>
      </w:r>
      <w:proofErr w:type="spellEnd"/>
      <w:r w:rsidRPr="005E5FD3">
        <w:rPr>
          <w:rFonts w:ascii="Bookman Old Style" w:hAnsi="Bookman Old Style"/>
          <w:sz w:val="20"/>
          <w:szCs w:val="20"/>
        </w:rPr>
        <w:t xml:space="preserve"> </w:t>
      </w:r>
      <w:proofErr w:type="spellStart"/>
      <w:r w:rsidR="00E41EB7">
        <w:rPr>
          <w:rFonts w:ascii="Bookman Old Style" w:hAnsi="Bookman Old Style"/>
          <w:sz w:val="20"/>
          <w:szCs w:val="20"/>
        </w:rPr>
        <w:t>g</w:t>
      </w:r>
      <w:r w:rsidRPr="005E5FD3">
        <w:rPr>
          <w:rFonts w:ascii="Bookman Old Style" w:hAnsi="Bookman Old Style"/>
          <w:sz w:val="20"/>
          <w:szCs w:val="20"/>
        </w:rPr>
        <w:t>ariepinus</w:t>
      </w:r>
      <w:proofErr w:type="spellEnd"/>
      <w:r w:rsidRPr="005E5FD3">
        <w:rPr>
          <w:rFonts w:ascii="Bookman Old Style" w:hAnsi="Bookman Old Style"/>
          <w:sz w:val="20"/>
          <w:szCs w:val="20"/>
        </w:rPr>
        <w:t xml:space="preserve"> exposed to lead. African J. </w:t>
      </w:r>
      <w:r w:rsidR="00E41EB7" w:rsidRPr="005E5FD3">
        <w:rPr>
          <w:rFonts w:ascii="Bookman Old Style" w:hAnsi="Bookman Old Style"/>
          <w:sz w:val="20"/>
          <w:szCs w:val="20"/>
        </w:rPr>
        <w:t>Biotechnology</w:t>
      </w:r>
      <w:r w:rsidRPr="005E5FD3">
        <w:rPr>
          <w:rFonts w:ascii="Bookman Old Style" w:hAnsi="Bookman Old Style"/>
          <w:sz w:val="20"/>
          <w:szCs w:val="20"/>
        </w:rPr>
        <w:t>. 4(1) 117-122.</w:t>
      </w:r>
    </w:p>
    <w:sectPr w:rsidR="00CC1EEF" w:rsidRPr="00CC1EEF" w:rsidSect="00F0484A">
      <w:type w:val="continuous"/>
      <w:pgSz w:w="12240" w:h="15840"/>
      <w:pgMar w:top="993" w:right="758"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B4314E" w14:textId="77777777" w:rsidR="003B2286" w:rsidRDefault="003B2286" w:rsidP="00977CC1">
      <w:pPr>
        <w:spacing w:after="0" w:line="240" w:lineRule="auto"/>
      </w:pPr>
      <w:r>
        <w:separator/>
      </w:r>
    </w:p>
  </w:endnote>
  <w:endnote w:type="continuationSeparator" w:id="0">
    <w:p w14:paraId="210FEBCC" w14:textId="77777777" w:rsidR="003B2286" w:rsidRDefault="003B2286" w:rsidP="00977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A9E93" w14:textId="77777777" w:rsidR="00575261" w:rsidRDefault="005752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1025206"/>
      <w:docPartObj>
        <w:docPartGallery w:val="Page Numbers (Bottom of Page)"/>
        <w:docPartUnique/>
      </w:docPartObj>
    </w:sdtPr>
    <w:sdtEndPr>
      <w:rPr>
        <w:color w:val="7F7F7F" w:themeColor="background1" w:themeShade="7F"/>
        <w:spacing w:val="60"/>
      </w:rPr>
    </w:sdtEndPr>
    <w:sdtContent>
      <w:p w14:paraId="663C8BB0" w14:textId="00B1BAA3" w:rsidR="00977CC1" w:rsidRDefault="00977C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DCE7D69" w14:textId="77777777" w:rsidR="00977CC1" w:rsidRDefault="00977C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575F0" w14:textId="77777777" w:rsidR="00575261" w:rsidRDefault="005752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9138E" w14:textId="77777777" w:rsidR="003B2286" w:rsidRDefault="003B2286" w:rsidP="00977CC1">
      <w:pPr>
        <w:spacing w:after="0" w:line="240" w:lineRule="auto"/>
      </w:pPr>
      <w:r>
        <w:separator/>
      </w:r>
    </w:p>
  </w:footnote>
  <w:footnote w:type="continuationSeparator" w:id="0">
    <w:p w14:paraId="2B6775CF" w14:textId="77777777" w:rsidR="003B2286" w:rsidRDefault="003B2286" w:rsidP="00977C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BD536" w14:textId="684ADDEF" w:rsidR="00575261" w:rsidRDefault="00575261">
    <w:pPr>
      <w:pStyle w:val="Header"/>
    </w:pPr>
    <w:r>
      <w:rPr>
        <w:noProof/>
      </w:rPr>
      <w:pict w14:anchorId="3EEEC0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297844" o:spid="_x0000_s2050" type="#_x0000_t136" style="position:absolute;margin-left:0;margin-top:0;width:665.4pt;height:73.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A7809" w14:textId="13AD836F" w:rsidR="00575261" w:rsidRDefault="00575261">
    <w:pPr>
      <w:pStyle w:val="Header"/>
    </w:pPr>
    <w:r>
      <w:rPr>
        <w:noProof/>
      </w:rPr>
      <w:pict w14:anchorId="2DEDB7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297845" o:spid="_x0000_s2051" type="#_x0000_t136" style="position:absolute;margin-left:0;margin-top:0;width:665.4pt;height:73.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0777A" w14:textId="0CFBAA31" w:rsidR="00575261" w:rsidRDefault="00575261">
    <w:pPr>
      <w:pStyle w:val="Header"/>
    </w:pPr>
    <w:r>
      <w:rPr>
        <w:noProof/>
      </w:rPr>
      <w:pict w14:anchorId="366648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297843" o:spid="_x0000_s2049" type="#_x0000_t136" style="position:absolute;margin-left:0;margin-top:0;width:665.4pt;height:73.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605D9"/>
    <w:multiLevelType w:val="multilevel"/>
    <w:tmpl w:val="C5D4D0E6"/>
    <w:lvl w:ilvl="0">
      <w:start w:val="1"/>
      <w:numFmt w:val="decimal"/>
      <w:lvlText w:val="%1."/>
      <w:lvlJc w:val="left"/>
      <w:pPr>
        <w:ind w:left="720" w:hanging="360"/>
      </w:pPr>
      <w:rPr>
        <w:rFonts w:hint="default"/>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8F0019A"/>
    <w:multiLevelType w:val="hybridMultilevel"/>
    <w:tmpl w:val="234C88F0"/>
    <w:lvl w:ilvl="0" w:tplc="FFFFFFFF">
      <w:start w:val="1"/>
      <w:numFmt w:val="decimal"/>
      <w:lvlText w:val="%1."/>
      <w:lvlJc w:val="left"/>
      <w:pPr>
        <w:ind w:left="5039" w:hanging="360"/>
      </w:pPr>
      <w:rPr>
        <w:rFonts w:hint="default"/>
      </w:rPr>
    </w:lvl>
    <w:lvl w:ilvl="1" w:tplc="FFFFFFFF" w:tentative="1">
      <w:start w:val="1"/>
      <w:numFmt w:val="lowerLetter"/>
      <w:lvlText w:val="%2."/>
      <w:lvlJc w:val="left"/>
      <w:pPr>
        <w:ind w:left="5759" w:hanging="360"/>
      </w:pPr>
    </w:lvl>
    <w:lvl w:ilvl="2" w:tplc="FFFFFFFF" w:tentative="1">
      <w:start w:val="1"/>
      <w:numFmt w:val="lowerRoman"/>
      <w:lvlText w:val="%3."/>
      <w:lvlJc w:val="right"/>
      <w:pPr>
        <w:ind w:left="6479" w:hanging="180"/>
      </w:pPr>
    </w:lvl>
    <w:lvl w:ilvl="3" w:tplc="FFFFFFFF" w:tentative="1">
      <w:start w:val="1"/>
      <w:numFmt w:val="decimal"/>
      <w:lvlText w:val="%4."/>
      <w:lvlJc w:val="left"/>
      <w:pPr>
        <w:ind w:left="7199" w:hanging="360"/>
      </w:pPr>
    </w:lvl>
    <w:lvl w:ilvl="4" w:tplc="FFFFFFFF" w:tentative="1">
      <w:start w:val="1"/>
      <w:numFmt w:val="lowerLetter"/>
      <w:lvlText w:val="%5."/>
      <w:lvlJc w:val="left"/>
      <w:pPr>
        <w:ind w:left="7919" w:hanging="360"/>
      </w:pPr>
    </w:lvl>
    <w:lvl w:ilvl="5" w:tplc="FFFFFFFF" w:tentative="1">
      <w:start w:val="1"/>
      <w:numFmt w:val="lowerRoman"/>
      <w:lvlText w:val="%6."/>
      <w:lvlJc w:val="right"/>
      <w:pPr>
        <w:ind w:left="8639" w:hanging="180"/>
      </w:pPr>
    </w:lvl>
    <w:lvl w:ilvl="6" w:tplc="FFFFFFFF" w:tentative="1">
      <w:start w:val="1"/>
      <w:numFmt w:val="decimal"/>
      <w:lvlText w:val="%7."/>
      <w:lvlJc w:val="left"/>
      <w:pPr>
        <w:ind w:left="9359" w:hanging="360"/>
      </w:pPr>
    </w:lvl>
    <w:lvl w:ilvl="7" w:tplc="FFFFFFFF" w:tentative="1">
      <w:start w:val="1"/>
      <w:numFmt w:val="lowerLetter"/>
      <w:lvlText w:val="%8."/>
      <w:lvlJc w:val="left"/>
      <w:pPr>
        <w:ind w:left="10079" w:hanging="360"/>
      </w:pPr>
    </w:lvl>
    <w:lvl w:ilvl="8" w:tplc="FFFFFFFF" w:tentative="1">
      <w:start w:val="1"/>
      <w:numFmt w:val="lowerRoman"/>
      <w:lvlText w:val="%9."/>
      <w:lvlJc w:val="right"/>
      <w:pPr>
        <w:ind w:left="10799" w:hanging="180"/>
      </w:pPr>
    </w:lvl>
  </w:abstractNum>
  <w:abstractNum w:abstractNumId="2" w15:restartNumberingAfterBreak="0">
    <w:nsid w:val="0AA57AFC"/>
    <w:multiLevelType w:val="hybridMultilevel"/>
    <w:tmpl w:val="BAD4C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9865BA"/>
    <w:multiLevelType w:val="hybridMultilevel"/>
    <w:tmpl w:val="2D823600"/>
    <w:lvl w:ilvl="0" w:tplc="EDAC977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1B74D1"/>
    <w:multiLevelType w:val="hybridMultilevel"/>
    <w:tmpl w:val="D76002AA"/>
    <w:lvl w:ilvl="0" w:tplc="1B1C4B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FA5821"/>
    <w:multiLevelType w:val="hybridMultilevel"/>
    <w:tmpl w:val="9F98F0C8"/>
    <w:lvl w:ilvl="0" w:tplc="A06A9C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CE0366"/>
    <w:multiLevelType w:val="multilevel"/>
    <w:tmpl w:val="C5D4D0E6"/>
    <w:lvl w:ilvl="0">
      <w:start w:val="1"/>
      <w:numFmt w:val="decimal"/>
      <w:lvlText w:val="%1."/>
      <w:lvlJc w:val="left"/>
      <w:pPr>
        <w:ind w:left="720" w:hanging="360"/>
      </w:pPr>
      <w:rPr>
        <w:rFonts w:hint="default"/>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CD449DA"/>
    <w:multiLevelType w:val="hybridMultilevel"/>
    <w:tmpl w:val="54443674"/>
    <w:lvl w:ilvl="0" w:tplc="D026C5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635C70"/>
    <w:multiLevelType w:val="multilevel"/>
    <w:tmpl w:val="576A1210"/>
    <w:lvl w:ilvl="0">
      <w:start w:val="1"/>
      <w:numFmt w:val="decimal"/>
      <w:lvlText w:val="%1."/>
      <w:lvlJc w:val="left"/>
      <w:pPr>
        <w:ind w:left="5039" w:hanging="360"/>
      </w:pPr>
      <w:rPr>
        <w:rFonts w:hint="default"/>
      </w:rPr>
    </w:lvl>
    <w:lvl w:ilvl="1">
      <w:start w:val="1"/>
      <w:numFmt w:val="decimal"/>
      <w:isLgl/>
      <w:lvlText w:val="%1.%2"/>
      <w:lvlJc w:val="left"/>
      <w:pPr>
        <w:ind w:left="5054" w:hanging="375"/>
      </w:pPr>
      <w:rPr>
        <w:rFonts w:hint="default"/>
      </w:rPr>
    </w:lvl>
    <w:lvl w:ilvl="2">
      <w:start w:val="1"/>
      <w:numFmt w:val="decimal"/>
      <w:isLgl/>
      <w:lvlText w:val="%1.%2.%3"/>
      <w:lvlJc w:val="left"/>
      <w:pPr>
        <w:ind w:left="5399" w:hanging="720"/>
      </w:pPr>
      <w:rPr>
        <w:rFonts w:hint="default"/>
      </w:rPr>
    </w:lvl>
    <w:lvl w:ilvl="3">
      <w:start w:val="1"/>
      <w:numFmt w:val="decimal"/>
      <w:isLgl/>
      <w:lvlText w:val="%1.%2.%3.%4"/>
      <w:lvlJc w:val="left"/>
      <w:pPr>
        <w:ind w:left="5759" w:hanging="1080"/>
      </w:pPr>
      <w:rPr>
        <w:rFonts w:hint="default"/>
      </w:rPr>
    </w:lvl>
    <w:lvl w:ilvl="4">
      <w:start w:val="1"/>
      <w:numFmt w:val="decimal"/>
      <w:isLgl/>
      <w:lvlText w:val="%1.%2.%3.%4.%5"/>
      <w:lvlJc w:val="left"/>
      <w:pPr>
        <w:ind w:left="5759" w:hanging="1080"/>
      </w:pPr>
      <w:rPr>
        <w:rFonts w:hint="default"/>
      </w:rPr>
    </w:lvl>
    <w:lvl w:ilvl="5">
      <w:start w:val="1"/>
      <w:numFmt w:val="decimal"/>
      <w:isLgl/>
      <w:lvlText w:val="%1.%2.%3.%4.%5.%6"/>
      <w:lvlJc w:val="left"/>
      <w:pPr>
        <w:ind w:left="6119" w:hanging="1440"/>
      </w:pPr>
      <w:rPr>
        <w:rFonts w:hint="default"/>
      </w:rPr>
    </w:lvl>
    <w:lvl w:ilvl="6">
      <w:start w:val="1"/>
      <w:numFmt w:val="decimal"/>
      <w:isLgl/>
      <w:lvlText w:val="%1.%2.%3.%4.%5.%6.%7"/>
      <w:lvlJc w:val="left"/>
      <w:pPr>
        <w:ind w:left="6119" w:hanging="1440"/>
      </w:pPr>
      <w:rPr>
        <w:rFonts w:hint="default"/>
      </w:rPr>
    </w:lvl>
    <w:lvl w:ilvl="7">
      <w:start w:val="1"/>
      <w:numFmt w:val="decimal"/>
      <w:isLgl/>
      <w:lvlText w:val="%1.%2.%3.%4.%5.%6.%7.%8"/>
      <w:lvlJc w:val="left"/>
      <w:pPr>
        <w:ind w:left="6479" w:hanging="1800"/>
      </w:pPr>
      <w:rPr>
        <w:rFonts w:hint="default"/>
      </w:rPr>
    </w:lvl>
    <w:lvl w:ilvl="8">
      <w:start w:val="1"/>
      <w:numFmt w:val="decimal"/>
      <w:isLgl/>
      <w:lvlText w:val="%1.%2.%3.%4.%5.%6.%7.%8.%9"/>
      <w:lvlJc w:val="left"/>
      <w:pPr>
        <w:ind w:left="6479" w:hanging="1800"/>
      </w:pPr>
      <w:rPr>
        <w:rFonts w:hint="default"/>
      </w:rPr>
    </w:lvl>
  </w:abstractNum>
  <w:abstractNum w:abstractNumId="9" w15:restartNumberingAfterBreak="0">
    <w:nsid w:val="52141059"/>
    <w:multiLevelType w:val="multilevel"/>
    <w:tmpl w:val="C5D4D0E6"/>
    <w:lvl w:ilvl="0">
      <w:start w:val="1"/>
      <w:numFmt w:val="decimal"/>
      <w:lvlText w:val="%1."/>
      <w:lvlJc w:val="left"/>
      <w:pPr>
        <w:ind w:left="720" w:hanging="360"/>
      </w:pPr>
      <w:rPr>
        <w:rFonts w:hint="default"/>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FE800CA"/>
    <w:multiLevelType w:val="multilevel"/>
    <w:tmpl w:val="C5D4D0E6"/>
    <w:lvl w:ilvl="0">
      <w:start w:val="1"/>
      <w:numFmt w:val="decimal"/>
      <w:lvlText w:val="%1."/>
      <w:lvlJc w:val="left"/>
      <w:pPr>
        <w:ind w:left="720" w:hanging="360"/>
      </w:pPr>
      <w:rPr>
        <w:rFonts w:hint="default"/>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0D16E1F"/>
    <w:multiLevelType w:val="multilevel"/>
    <w:tmpl w:val="EDB61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D347DD"/>
    <w:multiLevelType w:val="multilevel"/>
    <w:tmpl w:val="C5D4D0E6"/>
    <w:lvl w:ilvl="0">
      <w:start w:val="1"/>
      <w:numFmt w:val="decimal"/>
      <w:lvlText w:val="%1."/>
      <w:lvlJc w:val="left"/>
      <w:pPr>
        <w:ind w:left="720" w:hanging="360"/>
      </w:pPr>
      <w:rPr>
        <w:rFonts w:hint="default"/>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C275321"/>
    <w:multiLevelType w:val="multilevel"/>
    <w:tmpl w:val="C5D4D0E6"/>
    <w:lvl w:ilvl="0">
      <w:start w:val="1"/>
      <w:numFmt w:val="decimal"/>
      <w:lvlText w:val="%1."/>
      <w:lvlJc w:val="left"/>
      <w:pPr>
        <w:ind w:left="720" w:hanging="360"/>
      </w:pPr>
      <w:rPr>
        <w:rFonts w:hint="default"/>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14818F9"/>
    <w:multiLevelType w:val="multilevel"/>
    <w:tmpl w:val="C5D4D0E6"/>
    <w:lvl w:ilvl="0">
      <w:start w:val="1"/>
      <w:numFmt w:val="decimal"/>
      <w:lvlText w:val="%1."/>
      <w:lvlJc w:val="left"/>
      <w:pPr>
        <w:ind w:left="720" w:hanging="360"/>
      </w:pPr>
      <w:rPr>
        <w:rFonts w:hint="default"/>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63E7FC8"/>
    <w:multiLevelType w:val="hybridMultilevel"/>
    <w:tmpl w:val="7D209BA6"/>
    <w:lvl w:ilvl="0" w:tplc="926CD6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B985C8E"/>
    <w:multiLevelType w:val="multilevel"/>
    <w:tmpl w:val="C5D4D0E6"/>
    <w:lvl w:ilvl="0">
      <w:start w:val="1"/>
      <w:numFmt w:val="decimal"/>
      <w:lvlText w:val="%1."/>
      <w:lvlJc w:val="left"/>
      <w:pPr>
        <w:ind w:left="720" w:hanging="360"/>
      </w:pPr>
      <w:rPr>
        <w:rFonts w:hint="default"/>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E1B2303"/>
    <w:multiLevelType w:val="multilevel"/>
    <w:tmpl w:val="C5D4D0E6"/>
    <w:lvl w:ilvl="0">
      <w:start w:val="1"/>
      <w:numFmt w:val="decimal"/>
      <w:lvlText w:val="%1."/>
      <w:lvlJc w:val="left"/>
      <w:pPr>
        <w:ind w:left="720" w:hanging="360"/>
      </w:pPr>
      <w:rPr>
        <w:rFonts w:hint="default"/>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1"/>
  </w:num>
  <w:num w:numId="3">
    <w:abstractNumId w:val="14"/>
  </w:num>
  <w:num w:numId="4">
    <w:abstractNumId w:val="10"/>
  </w:num>
  <w:num w:numId="5">
    <w:abstractNumId w:val="6"/>
  </w:num>
  <w:num w:numId="6">
    <w:abstractNumId w:val="12"/>
  </w:num>
  <w:num w:numId="7">
    <w:abstractNumId w:val="13"/>
  </w:num>
  <w:num w:numId="8">
    <w:abstractNumId w:val="17"/>
  </w:num>
  <w:num w:numId="9">
    <w:abstractNumId w:val="4"/>
  </w:num>
  <w:num w:numId="10">
    <w:abstractNumId w:val="15"/>
  </w:num>
  <w:num w:numId="11">
    <w:abstractNumId w:val="7"/>
  </w:num>
  <w:num w:numId="12">
    <w:abstractNumId w:val="3"/>
  </w:num>
  <w:num w:numId="13">
    <w:abstractNumId w:val="5"/>
  </w:num>
  <w:num w:numId="14">
    <w:abstractNumId w:val="11"/>
  </w:num>
  <w:num w:numId="15">
    <w:abstractNumId w:val="16"/>
  </w:num>
  <w:num w:numId="16">
    <w:abstractNumId w:val="0"/>
  </w:num>
  <w:num w:numId="17">
    <w:abstractNumId w:val="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4C1"/>
    <w:rsid w:val="00003317"/>
    <w:rsid w:val="00016D0B"/>
    <w:rsid w:val="00020D90"/>
    <w:rsid w:val="00020D9B"/>
    <w:rsid w:val="00020FEE"/>
    <w:rsid w:val="00036E8C"/>
    <w:rsid w:val="00047A2F"/>
    <w:rsid w:val="00051DEB"/>
    <w:rsid w:val="00055B29"/>
    <w:rsid w:val="00057254"/>
    <w:rsid w:val="00091A2E"/>
    <w:rsid w:val="00095270"/>
    <w:rsid w:val="000A1821"/>
    <w:rsid w:val="000B0FE5"/>
    <w:rsid w:val="000C7BE3"/>
    <w:rsid w:val="000D0C5F"/>
    <w:rsid w:val="000D7BF7"/>
    <w:rsid w:val="000F2BA8"/>
    <w:rsid w:val="001114A7"/>
    <w:rsid w:val="00113607"/>
    <w:rsid w:val="00115ABA"/>
    <w:rsid w:val="00152215"/>
    <w:rsid w:val="00152EC6"/>
    <w:rsid w:val="00153AAE"/>
    <w:rsid w:val="0016039F"/>
    <w:rsid w:val="00160CC4"/>
    <w:rsid w:val="001A0E2E"/>
    <w:rsid w:val="001A238D"/>
    <w:rsid w:val="001A3082"/>
    <w:rsid w:val="001B04C1"/>
    <w:rsid w:val="001B5CE5"/>
    <w:rsid w:val="001C76D1"/>
    <w:rsid w:val="001D4A4E"/>
    <w:rsid w:val="001E0F83"/>
    <w:rsid w:val="002022AF"/>
    <w:rsid w:val="0020272E"/>
    <w:rsid w:val="00205FDD"/>
    <w:rsid w:val="00224EDB"/>
    <w:rsid w:val="0023244D"/>
    <w:rsid w:val="002376B7"/>
    <w:rsid w:val="002534F3"/>
    <w:rsid w:val="002537B1"/>
    <w:rsid w:val="00255B0F"/>
    <w:rsid w:val="00260A27"/>
    <w:rsid w:val="00263E20"/>
    <w:rsid w:val="002654D1"/>
    <w:rsid w:val="00290E73"/>
    <w:rsid w:val="002918E9"/>
    <w:rsid w:val="00294DE3"/>
    <w:rsid w:val="002966FB"/>
    <w:rsid w:val="002A2C5E"/>
    <w:rsid w:val="002A6BA3"/>
    <w:rsid w:val="002D13D2"/>
    <w:rsid w:val="002F229A"/>
    <w:rsid w:val="002F722A"/>
    <w:rsid w:val="00301C6E"/>
    <w:rsid w:val="0030373F"/>
    <w:rsid w:val="0030465D"/>
    <w:rsid w:val="003130CC"/>
    <w:rsid w:val="0032125F"/>
    <w:rsid w:val="00323AC5"/>
    <w:rsid w:val="00330EC1"/>
    <w:rsid w:val="003340AD"/>
    <w:rsid w:val="0034635A"/>
    <w:rsid w:val="00352481"/>
    <w:rsid w:val="00352995"/>
    <w:rsid w:val="00352BB6"/>
    <w:rsid w:val="003538D1"/>
    <w:rsid w:val="00375918"/>
    <w:rsid w:val="00376BE5"/>
    <w:rsid w:val="00384139"/>
    <w:rsid w:val="00386FFA"/>
    <w:rsid w:val="00387797"/>
    <w:rsid w:val="003B2286"/>
    <w:rsid w:val="003C0F18"/>
    <w:rsid w:val="003D65CE"/>
    <w:rsid w:val="003E39D6"/>
    <w:rsid w:val="00403109"/>
    <w:rsid w:val="00403831"/>
    <w:rsid w:val="00405A82"/>
    <w:rsid w:val="0040792D"/>
    <w:rsid w:val="004220C5"/>
    <w:rsid w:val="004276E4"/>
    <w:rsid w:val="004338F5"/>
    <w:rsid w:val="00434E37"/>
    <w:rsid w:val="004351BB"/>
    <w:rsid w:val="0044169D"/>
    <w:rsid w:val="00443190"/>
    <w:rsid w:val="00445039"/>
    <w:rsid w:val="0045225B"/>
    <w:rsid w:val="004639E1"/>
    <w:rsid w:val="00465980"/>
    <w:rsid w:val="004760F4"/>
    <w:rsid w:val="00477EB6"/>
    <w:rsid w:val="004923FC"/>
    <w:rsid w:val="004A3F05"/>
    <w:rsid w:val="004A4782"/>
    <w:rsid w:val="004A4F46"/>
    <w:rsid w:val="004B2860"/>
    <w:rsid w:val="004E0EB2"/>
    <w:rsid w:val="004E3D61"/>
    <w:rsid w:val="004E4415"/>
    <w:rsid w:val="004E6B10"/>
    <w:rsid w:val="00500548"/>
    <w:rsid w:val="00511610"/>
    <w:rsid w:val="0051296E"/>
    <w:rsid w:val="005175C3"/>
    <w:rsid w:val="00517A98"/>
    <w:rsid w:val="00523362"/>
    <w:rsid w:val="00526F3E"/>
    <w:rsid w:val="00534D9D"/>
    <w:rsid w:val="00563FEC"/>
    <w:rsid w:val="00571D0C"/>
    <w:rsid w:val="00575261"/>
    <w:rsid w:val="00575616"/>
    <w:rsid w:val="00593736"/>
    <w:rsid w:val="00596163"/>
    <w:rsid w:val="005A35DE"/>
    <w:rsid w:val="005A40FA"/>
    <w:rsid w:val="005A7C14"/>
    <w:rsid w:val="005B17BD"/>
    <w:rsid w:val="005B18E2"/>
    <w:rsid w:val="005B56B0"/>
    <w:rsid w:val="005B68E2"/>
    <w:rsid w:val="005D66DA"/>
    <w:rsid w:val="005E5FD3"/>
    <w:rsid w:val="005F5842"/>
    <w:rsid w:val="00605962"/>
    <w:rsid w:val="006070DB"/>
    <w:rsid w:val="006076B0"/>
    <w:rsid w:val="006213BE"/>
    <w:rsid w:val="0063210D"/>
    <w:rsid w:val="00634543"/>
    <w:rsid w:val="00635611"/>
    <w:rsid w:val="0064351C"/>
    <w:rsid w:val="00645B0C"/>
    <w:rsid w:val="00645F55"/>
    <w:rsid w:val="00646635"/>
    <w:rsid w:val="0067176C"/>
    <w:rsid w:val="006802C5"/>
    <w:rsid w:val="006A0434"/>
    <w:rsid w:val="006B7F3E"/>
    <w:rsid w:val="006C284D"/>
    <w:rsid w:val="006E059D"/>
    <w:rsid w:val="00701121"/>
    <w:rsid w:val="00716C35"/>
    <w:rsid w:val="00720FCD"/>
    <w:rsid w:val="00737595"/>
    <w:rsid w:val="007426AB"/>
    <w:rsid w:val="00744A8D"/>
    <w:rsid w:val="007476AA"/>
    <w:rsid w:val="00755FAD"/>
    <w:rsid w:val="007567C2"/>
    <w:rsid w:val="0075713E"/>
    <w:rsid w:val="007678FD"/>
    <w:rsid w:val="00775529"/>
    <w:rsid w:val="007859E7"/>
    <w:rsid w:val="00786AD7"/>
    <w:rsid w:val="007934B1"/>
    <w:rsid w:val="007A229E"/>
    <w:rsid w:val="007A3D3F"/>
    <w:rsid w:val="007A4359"/>
    <w:rsid w:val="007B246A"/>
    <w:rsid w:val="007D1B61"/>
    <w:rsid w:val="007D1D5B"/>
    <w:rsid w:val="007E13B6"/>
    <w:rsid w:val="007E5705"/>
    <w:rsid w:val="00804C8D"/>
    <w:rsid w:val="00810422"/>
    <w:rsid w:val="00810D1F"/>
    <w:rsid w:val="00820031"/>
    <w:rsid w:val="008204CF"/>
    <w:rsid w:val="008319B2"/>
    <w:rsid w:val="008340B8"/>
    <w:rsid w:val="008353BC"/>
    <w:rsid w:val="00837C8B"/>
    <w:rsid w:val="0084003E"/>
    <w:rsid w:val="00840047"/>
    <w:rsid w:val="008466B6"/>
    <w:rsid w:val="00864033"/>
    <w:rsid w:val="008724E3"/>
    <w:rsid w:val="00877E17"/>
    <w:rsid w:val="008836EB"/>
    <w:rsid w:val="008851C3"/>
    <w:rsid w:val="00886384"/>
    <w:rsid w:val="0089134F"/>
    <w:rsid w:val="00894A4C"/>
    <w:rsid w:val="00897CAD"/>
    <w:rsid w:val="008B5A37"/>
    <w:rsid w:val="008B759E"/>
    <w:rsid w:val="008C092A"/>
    <w:rsid w:val="008C4E05"/>
    <w:rsid w:val="008D45BA"/>
    <w:rsid w:val="008E0F10"/>
    <w:rsid w:val="008E3722"/>
    <w:rsid w:val="009049CC"/>
    <w:rsid w:val="0090563F"/>
    <w:rsid w:val="009132BE"/>
    <w:rsid w:val="00917F4A"/>
    <w:rsid w:val="00927461"/>
    <w:rsid w:val="009323E1"/>
    <w:rsid w:val="00933586"/>
    <w:rsid w:val="00947478"/>
    <w:rsid w:val="00963E38"/>
    <w:rsid w:val="00970E96"/>
    <w:rsid w:val="00972CDB"/>
    <w:rsid w:val="00974E5A"/>
    <w:rsid w:val="0097570F"/>
    <w:rsid w:val="00977CC1"/>
    <w:rsid w:val="009874C1"/>
    <w:rsid w:val="00994AC0"/>
    <w:rsid w:val="009977D7"/>
    <w:rsid w:val="00997DB7"/>
    <w:rsid w:val="009A1D49"/>
    <w:rsid w:val="009B0EC8"/>
    <w:rsid w:val="009B1B77"/>
    <w:rsid w:val="009B2B53"/>
    <w:rsid w:val="009B2D7E"/>
    <w:rsid w:val="009B5147"/>
    <w:rsid w:val="009C20FA"/>
    <w:rsid w:val="009C47B5"/>
    <w:rsid w:val="009C6DCD"/>
    <w:rsid w:val="009E4955"/>
    <w:rsid w:val="009E5C48"/>
    <w:rsid w:val="009E6E3C"/>
    <w:rsid w:val="00A07441"/>
    <w:rsid w:val="00A1417F"/>
    <w:rsid w:val="00A16F06"/>
    <w:rsid w:val="00A26E77"/>
    <w:rsid w:val="00A3095B"/>
    <w:rsid w:val="00A55C89"/>
    <w:rsid w:val="00A70E02"/>
    <w:rsid w:val="00A72E12"/>
    <w:rsid w:val="00A903F3"/>
    <w:rsid w:val="00A91310"/>
    <w:rsid w:val="00A96171"/>
    <w:rsid w:val="00AC03A1"/>
    <w:rsid w:val="00AC3169"/>
    <w:rsid w:val="00AE1D75"/>
    <w:rsid w:val="00AE4510"/>
    <w:rsid w:val="00B02F96"/>
    <w:rsid w:val="00B12EBF"/>
    <w:rsid w:val="00B17946"/>
    <w:rsid w:val="00B24C10"/>
    <w:rsid w:val="00B350B9"/>
    <w:rsid w:val="00B36F50"/>
    <w:rsid w:val="00B5412E"/>
    <w:rsid w:val="00B573A4"/>
    <w:rsid w:val="00B621B1"/>
    <w:rsid w:val="00B72C1D"/>
    <w:rsid w:val="00B77124"/>
    <w:rsid w:val="00B8335C"/>
    <w:rsid w:val="00B91603"/>
    <w:rsid w:val="00B95489"/>
    <w:rsid w:val="00BA6AE2"/>
    <w:rsid w:val="00BB61F9"/>
    <w:rsid w:val="00BC3FE3"/>
    <w:rsid w:val="00BD598B"/>
    <w:rsid w:val="00BE580F"/>
    <w:rsid w:val="00BE7C46"/>
    <w:rsid w:val="00C01C0B"/>
    <w:rsid w:val="00C0275B"/>
    <w:rsid w:val="00C2746F"/>
    <w:rsid w:val="00C308B9"/>
    <w:rsid w:val="00C362F7"/>
    <w:rsid w:val="00C440F1"/>
    <w:rsid w:val="00C6023D"/>
    <w:rsid w:val="00C62617"/>
    <w:rsid w:val="00C646B9"/>
    <w:rsid w:val="00C66DAD"/>
    <w:rsid w:val="00C90012"/>
    <w:rsid w:val="00C95CA9"/>
    <w:rsid w:val="00C97AAE"/>
    <w:rsid w:val="00CC1EEF"/>
    <w:rsid w:val="00CD3902"/>
    <w:rsid w:val="00CE216F"/>
    <w:rsid w:val="00CE249E"/>
    <w:rsid w:val="00CE5D97"/>
    <w:rsid w:val="00CF28C8"/>
    <w:rsid w:val="00D0399B"/>
    <w:rsid w:val="00D131BD"/>
    <w:rsid w:val="00D14A97"/>
    <w:rsid w:val="00D20052"/>
    <w:rsid w:val="00D23345"/>
    <w:rsid w:val="00D24B24"/>
    <w:rsid w:val="00D2667F"/>
    <w:rsid w:val="00D27D5F"/>
    <w:rsid w:val="00D371F8"/>
    <w:rsid w:val="00D44FA7"/>
    <w:rsid w:val="00D53F7E"/>
    <w:rsid w:val="00D61BE2"/>
    <w:rsid w:val="00D7325A"/>
    <w:rsid w:val="00D7475D"/>
    <w:rsid w:val="00D92290"/>
    <w:rsid w:val="00D93CF0"/>
    <w:rsid w:val="00DA68A3"/>
    <w:rsid w:val="00DA76D4"/>
    <w:rsid w:val="00DA7FA6"/>
    <w:rsid w:val="00DB05F5"/>
    <w:rsid w:val="00DB0908"/>
    <w:rsid w:val="00DB266F"/>
    <w:rsid w:val="00DB2FA7"/>
    <w:rsid w:val="00DB4C8B"/>
    <w:rsid w:val="00DC04CB"/>
    <w:rsid w:val="00DD2F62"/>
    <w:rsid w:val="00DD5DF9"/>
    <w:rsid w:val="00DF127A"/>
    <w:rsid w:val="00DF32C1"/>
    <w:rsid w:val="00DF70C2"/>
    <w:rsid w:val="00E02766"/>
    <w:rsid w:val="00E3501C"/>
    <w:rsid w:val="00E41EB7"/>
    <w:rsid w:val="00E433C8"/>
    <w:rsid w:val="00E55B23"/>
    <w:rsid w:val="00E67AE2"/>
    <w:rsid w:val="00E72FE7"/>
    <w:rsid w:val="00E832F1"/>
    <w:rsid w:val="00E84903"/>
    <w:rsid w:val="00E86201"/>
    <w:rsid w:val="00E871DD"/>
    <w:rsid w:val="00E87955"/>
    <w:rsid w:val="00EB461B"/>
    <w:rsid w:val="00EC1959"/>
    <w:rsid w:val="00ED6A8C"/>
    <w:rsid w:val="00EE4387"/>
    <w:rsid w:val="00EE4468"/>
    <w:rsid w:val="00EF059B"/>
    <w:rsid w:val="00F0484A"/>
    <w:rsid w:val="00F251F1"/>
    <w:rsid w:val="00F33476"/>
    <w:rsid w:val="00F3744B"/>
    <w:rsid w:val="00F433E7"/>
    <w:rsid w:val="00F51916"/>
    <w:rsid w:val="00F52BB7"/>
    <w:rsid w:val="00F545D3"/>
    <w:rsid w:val="00F5630B"/>
    <w:rsid w:val="00F656D9"/>
    <w:rsid w:val="00F72A91"/>
    <w:rsid w:val="00F80B52"/>
    <w:rsid w:val="00F811A8"/>
    <w:rsid w:val="00F81C96"/>
    <w:rsid w:val="00FA0923"/>
    <w:rsid w:val="00FA6A2D"/>
    <w:rsid w:val="00FC1B09"/>
    <w:rsid w:val="00FC35E8"/>
    <w:rsid w:val="00FC391C"/>
    <w:rsid w:val="00FF06D5"/>
    <w:rsid w:val="00FF3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D6C13D"/>
  <w15:chartTrackingRefBased/>
  <w15:docId w15:val="{1D7F6F6B-46E6-4338-8F49-505F47C94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04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B04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04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04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04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04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04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04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04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04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04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04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04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04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04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04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04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04C1"/>
    <w:rPr>
      <w:rFonts w:eastAsiaTheme="majorEastAsia" w:cstheme="majorBidi"/>
      <w:color w:val="272727" w:themeColor="text1" w:themeTint="D8"/>
    </w:rPr>
  </w:style>
  <w:style w:type="paragraph" w:styleId="Title">
    <w:name w:val="Title"/>
    <w:basedOn w:val="Normal"/>
    <w:next w:val="Normal"/>
    <w:link w:val="TitleChar"/>
    <w:uiPriority w:val="10"/>
    <w:qFormat/>
    <w:rsid w:val="001B04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04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04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04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04C1"/>
    <w:pPr>
      <w:spacing w:before="160"/>
      <w:jc w:val="center"/>
    </w:pPr>
    <w:rPr>
      <w:i/>
      <w:iCs/>
      <w:color w:val="404040" w:themeColor="text1" w:themeTint="BF"/>
    </w:rPr>
  </w:style>
  <w:style w:type="character" w:customStyle="1" w:styleId="QuoteChar">
    <w:name w:val="Quote Char"/>
    <w:basedOn w:val="DefaultParagraphFont"/>
    <w:link w:val="Quote"/>
    <w:uiPriority w:val="29"/>
    <w:rsid w:val="001B04C1"/>
    <w:rPr>
      <w:i/>
      <w:iCs/>
      <w:color w:val="404040" w:themeColor="text1" w:themeTint="BF"/>
    </w:rPr>
  </w:style>
  <w:style w:type="paragraph" w:styleId="ListParagraph">
    <w:name w:val="List Paragraph"/>
    <w:basedOn w:val="Normal"/>
    <w:uiPriority w:val="34"/>
    <w:qFormat/>
    <w:rsid w:val="001B04C1"/>
    <w:pPr>
      <w:ind w:left="720"/>
      <w:contextualSpacing/>
    </w:pPr>
  </w:style>
  <w:style w:type="character" w:styleId="IntenseEmphasis">
    <w:name w:val="Intense Emphasis"/>
    <w:basedOn w:val="DefaultParagraphFont"/>
    <w:uiPriority w:val="21"/>
    <w:qFormat/>
    <w:rsid w:val="001B04C1"/>
    <w:rPr>
      <w:i/>
      <w:iCs/>
      <w:color w:val="0F4761" w:themeColor="accent1" w:themeShade="BF"/>
    </w:rPr>
  </w:style>
  <w:style w:type="paragraph" w:styleId="IntenseQuote">
    <w:name w:val="Intense Quote"/>
    <w:basedOn w:val="Normal"/>
    <w:next w:val="Normal"/>
    <w:link w:val="IntenseQuoteChar"/>
    <w:uiPriority w:val="30"/>
    <w:qFormat/>
    <w:rsid w:val="001B04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04C1"/>
    <w:rPr>
      <w:i/>
      <w:iCs/>
      <w:color w:val="0F4761" w:themeColor="accent1" w:themeShade="BF"/>
    </w:rPr>
  </w:style>
  <w:style w:type="character" w:styleId="IntenseReference">
    <w:name w:val="Intense Reference"/>
    <w:basedOn w:val="DefaultParagraphFont"/>
    <w:uiPriority w:val="32"/>
    <w:qFormat/>
    <w:rsid w:val="001B04C1"/>
    <w:rPr>
      <w:b/>
      <w:bCs/>
      <w:smallCaps/>
      <w:color w:val="0F4761" w:themeColor="accent1" w:themeShade="BF"/>
      <w:spacing w:val="5"/>
    </w:rPr>
  </w:style>
  <w:style w:type="paragraph" w:styleId="NoSpacing">
    <w:name w:val="No Spacing"/>
    <w:uiPriority w:val="1"/>
    <w:qFormat/>
    <w:rsid w:val="001B04C1"/>
    <w:pPr>
      <w:spacing w:after="0" w:line="240" w:lineRule="auto"/>
    </w:pPr>
  </w:style>
  <w:style w:type="table" w:customStyle="1" w:styleId="TableGrid1">
    <w:name w:val="Table Grid1"/>
    <w:basedOn w:val="TableNormal"/>
    <w:next w:val="TableGrid"/>
    <w:uiPriority w:val="39"/>
    <w:rsid w:val="00563FEC"/>
    <w:pPr>
      <w:spacing w:after="0" w:line="240" w:lineRule="auto"/>
    </w:pPr>
    <w:rPr>
      <w:rFonts w:ascii="Aptos" w:eastAsia="Aptos" w:hAnsi="Aptos"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63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7C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7CC1"/>
  </w:style>
  <w:style w:type="paragraph" w:styleId="Footer">
    <w:name w:val="footer"/>
    <w:basedOn w:val="Normal"/>
    <w:link w:val="FooterChar"/>
    <w:uiPriority w:val="99"/>
    <w:unhideWhenUsed/>
    <w:rsid w:val="00977C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7CC1"/>
  </w:style>
  <w:style w:type="character" w:styleId="Hyperlink">
    <w:name w:val="Hyperlink"/>
    <w:basedOn w:val="DefaultParagraphFont"/>
    <w:uiPriority w:val="99"/>
    <w:unhideWhenUsed/>
    <w:rsid w:val="00B8335C"/>
    <w:rPr>
      <w:color w:val="467886" w:themeColor="hyperlink"/>
      <w:u w:val="single"/>
    </w:rPr>
  </w:style>
  <w:style w:type="character" w:styleId="UnresolvedMention">
    <w:name w:val="Unresolved Mention"/>
    <w:basedOn w:val="DefaultParagraphFont"/>
    <w:uiPriority w:val="99"/>
    <w:semiHidden/>
    <w:unhideWhenUsed/>
    <w:rsid w:val="00B8335C"/>
    <w:rPr>
      <w:color w:val="605E5C"/>
      <w:shd w:val="clear" w:color="auto" w:fill="E1DFDD"/>
    </w:rPr>
  </w:style>
  <w:style w:type="paragraph" w:styleId="NormalWeb">
    <w:name w:val="Normal (Web)"/>
    <w:basedOn w:val="Normal"/>
    <w:uiPriority w:val="99"/>
    <w:unhideWhenUsed/>
    <w:rsid w:val="0075713E"/>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Caption">
    <w:name w:val="caption"/>
    <w:basedOn w:val="Normal"/>
    <w:next w:val="Normal"/>
    <w:uiPriority w:val="35"/>
    <w:unhideWhenUsed/>
    <w:qFormat/>
    <w:rsid w:val="0075713E"/>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454329">
      <w:bodyDiv w:val="1"/>
      <w:marLeft w:val="0"/>
      <w:marRight w:val="0"/>
      <w:marTop w:val="0"/>
      <w:marBottom w:val="0"/>
      <w:divBdr>
        <w:top w:val="none" w:sz="0" w:space="0" w:color="auto"/>
        <w:left w:val="none" w:sz="0" w:space="0" w:color="auto"/>
        <w:bottom w:val="none" w:sz="0" w:space="0" w:color="auto"/>
        <w:right w:val="none" w:sz="0" w:space="0" w:color="auto"/>
      </w:divBdr>
    </w:div>
    <w:div w:id="662317439">
      <w:bodyDiv w:val="1"/>
      <w:marLeft w:val="0"/>
      <w:marRight w:val="0"/>
      <w:marTop w:val="0"/>
      <w:marBottom w:val="0"/>
      <w:divBdr>
        <w:top w:val="none" w:sz="0" w:space="0" w:color="auto"/>
        <w:left w:val="none" w:sz="0" w:space="0" w:color="auto"/>
        <w:bottom w:val="none" w:sz="0" w:space="0" w:color="auto"/>
        <w:right w:val="none" w:sz="0" w:space="0" w:color="auto"/>
      </w:divBdr>
    </w:div>
    <w:div w:id="987050445">
      <w:bodyDiv w:val="1"/>
      <w:marLeft w:val="0"/>
      <w:marRight w:val="0"/>
      <w:marTop w:val="0"/>
      <w:marBottom w:val="0"/>
      <w:divBdr>
        <w:top w:val="none" w:sz="0" w:space="0" w:color="auto"/>
        <w:left w:val="none" w:sz="0" w:space="0" w:color="auto"/>
        <w:bottom w:val="none" w:sz="0" w:space="0" w:color="auto"/>
        <w:right w:val="none" w:sz="0" w:space="0" w:color="auto"/>
      </w:divBdr>
    </w:div>
    <w:div w:id="1299871131">
      <w:bodyDiv w:val="1"/>
      <w:marLeft w:val="0"/>
      <w:marRight w:val="0"/>
      <w:marTop w:val="0"/>
      <w:marBottom w:val="0"/>
      <w:divBdr>
        <w:top w:val="none" w:sz="0" w:space="0" w:color="auto"/>
        <w:left w:val="none" w:sz="0" w:space="0" w:color="auto"/>
        <w:bottom w:val="none" w:sz="0" w:space="0" w:color="auto"/>
        <w:right w:val="none" w:sz="0" w:space="0" w:color="auto"/>
      </w:divBdr>
    </w:div>
    <w:div w:id="1491364195">
      <w:bodyDiv w:val="1"/>
      <w:marLeft w:val="0"/>
      <w:marRight w:val="0"/>
      <w:marTop w:val="0"/>
      <w:marBottom w:val="0"/>
      <w:divBdr>
        <w:top w:val="none" w:sz="0" w:space="0" w:color="auto"/>
        <w:left w:val="none" w:sz="0" w:space="0" w:color="auto"/>
        <w:bottom w:val="none" w:sz="0" w:space="0" w:color="auto"/>
        <w:right w:val="none" w:sz="0" w:space="0" w:color="auto"/>
      </w:divBdr>
    </w:div>
    <w:div w:id="1624922564">
      <w:bodyDiv w:val="1"/>
      <w:marLeft w:val="0"/>
      <w:marRight w:val="0"/>
      <w:marTop w:val="0"/>
      <w:marBottom w:val="0"/>
      <w:divBdr>
        <w:top w:val="none" w:sz="0" w:space="0" w:color="auto"/>
        <w:left w:val="none" w:sz="0" w:space="0" w:color="auto"/>
        <w:bottom w:val="none" w:sz="0" w:space="0" w:color="auto"/>
        <w:right w:val="none" w:sz="0" w:space="0" w:color="auto"/>
      </w:divBdr>
    </w:div>
    <w:div w:id="1995528523">
      <w:bodyDiv w:val="1"/>
      <w:marLeft w:val="0"/>
      <w:marRight w:val="0"/>
      <w:marTop w:val="0"/>
      <w:marBottom w:val="0"/>
      <w:divBdr>
        <w:top w:val="none" w:sz="0" w:space="0" w:color="auto"/>
        <w:left w:val="none" w:sz="0" w:space="0" w:color="auto"/>
        <w:bottom w:val="none" w:sz="0" w:space="0" w:color="auto"/>
        <w:right w:val="none" w:sz="0" w:space="0" w:color="auto"/>
      </w:divBdr>
    </w:div>
    <w:div w:id="213046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s://www.sciencedirect.com/science/article/pii/B97809818936935000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chart" Target="charts/chart1.xml"/><Relationship Id="rId28" Type="http://schemas.openxmlformats.org/officeDocument/2006/relationships/hyperlink" Target="https://doi.org/10.1016/B978-0-9818936-9-3.50004-6"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www.ijcrt.org"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Amount of Metals (ppm) in Samples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3544596071482999E-2"/>
          <c:y val="0.13748671500569598"/>
          <c:w val="0.81398383154154152"/>
          <c:h val="0.7476940844981812"/>
        </c:manualLayout>
      </c:layout>
      <c:lineChart>
        <c:grouping val="standard"/>
        <c:varyColors val="0"/>
        <c:ser>
          <c:idx val="0"/>
          <c:order val="0"/>
          <c:tx>
            <c:strRef>
              <c:f>'Heavy Metals'!$B$4</c:f>
              <c:strCache>
                <c:ptCount val="1"/>
                <c:pt idx="0">
                  <c:v>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'Heavy Metals'!$C$3:$H$3</c:f>
              <c:strCache>
                <c:ptCount val="6"/>
                <c:pt idx="0">
                  <c:v>FLO</c:v>
                </c:pt>
                <c:pt idx="1">
                  <c:v>SLO</c:v>
                </c:pt>
                <c:pt idx="2">
                  <c:v>RLO-OPK</c:v>
                </c:pt>
                <c:pt idx="3">
                  <c:v>RLO-OPT</c:v>
                </c:pt>
                <c:pt idx="4">
                  <c:v>RLO-PKS</c:v>
                </c:pt>
                <c:pt idx="5">
                  <c:v>RLO-MF</c:v>
                </c:pt>
              </c:strCache>
            </c:strRef>
          </c:cat>
          <c:val>
            <c:numRef>
              <c:f>'Heavy Metals'!$C$4:$H$4</c:f>
              <c:numCache>
                <c:formatCode>General</c:formatCode>
                <c:ptCount val="6"/>
                <c:pt idx="0">
                  <c:v>8.9999999999999993E-3</c:v>
                </c:pt>
                <c:pt idx="1">
                  <c:v>2.11</c:v>
                </c:pt>
                <c:pt idx="2">
                  <c:v>1.1100000000000001</c:v>
                </c:pt>
                <c:pt idx="3">
                  <c:v>0.51</c:v>
                </c:pt>
                <c:pt idx="4">
                  <c:v>1.17</c:v>
                </c:pt>
                <c:pt idx="5">
                  <c:v>1.47</c:v>
                </c:pt>
              </c:numCache>
            </c:numRef>
          </c:val>
          <c:smooth val="0"/>
          <c:extLst>
            <c:ext xmlns:c16="http://schemas.microsoft.com/office/drawing/2014/chart" uri="{C3380CC4-5D6E-409C-BE32-E72D297353CC}">
              <c16:uniqueId val="{00000000-1690-45DD-B89A-645AF5E92772}"/>
            </c:ext>
          </c:extLst>
        </c:ser>
        <c:ser>
          <c:idx val="1"/>
          <c:order val="1"/>
          <c:tx>
            <c:strRef>
              <c:f>'Heavy Metals'!$B$5</c:f>
              <c:strCache>
                <c:ptCount val="1"/>
                <c:pt idx="0">
                  <c:v>Fe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'Heavy Metals'!$C$3:$H$3</c:f>
              <c:strCache>
                <c:ptCount val="6"/>
                <c:pt idx="0">
                  <c:v>FLO</c:v>
                </c:pt>
                <c:pt idx="1">
                  <c:v>SLO</c:v>
                </c:pt>
                <c:pt idx="2">
                  <c:v>RLO-OPK</c:v>
                </c:pt>
                <c:pt idx="3">
                  <c:v>RLO-OPT</c:v>
                </c:pt>
                <c:pt idx="4">
                  <c:v>RLO-PKS</c:v>
                </c:pt>
                <c:pt idx="5">
                  <c:v>RLO-MF</c:v>
                </c:pt>
              </c:strCache>
            </c:strRef>
          </c:cat>
          <c:val>
            <c:numRef>
              <c:f>'Heavy Metals'!$C$5:$H$5</c:f>
              <c:numCache>
                <c:formatCode>General</c:formatCode>
                <c:ptCount val="6"/>
                <c:pt idx="0">
                  <c:v>8.9999999999999993E-3</c:v>
                </c:pt>
                <c:pt idx="1">
                  <c:v>13.16</c:v>
                </c:pt>
                <c:pt idx="2">
                  <c:v>6.75</c:v>
                </c:pt>
                <c:pt idx="3">
                  <c:v>4.0999999999999996</c:v>
                </c:pt>
                <c:pt idx="4">
                  <c:v>8.3000000000000007</c:v>
                </c:pt>
                <c:pt idx="5">
                  <c:v>10.1</c:v>
                </c:pt>
              </c:numCache>
            </c:numRef>
          </c:val>
          <c:smooth val="0"/>
          <c:extLst>
            <c:ext xmlns:c16="http://schemas.microsoft.com/office/drawing/2014/chart" uri="{C3380CC4-5D6E-409C-BE32-E72D297353CC}">
              <c16:uniqueId val="{00000001-1690-45DD-B89A-645AF5E92772}"/>
            </c:ext>
          </c:extLst>
        </c:ser>
        <c:ser>
          <c:idx val="2"/>
          <c:order val="2"/>
          <c:tx>
            <c:strRef>
              <c:f>'Heavy Metals'!$B$6</c:f>
              <c:strCache>
                <c:ptCount val="1"/>
                <c:pt idx="0">
                  <c:v>Mg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'Heavy Metals'!$C$3:$H$3</c:f>
              <c:strCache>
                <c:ptCount val="6"/>
                <c:pt idx="0">
                  <c:v>FLO</c:v>
                </c:pt>
                <c:pt idx="1">
                  <c:v>SLO</c:v>
                </c:pt>
                <c:pt idx="2">
                  <c:v>RLO-OPK</c:v>
                </c:pt>
                <c:pt idx="3">
                  <c:v>RLO-OPT</c:v>
                </c:pt>
                <c:pt idx="4">
                  <c:v>RLO-PKS</c:v>
                </c:pt>
                <c:pt idx="5">
                  <c:v>RLO-MF</c:v>
                </c:pt>
              </c:strCache>
            </c:strRef>
          </c:cat>
          <c:val>
            <c:numRef>
              <c:f>'Heavy Metals'!$C$6:$H$6</c:f>
              <c:numCache>
                <c:formatCode>General</c:formatCode>
                <c:ptCount val="6"/>
                <c:pt idx="0">
                  <c:v>0.18</c:v>
                </c:pt>
                <c:pt idx="1">
                  <c:v>2.37</c:v>
                </c:pt>
                <c:pt idx="2">
                  <c:v>1.18</c:v>
                </c:pt>
                <c:pt idx="3">
                  <c:v>0.78</c:v>
                </c:pt>
                <c:pt idx="4">
                  <c:v>1.39</c:v>
                </c:pt>
                <c:pt idx="5">
                  <c:v>1.81</c:v>
                </c:pt>
              </c:numCache>
            </c:numRef>
          </c:val>
          <c:smooth val="0"/>
          <c:extLst>
            <c:ext xmlns:c16="http://schemas.microsoft.com/office/drawing/2014/chart" uri="{C3380CC4-5D6E-409C-BE32-E72D297353CC}">
              <c16:uniqueId val="{00000002-1690-45DD-B89A-645AF5E92772}"/>
            </c:ext>
          </c:extLst>
        </c:ser>
        <c:ser>
          <c:idx val="3"/>
          <c:order val="3"/>
          <c:tx>
            <c:strRef>
              <c:f>'Heavy Metals'!$B$7</c:f>
              <c:strCache>
                <c:ptCount val="1"/>
                <c:pt idx="0">
                  <c:v>Sn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'Heavy Metals'!$C$3:$H$3</c:f>
              <c:strCache>
                <c:ptCount val="6"/>
                <c:pt idx="0">
                  <c:v>FLO</c:v>
                </c:pt>
                <c:pt idx="1">
                  <c:v>SLO</c:v>
                </c:pt>
                <c:pt idx="2">
                  <c:v>RLO-OPK</c:v>
                </c:pt>
                <c:pt idx="3">
                  <c:v>RLO-OPT</c:v>
                </c:pt>
                <c:pt idx="4">
                  <c:v>RLO-PKS</c:v>
                </c:pt>
                <c:pt idx="5">
                  <c:v>RLO-MF</c:v>
                </c:pt>
              </c:strCache>
            </c:strRef>
          </c:cat>
          <c:val>
            <c:numRef>
              <c:f>'Heavy Metals'!$C$7:$H$7</c:f>
              <c:numCache>
                <c:formatCode>General</c:formatCode>
                <c:ptCount val="6"/>
                <c:pt idx="0">
                  <c:v>1.64</c:v>
                </c:pt>
                <c:pt idx="1">
                  <c:v>1.5</c:v>
                </c:pt>
                <c:pt idx="2">
                  <c:v>0.1</c:v>
                </c:pt>
                <c:pt idx="3">
                  <c:v>0.1</c:v>
                </c:pt>
                <c:pt idx="4">
                  <c:v>0.1</c:v>
                </c:pt>
                <c:pt idx="5">
                  <c:v>0.1</c:v>
                </c:pt>
              </c:numCache>
            </c:numRef>
          </c:val>
          <c:smooth val="0"/>
          <c:extLst>
            <c:ext xmlns:c16="http://schemas.microsoft.com/office/drawing/2014/chart" uri="{C3380CC4-5D6E-409C-BE32-E72D297353CC}">
              <c16:uniqueId val="{00000003-1690-45DD-B89A-645AF5E92772}"/>
            </c:ext>
          </c:extLst>
        </c:ser>
        <c:ser>
          <c:idx val="4"/>
          <c:order val="4"/>
          <c:tx>
            <c:strRef>
              <c:f>'Heavy Metals'!$B$8</c:f>
              <c:strCache>
                <c:ptCount val="1"/>
                <c:pt idx="0">
                  <c:v>V</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'Heavy Metals'!$C$3:$H$3</c:f>
              <c:strCache>
                <c:ptCount val="6"/>
                <c:pt idx="0">
                  <c:v>FLO</c:v>
                </c:pt>
                <c:pt idx="1">
                  <c:v>SLO</c:v>
                </c:pt>
                <c:pt idx="2">
                  <c:v>RLO-OPK</c:v>
                </c:pt>
                <c:pt idx="3">
                  <c:v>RLO-OPT</c:v>
                </c:pt>
                <c:pt idx="4">
                  <c:v>RLO-PKS</c:v>
                </c:pt>
                <c:pt idx="5">
                  <c:v>RLO-MF</c:v>
                </c:pt>
              </c:strCache>
            </c:strRef>
          </c:cat>
          <c:val>
            <c:numRef>
              <c:f>'Heavy Metals'!$C$8:$H$8</c:f>
              <c:numCache>
                <c:formatCode>General</c:formatCode>
                <c:ptCount val="6"/>
                <c:pt idx="0">
                  <c:v>0.12</c:v>
                </c:pt>
                <c:pt idx="1">
                  <c:v>0.14000000000000001</c:v>
                </c:pt>
                <c:pt idx="2">
                  <c:v>0.12</c:v>
                </c:pt>
                <c:pt idx="3">
                  <c:v>0.12</c:v>
                </c:pt>
                <c:pt idx="4">
                  <c:v>0.12</c:v>
                </c:pt>
                <c:pt idx="5">
                  <c:v>0.12</c:v>
                </c:pt>
              </c:numCache>
            </c:numRef>
          </c:val>
          <c:smooth val="0"/>
          <c:extLst>
            <c:ext xmlns:c16="http://schemas.microsoft.com/office/drawing/2014/chart" uri="{C3380CC4-5D6E-409C-BE32-E72D297353CC}">
              <c16:uniqueId val="{00000004-1690-45DD-B89A-645AF5E92772}"/>
            </c:ext>
          </c:extLst>
        </c:ser>
        <c:ser>
          <c:idx val="5"/>
          <c:order val="5"/>
          <c:tx>
            <c:strRef>
              <c:f>'Heavy Metals'!$B$9</c:f>
              <c:strCache>
                <c:ptCount val="1"/>
                <c:pt idx="0">
                  <c:v>Zn</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'Heavy Metals'!$C$3:$H$3</c:f>
              <c:strCache>
                <c:ptCount val="6"/>
                <c:pt idx="0">
                  <c:v>FLO</c:v>
                </c:pt>
                <c:pt idx="1">
                  <c:v>SLO</c:v>
                </c:pt>
                <c:pt idx="2">
                  <c:v>RLO-OPK</c:v>
                </c:pt>
                <c:pt idx="3">
                  <c:v>RLO-OPT</c:v>
                </c:pt>
                <c:pt idx="4">
                  <c:v>RLO-PKS</c:v>
                </c:pt>
                <c:pt idx="5">
                  <c:v>RLO-MF</c:v>
                </c:pt>
              </c:strCache>
            </c:strRef>
          </c:cat>
          <c:val>
            <c:numRef>
              <c:f>'Heavy Metals'!$C$9:$H$9</c:f>
              <c:numCache>
                <c:formatCode>General</c:formatCode>
                <c:ptCount val="6"/>
                <c:pt idx="0">
                  <c:v>8.9999999999999993E-3</c:v>
                </c:pt>
                <c:pt idx="1">
                  <c:v>7.28</c:v>
                </c:pt>
                <c:pt idx="2">
                  <c:v>3.72</c:v>
                </c:pt>
                <c:pt idx="3">
                  <c:v>2.19</c:v>
                </c:pt>
                <c:pt idx="4">
                  <c:v>4.4400000000000004</c:v>
                </c:pt>
                <c:pt idx="5">
                  <c:v>5.41</c:v>
                </c:pt>
              </c:numCache>
            </c:numRef>
          </c:val>
          <c:smooth val="0"/>
          <c:extLst>
            <c:ext xmlns:c16="http://schemas.microsoft.com/office/drawing/2014/chart" uri="{C3380CC4-5D6E-409C-BE32-E72D297353CC}">
              <c16:uniqueId val="{00000005-1690-45DD-B89A-645AF5E92772}"/>
            </c:ext>
          </c:extLst>
        </c:ser>
        <c:dLbls>
          <c:showLegendKey val="0"/>
          <c:showVal val="0"/>
          <c:showCatName val="0"/>
          <c:showSerName val="0"/>
          <c:showPercent val="0"/>
          <c:showBubbleSize val="0"/>
        </c:dLbls>
        <c:marker val="1"/>
        <c:smooth val="0"/>
        <c:axId val="1591644160"/>
        <c:axId val="1591641760"/>
      </c:lineChart>
      <c:catAx>
        <c:axId val="159164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1641760"/>
        <c:crosses val="autoZero"/>
        <c:auto val="1"/>
        <c:lblAlgn val="ctr"/>
        <c:lblOffset val="100"/>
        <c:noMultiLvlLbl val="0"/>
      </c:catAx>
      <c:valAx>
        <c:axId val="1591641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16441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8100" cap="flat" cmpd="sng" algn="ctr">
      <a:solidFill>
        <a:schemeClr val="bg1">
          <a:lumMod val="6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0.00779</cdr:x>
      <cdr:y>0.30859</cdr:y>
    </cdr:from>
    <cdr:to>
      <cdr:x>0.04467</cdr:x>
      <cdr:y>0.71508</cdr:y>
    </cdr:to>
    <cdr:sp macro="" textlink="">
      <cdr:nvSpPr>
        <cdr:cNvPr id="2" name="TextBox 9">
          <a:extLst xmlns:a="http://schemas.openxmlformats.org/drawingml/2006/main">
            <a:ext uri="{FF2B5EF4-FFF2-40B4-BE49-F238E27FC236}">
              <a16:creationId xmlns:a16="http://schemas.microsoft.com/office/drawing/2014/main" id="{73FA951F-D2F4-C641-1A43-82531B8C0D0E}"/>
            </a:ext>
          </a:extLst>
        </cdr:cNvPr>
        <cdr:cNvSpPr txBox="1"/>
      </cdr:nvSpPr>
      <cdr:spPr>
        <a:xfrm xmlns:a="http://schemas.openxmlformats.org/drawingml/2006/main" rot="16200000">
          <a:off x="-281185" y="1018614"/>
          <a:ext cx="904461" cy="24048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900" b="1" baseline="0"/>
            <a:t>Amount (ppm)</a:t>
          </a:r>
          <a:endParaRPr lang="en-US" sz="9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24915-6929-481A-AC84-348AA2DAD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2066</TotalTime>
  <Pages>9</Pages>
  <Words>3649</Words>
  <Characters>20803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dc:creator>
  <cp:keywords/>
  <dc:description/>
  <cp:lastModifiedBy>SDI 1084</cp:lastModifiedBy>
  <cp:revision>47</cp:revision>
  <dcterms:created xsi:type="dcterms:W3CDTF">2025-02-04T01:34:00Z</dcterms:created>
  <dcterms:modified xsi:type="dcterms:W3CDTF">2025-02-19T12:42:00Z</dcterms:modified>
</cp:coreProperties>
</file>