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133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top="1380" w:bottom="280" w:left="1440" w:right="1080"/>
        </w:sectPr>
      </w:pPr>
    </w:p>
    <w:p>
      <w:pPr>
        <w:spacing w:line="309" w:lineRule="auto" w:before="107"/>
        <w:ind w:left="99" w:right="0" w:firstLine="0"/>
        <w:jc w:val="left"/>
        <w:rPr>
          <w:rFonts w:ascii="Cambria"/>
          <w:sz w:val="19"/>
        </w:rPr>
      </w:pPr>
      <w:r>
        <w:rPr>
          <w:rFonts w:ascii="Cambria"/>
          <w:w w:val="105"/>
          <w:sz w:val="19"/>
        </w:rPr>
        <w:t>Journal Name: Manuscript Number: Title</w:t>
      </w:r>
      <w:r>
        <w:rPr>
          <w:rFonts w:ascii="Cambria"/>
          <w:spacing w:val="-11"/>
          <w:w w:val="105"/>
          <w:sz w:val="19"/>
        </w:rPr>
        <w:t> </w:t>
      </w:r>
      <w:r>
        <w:rPr>
          <w:rFonts w:ascii="Cambria"/>
          <w:w w:val="105"/>
          <w:sz w:val="19"/>
        </w:rPr>
        <w:t>of</w:t>
      </w:r>
      <w:r>
        <w:rPr>
          <w:rFonts w:ascii="Cambria"/>
          <w:spacing w:val="-11"/>
          <w:w w:val="105"/>
          <w:sz w:val="19"/>
        </w:rPr>
        <w:t> </w:t>
      </w:r>
      <w:r>
        <w:rPr>
          <w:rFonts w:ascii="Cambria"/>
          <w:w w:val="105"/>
          <w:sz w:val="19"/>
        </w:rPr>
        <w:t>the</w:t>
      </w:r>
      <w:r>
        <w:rPr>
          <w:rFonts w:ascii="Cambria"/>
          <w:spacing w:val="-11"/>
          <w:w w:val="105"/>
          <w:sz w:val="19"/>
        </w:rPr>
        <w:t> </w:t>
      </w:r>
      <w:r>
        <w:rPr>
          <w:rFonts w:ascii="Cambria"/>
          <w:w w:val="105"/>
          <w:sz w:val="19"/>
        </w:rPr>
        <w:t>Manuscript:</w:t>
      </w:r>
    </w:p>
    <w:p>
      <w:pPr>
        <w:pStyle w:val="BodyText"/>
        <w:spacing w:before="143"/>
        <w:rPr>
          <w:b w:val="0"/>
        </w:rPr>
      </w:pPr>
    </w:p>
    <w:p>
      <w:pPr>
        <w:spacing w:before="1"/>
        <w:ind w:left="99" w:right="0" w:firstLine="0"/>
        <w:jc w:val="left"/>
        <w:rPr>
          <w:rFonts w:ascii="Cambria"/>
          <w:sz w:val="19"/>
        </w:rPr>
      </w:pPr>
      <w:r>
        <w:rPr>
          <w:rFonts w:ascii="Cambria"/>
          <w:w w:val="105"/>
          <w:sz w:val="19"/>
        </w:rPr>
        <w:t>Type</w:t>
      </w:r>
      <w:r>
        <w:rPr>
          <w:rFonts w:ascii="Cambria"/>
          <w:spacing w:val="-3"/>
          <w:w w:val="105"/>
          <w:sz w:val="19"/>
        </w:rPr>
        <w:t> </w:t>
      </w:r>
      <w:r>
        <w:rPr>
          <w:rFonts w:ascii="Cambria"/>
          <w:w w:val="105"/>
          <w:sz w:val="19"/>
        </w:rPr>
        <w:t>of</w:t>
      </w:r>
      <w:r>
        <w:rPr>
          <w:rFonts w:ascii="Cambria"/>
          <w:spacing w:val="-3"/>
          <w:w w:val="105"/>
          <w:sz w:val="19"/>
        </w:rPr>
        <w:t> </w:t>
      </w:r>
      <w:r>
        <w:rPr>
          <w:rFonts w:ascii="Cambria"/>
          <w:w w:val="105"/>
          <w:sz w:val="19"/>
        </w:rPr>
        <w:t>the</w:t>
      </w:r>
      <w:r>
        <w:rPr>
          <w:rFonts w:ascii="Cambria"/>
          <w:spacing w:val="-2"/>
          <w:w w:val="105"/>
          <w:sz w:val="19"/>
        </w:rPr>
        <w:t> Article</w:t>
      </w:r>
    </w:p>
    <w:p>
      <w:pPr>
        <w:pStyle w:val="BodyText"/>
        <w:spacing w:line="314" w:lineRule="auto" w:before="131"/>
        <w:ind w:left="99" w:right="3402"/>
      </w:pPr>
      <w:r>
        <w:rPr>
          <w:b w:val="0"/>
        </w:rPr>
        <w:br w:type="column"/>
      </w:r>
      <w:r>
        <w:rPr>
          <w:color w:val="0000FF"/>
          <w:w w:val="105"/>
          <w:u w:val="single" w:color="0000FF"/>
        </w:rPr>
        <w:t>Journal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of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Global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Economics,</w:t>
      </w:r>
      <w:r>
        <w:rPr>
          <w:color w:val="0000FF"/>
          <w:spacing w:val="-5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Management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and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Business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Research</w:t>
      </w:r>
      <w:r>
        <w:rPr>
          <w:color w:val="0000FF"/>
          <w:w w:val="105"/>
        </w:rPr>
        <w:t> </w:t>
      </w:r>
      <w:r>
        <w:rPr>
          <w:spacing w:val="-2"/>
          <w:w w:val="105"/>
        </w:rPr>
        <w:t>Ms_JGEMBR_12948</w:t>
      </w:r>
    </w:p>
    <w:p>
      <w:pPr>
        <w:pStyle w:val="BodyText"/>
        <w:spacing w:line="254" w:lineRule="auto" w:before="59"/>
        <w:ind w:left="99" w:right="53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2289048</wp:posOffset>
                </wp:positionH>
                <wp:positionV relativeFrom="paragraph">
                  <wp:posOffset>-390120</wp:posOffset>
                </wp:positionV>
                <wp:extent cx="6350" cy="99060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350" cy="99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990600">
                              <a:moveTo>
                                <a:pt x="6083" y="365760"/>
                              </a:moveTo>
                              <a:lnTo>
                                <a:pt x="0" y="365760"/>
                              </a:lnTo>
                              <a:lnTo>
                                <a:pt x="0" y="780275"/>
                              </a:lnTo>
                              <a:lnTo>
                                <a:pt x="0" y="990587"/>
                              </a:lnTo>
                              <a:lnTo>
                                <a:pt x="6083" y="990587"/>
                              </a:lnTo>
                              <a:lnTo>
                                <a:pt x="6083" y="780275"/>
                              </a:lnTo>
                              <a:lnTo>
                                <a:pt x="6083" y="365760"/>
                              </a:lnTo>
                              <a:close/>
                            </a:path>
                            <a:path w="6350" h="990600">
                              <a:moveTo>
                                <a:pt x="6083" y="182880"/>
                              </a:moveTo>
                              <a:lnTo>
                                <a:pt x="0" y="182880"/>
                              </a:lnTo>
                              <a:lnTo>
                                <a:pt x="0" y="365747"/>
                              </a:lnTo>
                              <a:lnTo>
                                <a:pt x="6083" y="365747"/>
                              </a:lnTo>
                              <a:lnTo>
                                <a:pt x="6083" y="182880"/>
                              </a:lnTo>
                              <a:close/>
                            </a:path>
                            <a:path w="6350" h="99060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182867"/>
                              </a:lnTo>
                              <a:lnTo>
                                <a:pt x="6083" y="182867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0.240005pt;margin-top:-30.71817pt;width:.5pt;height:78pt;mso-position-horizontal-relative:page;mso-position-vertical-relative:paragraph;z-index:15728640" id="docshape1" coordorigin="3605,-614" coordsize="10,1560" path="m3614,-38l3605,-38,3605,614,3605,946,3614,946,3614,614,3614,-38xm3614,-326l3605,-326,3605,-38,3614,-38,3614,-326xm3614,-614l3605,-614,3605,-326,3614,-326,3614,-61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</w:rPr>
        <w:t>Leadership</w:t>
      </w:r>
      <w:r>
        <w:rPr>
          <w:spacing w:val="40"/>
          <w:w w:val="105"/>
        </w:rPr>
        <w:t> </w:t>
      </w:r>
      <w:r>
        <w:rPr>
          <w:w w:val="105"/>
        </w:rPr>
        <w:t>Behavior</w:t>
      </w:r>
      <w:r>
        <w:rPr>
          <w:spacing w:val="40"/>
          <w:w w:val="105"/>
        </w:rPr>
        <w:t> </w:t>
      </w:r>
      <w:r>
        <w:rPr>
          <w:w w:val="105"/>
        </w:rPr>
        <w:t>on</w:t>
      </w:r>
      <w:r>
        <w:rPr>
          <w:spacing w:val="40"/>
          <w:w w:val="105"/>
        </w:rPr>
        <w:t> </w:t>
      </w:r>
      <w:r>
        <w:rPr>
          <w:w w:val="105"/>
        </w:rPr>
        <w:t>Employee</w:t>
      </w:r>
      <w:r>
        <w:rPr>
          <w:spacing w:val="40"/>
          <w:w w:val="105"/>
        </w:rPr>
        <w:t> </w:t>
      </w:r>
      <w:r>
        <w:rPr>
          <w:w w:val="105"/>
        </w:rPr>
        <w:t>Performance</w:t>
      </w:r>
      <w:r>
        <w:rPr>
          <w:spacing w:val="40"/>
          <w:w w:val="105"/>
        </w:rPr>
        <w:t> </w:t>
      </w:r>
      <w:r>
        <w:rPr>
          <w:w w:val="105"/>
        </w:rPr>
        <w:t>During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Covid-19</w:t>
      </w:r>
      <w:r>
        <w:rPr>
          <w:spacing w:val="40"/>
          <w:w w:val="105"/>
        </w:rPr>
        <w:t> </w:t>
      </w:r>
      <w:r>
        <w:rPr>
          <w:w w:val="105"/>
        </w:rPr>
        <w:t>pandemic</w:t>
      </w:r>
      <w:r>
        <w:rPr>
          <w:spacing w:val="-1"/>
          <w:w w:val="105"/>
        </w:rPr>
        <w:t> </w:t>
      </w:r>
      <w:r>
        <w:rPr>
          <w:w w:val="105"/>
        </w:rPr>
        <w:t>Government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Patobong Village, South Sulawesi Province Indonesia.</w:t>
      </w:r>
    </w:p>
    <w:p>
      <w:pPr>
        <w:pStyle w:val="BodyText"/>
        <w:spacing w:after="0" w:line="254" w:lineRule="auto"/>
        <w:sectPr>
          <w:type w:val="continuous"/>
          <w:pgSz w:w="15840" w:h="12240" w:orient="landscape"/>
          <w:pgMar w:top="1380" w:bottom="280" w:left="1440" w:right="1080"/>
          <w:cols w:num="2" w:equalWidth="0">
            <w:col w:w="2134" w:space="41"/>
            <w:col w:w="11145"/>
          </w:cols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115"/>
        <w:rPr>
          <w:rFonts w:ascii="Times New Roman"/>
        </w:rPr>
      </w:pPr>
      <w:r>
        <w:rPr>
          <w:rFonts w:ascii="Times New Roman"/>
          <w:color w:val="000000"/>
          <w:w w:val="105"/>
          <w:highlight w:val="yellow"/>
        </w:rPr>
        <w:t>PART</w:t>
      </w:r>
      <w:r>
        <w:rPr>
          <w:rFonts w:ascii="Times New Roman"/>
          <w:color w:val="000000"/>
          <w:spacing w:val="46"/>
          <w:w w:val="105"/>
          <w:highlight w:val="yellow"/>
        </w:rPr>
        <w:t> </w:t>
      </w:r>
      <w:r>
        <w:rPr>
          <w:rFonts w:ascii="Times New Roman"/>
          <w:color w:val="000000"/>
          <w:w w:val="105"/>
          <w:highlight w:val="yellow"/>
        </w:rPr>
        <w:t>1:</w:t>
      </w:r>
      <w:r>
        <w:rPr>
          <w:rFonts w:ascii="Times New Roman"/>
          <w:color w:val="000000"/>
          <w:spacing w:val="-2"/>
          <w:w w:val="105"/>
        </w:rPr>
        <w:t> Comments</w:t>
      </w: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5736"/>
        <w:gridCol w:w="3946"/>
      </w:tblGrid>
      <w:tr>
        <w:trPr>
          <w:trHeight w:val="921" w:hRule="atLeast"/>
        </w:trPr>
        <w:tc>
          <w:tcPr>
            <w:tcW w:w="327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</w:tcPr>
          <w:p>
            <w:pPr>
              <w:pStyle w:val="TableParagraph"/>
              <w:spacing w:before="9"/>
              <w:rPr>
                <w:b/>
                <w:sz w:val="19"/>
              </w:rPr>
            </w:pPr>
            <w:r>
              <w:rPr>
                <w:b/>
                <w:sz w:val="19"/>
              </w:rPr>
              <w:t>Reviewer's</w:t>
            </w:r>
            <w:r>
              <w:rPr>
                <w:b/>
                <w:spacing w:val="38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comment</w:t>
            </w:r>
          </w:p>
          <w:p>
            <w:pPr>
              <w:pStyle w:val="TableParagraph"/>
              <w:spacing w:line="252" w:lineRule="auto" w:before="7"/>
              <w:ind w:right="137"/>
              <w:rPr>
                <w:b/>
                <w:sz w:val="19"/>
              </w:rPr>
            </w:pPr>
            <w:r>
              <w:rPr>
                <w:b/>
                <w:color w:val="000000"/>
                <w:w w:val="105"/>
                <w:sz w:val="19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review</w:t>
            </w:r>
            <w:r>
              <w:rPr>
                <w:b/>
                <w:color w:val="000000"/>
                <w:w w:val="105"/>
                <w:sz w:val="19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comments are strictly prohibited during peer review.</w:t>
            </w:r>
          </w:p>
        </w:tc>
        <w:tc>
          <w:tcPr>
            <w:tcW w:w="3946" w:type="dxa"/>
          </w:tcPr>
          <w:p>
            <w:pPr>
              <w:pStyle w:val="TableParagraph"/>
              <w:spacing w:line="249" w:lineRule="auto" w:before="9"/>
              <w:rPr>
                <w:i/>
                <w:sz w:val="19"/>
              </w:rPr>
            </w:pPr>
            <w:r>
              <w:rPr>
                <w:b/>
                <w:w w:val="105"/>
                <w:sz w:val="19"/>
              </w:rPr>
              <w:t>Author's Feedback </w:t>
            </w:r>
            <w:r>
              <w:rPr>
                <w:i/>
                <w:w w:val="105"/>
                <w:sz w:val="19"/>
              </w:rPr>
              <w:t>(Please correct the manuscript and highlight that part in the manuscript.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authors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must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write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their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feedback</w:t>
            </w:r>
          </w:p>
          <w:p>
            <w:pPr>
              <w:pStyle w:val="TableParagraph"/>
              <w:spacing w:line="205" w:lineRule="exact" w:before="5"/>
              <w:rPr>
                <w:i/>
                <w:sz w:val="19"/>
              </w:rPr>
            </w:pPr>
            <w:r>
              <w:rPr>
                <w:i/>
                <w:spacing w:val="-2"/>
                <w:w w:val="105"/>
                <w:sz w:val="19"/>
              </w:rPr>
              <w:t>here)</w:t>
            </w:r>
          </w:p>
        </w:tc>
      </w:tr>
      <w:tr>
        <w:trPr>
          <w:trHeight w:val="5346" w:hRule="atLeast"/>
        </w:trPr>
        <w:tc>
          <w:tcPr>
            <w:tcW w:w="3278" w:type="dxa"/>
          </w:tcPr>
          <w:p>
            <w:pPr>
              <w:pStyle w:val="TableParagraph"/>
              <w:spacing w:line="252" w:lineRule="auto" w:before="5"/>
              <w:ind w:left="465" w:righ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Please write a few sentences regarding the importance of this manuscript for the scientific community. A minimum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3-4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sentences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may be required for this part.</w:t>
            </w: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The manuscript addresses a highly relevant topic by examining the influence of leadership behaviour on employee performance in the context of the COVID-19 pandemic, focusing on a local government setting. Its relevance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lies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contributing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understanding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how leadership practices affect public sector performance during crises.</w:t>
            </w: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360" w:lineRule="auto"/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Furthermore, incorporating local cultural values such as sipakainge, sipakalebbi, and sipakatau introduces an interesting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cultural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dimension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enrich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leadership </w:t>
            </w:r>
            <w:r>
              <w:rPr>
                <w:spacing w:val="-2"/>
                <w:sz w:val="24"/>
              </w:rPr>
              <w:t>studies.</w:t>
            </w:r>
          </w:p>
        </w:tc>
        <w:tc>
          <w:tcPr>
            <w:tcW w:w="3946" w:type="dxa"/>
          </w:tcPr>
          <w:p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The manuscript has been updated to reflect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empirical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contributions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 leadership behavior on employee performance within a village government setting during the COVID-19 pandemic.</w:t>
            </w:r>
          </w:p>
        </w:tc>
      </w:tr>
      <w:tr>
        <w:trPr>
          <w:trHeight w:val="1934" w:hRule="atLeast"/>
        </w:trPr>
        <w:tc>
          <w:tcPr>
            <w:tcW w:w="3278" w:type="dxa"/>
          </w:tcPr>
          <w:p>
            <w:pPr>
              <w:pStyle w:val="TableParagraph"/>
              <w:spacing w:line="252" w:lineRule="auto" w:before="5"/>
              <w:ind w:left="465" w:righ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title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article </w:t>
            </w:r>
            <w:r>
              <w:rPr>
                <w:b/>
                <w:spacing w:val="-2"/>
                <w:w w:val="105"/>
                <w:sz w:val="19"/>
              </w:rPr>
              <w:t>suitable?</w:t>
            </w:r>
          </w:p>
          <w:p>
            <w:pPr>
              <w:pStyle w:val="TableParagraph"/>
              <w:spacing w:line="252" w:lineRule="auto"/>
              <w:ind w:left="465" w:righ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(If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not,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please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suggest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an alternative title)</w:t>
            </w: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current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title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informative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slightly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refined for clarity.</w:t>
            </w:r>
          </w:p>
          <w:p>
            <w:pPr>
              <w:pStyle w:val="TableParagraph"/>
              <w:spacing w:line="410" w:lineRule="atLeast" w:before="138"/>
              <w:rPr>
                <w:sz w:val="24"/>
              </w:rPr>
            </w:pPr>
            <w:r>
              <w:rPr>
                <w:sz w:val="24"/>
              </w:rPr>
              <w:t>Suggested Title: "Effect of Leadership Behavior on Employee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COVID-19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Pandemic:</w:t>
            </w:r>
          </w:p>
        </w:tc>
        <w:tc>
          <w:tcPr>
            <w:tcW w:w="3946" w:type="dxa"/>
          </w:tcPr>
          <w:p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The title has been updated to IMPACT OF LEADERSHIP BEHAVIOR ON EMPLOYEE PERFORMANCE DURING THE COVID-19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PANDEMIC: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STUDY OF PATOBONG VILLAGE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GOVERNMENT,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SOUTH</w:t>
            </w:r>
          </w:p>
        </w:tc>
      </w:tr>
    </w:tbl>
    <w:p>
      <w:pPr>
        <w:pStyle w:val="TableParagraph"/>
        <w:spacing w:after="0" w:line="261" w:lineRule="exact"/>
        <w:rPr>
          <w:sz w:val="24"/>
        </w:rPr>
        <w:sectPr>
          <w:pgSz w:w="15840" w:h="12240" w:orient="landscape"/>
          <w:pgMar w:top="1380" w:bottom="280" w:left="1440" w:right="108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5736"/>
        <w:gridCol w:w="3946"/>
      </w:tblGrid>
      <w:tr>
        <w:trPr>
          <w:trHeight w:val="1453" w:hRule="atLeast"/>
        </w:trPr>
        <w:tc>
          <w:tcPr>
            <w:tcW w:w="327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Evidence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Patobong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Village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Government,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South Sulawesi, Indonesia."</w:t>
            </w:r>
          </w:p>
        </w:tc>
        <w:tc>
          <w:tcPr>
            <w:tcW w:w="3946" w:type="dxa"/>
          </w:tcPr>
          <w:p>
            <w:pPr>
              <w:pStyle w:val="TableParagraph"/>
              <w:spacing w:line="237" w:lineRule="auto"/>
              <w:ind w:right="1292"/>
              <w:rPr>
                <w:sz w:val="24"/>
              </w:rPr>
            </w:pPr>
            <w:r>
              <w:rPr>
                <w:sz w:val="24"/>
              </w:rPr>
              <w:t>SULAWESI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PROVINCE, </w:t>
            </w:r>
            <w:r>
              <w:rPr>
                <w:spacing w:val="-2"/>
                <w:sz w:val="24"/>
              </w:rPr>
              <w:t>INDONESIA</w:t>
            </w:r>
          </w:p>
        </w:tc>
      </w:tr>
    </w:tbl>
    <w:p>
      <w:pPr>
        <w:pStyle w:val="TableParagraph"/>
        <w:spacing w:after="0" w:line="237" w:lineRule="auto"/>
        <w:rPr>
          <w:sz w:val="24"/>
        </w:rPr>
        <w:sectPr>
          <w:pgSz w:w="15840" w:h="12240" w:orient="landscape"/>
          <w:pgMar w:top="1380" w:bottom="280" w:left="1440" w:right="108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5736"/>
        <w:gridCol w:w="3946"/>
      </w:tblGrid>
      <w:tr>
        <w:trPr>
          <w:trHeight w:val="1452" w:hRule="atLeast"/>
        </w:trPr>
        <w:tc>
          <w:tcPr>
            <w:tcW w:w="3278" w:type="dxa"/>
            <w:tcBorders>
              <w:bottom w:val="nil"/>
            </w:tcBorders>
          </w:tcPr>
          <w:p>
            <w:pPr>
              <w:pStyle w:val="TableParagraph"/>
              <w:spacing w:line="252" w:lineRule="auto" w:before="5"/>
              <w:ind w:left="465" w:right="17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 the abstract of the article comprehensive? Do you suggest the addition (or deletion)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some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points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in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this section? Please write your suggestions here.</w:t>
            </w:r>
          </w:p>
        </w:tc>
        <w:tc>
          <w:tcPr>
            <w:tcW w:w="5736" w:type="dxa"/>
            <w:tcBorders>
              <w:bottom w:val="nil"/>
            </w:tcBorders>
          </w:tcPr>
          <w:p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The abstract concisely presents the objectives, methodology, and key findings, offering an overview of the research.</w:t>
            </w:r>
          </w:p>
        </w:tc>
        <w:tc>
          <w:tcPr>
            <w:tcW w:w="3946" w:type="dxa"/>
            <w:tcBorders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 have refined the abstract for better clarity,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included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specific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details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the sample size and statistical outcomes, 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highlighted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study’s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limitations and cultural aspects.</w:t>
            </w:r>
          </w:p>
        </w:tc>
      </w:tr>
      <w:tr>
        <w:trPr>
          <w:trHeight w:val="415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However,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abstract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weakened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grammatical</w:t>
            </w:r>
            <w:r>
              <w:rPr>
                <w:spacing w:val="-2"/>
                <w:sz w:val="24"/>
              </w:rPr>
              <w:t> errors</w:t>
            </w:r>
          </w:p>
        </w:tc>
        <w:tc>
          <w:tcPr>
            <w:tcW w:w="394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12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lack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specificity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regarding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sample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size</w:t>
            </w:r>
            <w:r>
              <w:rPr>
                <w:spacing w:val="58"/>
                <w:sz w:val="24"/>
              </w:rPr>
              <w:t> </w:t>
            </w:r>
            <w:r>
              <w:rPr>
                <w:spacing w:val="-5"/>
                <w:sz w:val="24"/>
              </w:rPr>
              <w:t>and</w:t>
            </w:r>
          </w:p>
        </w:tc>
        <w:tc>
          <w:tcPr>
            <w:tcW w:w="394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statistical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outcomes.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Moreover,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it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does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reflect</w:t>
            </w:r>
            <w:r>
              <w:rPr>
                <w:spacing w:val="58"/>
                <w:sz w:val="24"/>
              </w:rPr>
              <w:t> </w:t>
            </w:r>
            <w:r>
              <w:rPr>
                <w:spacing w:val="-5"/>
                <w:sz w:val="24"/>
              </w:rPr>
              <w:t>the</w:t>
            </w:r>
          </w:p>
        </w:tc>
        <w:tc>
          <w:tcPr>
            <w:tcW w:w="394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study's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limitations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cultural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aspects,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which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are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essential</w:t>
            </w:r>
          </w:p>
        </w:tc>
        <w:tc>
          <w:tcPr>
            <w:tcW w:w="394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987" w:hRule="atLeast"/>
        </w:trPr>
        <w:tc>
          <w:tcPr>
            <w:tcW w:w="327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</w:tcBorders>
          </w:tcPr>
          <w:p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include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academic</w:t>
            </w:r>
            <w:r>
              <w:rPr>
                <w:spacing w:val="-2"/>
                <w:sz w:val="24"/>
              </w:rPr>
              <w:t> abstract.</w:t>
            </w:r>
          </w:p>
        </w:tc>
        <w:tc>
          <w:tcPr>
            <w:tcW w:w="3946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pgSz w:w="15840" w:h="12240" w:orient="landscape"/>
          <w:pgMar w:top="1380" w:bottom="280" w:left="1440" w:right="108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5736"/>
        <w:gridCol w:w="3946"/>
      </w:tblGrid>
      <w:tr>
        <w:trPr>
          <w:trHeight w:val="7141" w:hRule="atLeast"/>
        </w:trPr>
        <w:tc>
          <w:tcPr>
            <w:tcW w:w="3278" w:type="dxa"/>
          </w:tcPr>
          <w:p>
            <w:pPr>
              <w:pStyle w:val="TableParagraph"/>
              <w:spacing w:line="252" w:lineRule="auto" w:before="5"/>
              <w:ind w:left="465" w:righ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manuscript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scientifically correct? Please write here.</w:t>
            </w: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employs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quantitative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analysis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multiple regression, which is appropriate for the research objectives.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SPSS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enhances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rigour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data analysis, and the results are systematically presented.</w:t>
            </w:r>
          </w:p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significant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methodological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issues:</w:t>
            </w:r>
          </w:p>
          <w:p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5" w:val="left" w:leader="none"/>
              </w:tabs>
              <w:spacing w:line="360" w:lineRule="auto" w:before="1" w:after="0"/>
              <w:ind w:left="825" w:right="99" w:hanging="360"/>
              <w:jc w:val="both"/>
              <w:rPr>
                <w:sz w:val="24"/>
              </w:rPr>
            </w:pPr>
            <w:r>
              <w:rPr>
                <w:sz w:val="24"/>
              </w:rPr>
              <w:t>The normality test results (p = 0.000) indicate a non-normal distribution, yet the authors incorrectly claim normality.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5" w:val="left" w:leader="none"/>
              </w:tabs>
              <w:spacing w:line="360" w:lineRule="auto" w:before="1" w:after="0"/>
              <w:ind w:left="825" w:right="100" w:hanging="360"/>
              <w:jc w:val="both"/>
              <w:rPr>
                <w:sz w:val="24"/>
              </w:rPr>
            </w:pPr>
            <w:r>
              <w:rPr>
                <w:sz w:val="24"/>
              </w:rPr>
              <w:t>The coefficient of determination (R² = 22.8%) reflects a weak model, but the discussion overstates its explanatory power.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5" w:val="left" w:leader="none"/>
              </w:tabs>
              <w:spacing w:line="360" w:lineRule="auto" w:before="0" w:after="0"/>
              <w:ind w:left="825" w:right="99" w:hanging="360"/>
              <w:jc w:val="both"/>
              <w:rPr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lack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critical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engagement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broader leadership theories, particularly those relevant to crisis management, which undermines the theoretical depth of the study.</w:t>
            </w:r>
          </w:p>
        </w:tc>
        <w:tc>
          <w:tcPr>
            <w:tcW w:w="3946" w:type="dxa"/>
          </w:tcPr>
          <w:p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manuscript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has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been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revised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to address the methodological issues: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5" w:val="left" w:leader="none"/>
              </w:tabs>
              <w:spacing w:line="240" w:lineRule="auto" w:before="2" w:after="0"/>
              <w:ind w:left="105" w:right="282" w:firstLine="0"/>
              <w:jc w:val="left"/>
              <w:rPr>
                <w:sz w:val="24"/>
              </w:rPr>
            </w:pPr>
            <w:r>
              <w:rPr>
                <w:sz w:val="24"/>
              </w:rPr>
              <w:t>The normality test results (p = 0.000)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now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explicitly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indicate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non- normal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distribution,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need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 non-parametric methods in future research has been acknowledged.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5" w:val="left" w:leader="none"/>
              </w:tabs>
              <w:spacing w:line="274" w:lineRule="exact" w:before="0" w:after="0"/>
              <w:ind w:left="345" w:right="0" w:hanging="24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coefficient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determination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(R²</w:t>
            </w:r>
          </w:p>
          <w:p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= 22.8%)is now correctly discussed, ensuring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its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explanatory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power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is not overstated.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45" w:val="left" w:leader="none"/>
              </w:tabs>
              <w:spacing w:line="240" w:lineRule="auto" w:before="0" w:after="0"/>
              <w:ind w:left="105" w:right="295" w:firstLine="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discussion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has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been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enhanced to engage more critically with leadership theories, particularly transformational, servant, and crisis leadership, to strengthen the theoretical depth of the study.</w:t>
            </w:r>
          </w:p>
        </w:tc>
      </w:tr>
      <w:tr>
        <w:trPr>
          <w:trHeight w:val="1655" w:hRule="atLeast"/>
        </w:trPr>
        <w:tc>
          <w:tcPr>
            <w:tcW w:w="3278" w:type="dxa"/>
          </w:tcPr>
          <w:p>
            <w:pPr>
              <w:pStyle w:val="TableParagraph"/>
              <w:spacing w:line="252" w:lineRule="auto" w:before="5"/>
              <w:ind w:left="465" w:righ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Are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references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sufficient and recent? If you have suggestions for additional references, please mention them in the review form.</w:t>
            </w: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The manuscript references some relevant Indonesian and classical sources. However, the literature review lacks recent</w:t>
            </w:r>
            <w:r>
              <w:rPr>
                <w:spacing w:val="62"/>
                <w:w w:val="150"/>
                <w:sz w:val="24"/>
              </w:rPr>
              <w:t> </w:t>
            </w:r>
            <w:r>
              <w:rPr>
                <w:sz w:val="24"/>
              </w:rPr>
              <w:t>scholarly</w:t>
            </w:r>
            <w:r>
              <w:rPr>
                <w:spacing w:val="62"/>
                <w:w w:val="150"/>
                <w:sz w:val="24"/>
              </w:rPr>
              <w:t> </w:t>
            </w:r>
            <w:r>
              <w:rPr>
                <w:sz w:val="24"/>
              </w:rPr>
              <w:t>work,</w:t>
            </w:r>
            <w:r>
              <w:rPr>
                <w:spacing w:val="62"/>
                <w:w w:val="150"/>
                <w:sz w:val="24"/>
              </w:rPr>
              <w:t> </w:t>
            </w:r>
            <w:r>
              <w:rPr>
                <w:sz w:val="24"/>
              </w:rPr>
              <w:t>especially</w:t>
            </w:r>
            <w:r>
              <w:rPr>
                <w:spacing w:val="62"/>
                <w:w w:val="150"/>
                <w:sz w:val="24"/>
              </w:rPr>
              <w:t> </w:t>
            </w:r>
            <w:r>
              <w:rPr>
                <w:sz w:val="24"/>
              </w:rPr>
              <w:t>studies</w:t>
            </w:r>
            <w:r>
              <w:rPr>
                <w:spacing w:val="62"/>
                <w:w w:val="150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63"/>
                <w:w w:val="150"/>
                <w:sz w:val="24"/>
              </w:rPr>
              <w:t> </w:t>
            </w:r>
            <w:r>
              <w:rPr>
                <w:spacing w:val="-4"/>
                <w:sz w:val="24"/>
              </w:rPr>
              <w:t>2020</w:t>
            </w:r>
          </w:p>
          <w:p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onwards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examine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leadership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COVID-19.</w:t>
            </w:r>
            <w:r>
              <w:rPr>
                <w:spacing w:val="-4"/>
                <w:sz w:val="24"/>
              </w:rPr>
              <w:t> This</w:t>
            </w:r>
          </w:p>
        </w:tc>
        <w:tc>
          <w:tcPr>
            <w:tcW w:w="3946" w:type="dxa"/>
          </w:tcPr>
          <w:p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incorporated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recent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scholarly works (2021–2023) on leadership during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crisis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situations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strengthen the literature review and theoretical </w:t>
            </w:r>
            <w:r>
              <w:rPr>
                <w:spacing w:val="-2"/>
                <w:sz w:val="24"/>
              </w:rPr>
              <w:t>framework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5840" w:h="12240" w:orient="landscape"/>
          <w:pgMar w:top="1380" w:bottom="280" w:left="1440" w:right="108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5736"/>
        <w:gridCol w:w="3946"/>
      </w:tblGrid>
      <w:tr>
        <w:trPr>
          <w:trHeight w:val="2860" w:hRule="atLeast"/>
        </w:trPr>
        <w:tc>
          <w:tcPr>
            <w:tcW w:w="327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omission limits the manuscript's academic relevance and weakens its engagement with current discourse in leadership studies.</w:t>
            </w: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Incorporate international and recent studies to strengthen the literature base and theoretical framework.</w:t>
            </w:r>
          </w:p>
        </w:tc>
        <w:tc>
          <w:tcPr>
            <w:tcW w:w="394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753" w:hRule="atLeast"/>
        </w:trPr>
        <w:tc>
          <w:tcPr>
            <w:tcW w:w="3278" w:type="dxa"/>
            <w:tcBorders>
              <w:bottom w:val="nil"/>
            </w:tcBorders>
          </w:tcPr>
          <w:p>
            <w:pPr>
              <w:pStyle w:val="TableParagraph"/>
              <w:spacing w:line="249" w:lineRule="auto" w:before="5"/>
              <w:ind w:left="465" w:righ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language/English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quality of the article suitable for scholarly communications?</w:t>
            </w:r>
          </w:p>
        </w:tc>
        <w:tc>
          <w:tcPr>
            <w:tcW w:w="5736" w:type="dxa"/>
            <w:tcBorders>
              <w:bottom w:val="nil"/>
            </w:tcBorders>
          </w:tcPr>
          <w:p>
            <w:pPr>
              <w:pStyle w:val="TableParagraph"/>
              <w:tabs>
                <w:tab w:pos="694" w:val="left" w:leader="none"/>
                <w:tab w:pos="1577" w:val="left" w:leader="none"/>
                <w:tab w:pos="1993" w:val="left" w:leader="none"/>
                <w:tab w:pos="2942" w:val="left" w:leader="none"/>
                <w:tab w:pos="3318" w:val="left" w:leader="none"/>
                <w:tab w:pos="4034" w:val="left" w:leader="none"/>
                <w:tab w:pos="4677" w:val="left" w:leader="none"/>
              </w:tabs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The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quality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of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English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is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poor,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with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numerous</w:t>
            </w:r>
          </w:p>
          <w:p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grammatical</w:t>
            </w:r>
            <w:r>
              <w:rPr>
                <w:spacing w:val="31"/>
                <w:sz w:val="24"/>
              </w:rPr>
              <w:t>  </w:t>
            </w:r>
            <w:r>
              <w:rPr>
                <w:sz w:val="24"/>
              </w:rPr>
              <w:t>mistakes,</w:t>
            </w:r>
            <w:r>
              <w:rPr>
                <w:spacing w:val="33"/>
                <w:sz w:val="24"/>
              </w:rPr>
              <w:t>  </w:t>
            </w:r>
            <w:r>
              <w:rPr>
                <w:sz w:val="24"/>
              </w:rPr>
              <w:t>repetitive</w:t>
            </w:r>
            <w:r>
              <w:rPr>
                <w:spacing w:val="34"/>
                <w:sz w:val="24"/>
              </w:rPr>
              <w:t>  </w:t>
            </w:r>
            <w:r>
              <w:rPr>
                <w:sz w:val="24"/>
              </w:rPr>
              <w:t>phrases,</w:t>
            </w:r>
            <w:r>
              <w:rPr>
                <w:spacing w:val="33"/>
                <w:sz w:val="24"/>
              </w:rPr>
              <w:t>  </w:t>
            </w:r>
            <w:r>
              <w:rPr>
                <w:sz w:val="24"/>
              </w:rPr>
              <w:t>and</w:t>
            </w:r>
            <w:r>
              <w:rPr>
                <w:spacing w:val="34"/>
                <w:sz w:val="24"/>
              </w:rPr>
              <w:t>  </w:t>
            </w:r>
            <w:r>
              <w:rPr>
                <w:spacing w:val="-4"/>
                <w:sz w:val="24"/>
              </w:rPr>
              <w:t>poor</w:t>
            </w:r>
          </w:p>
        </w:tc>
        <w:tc>
          <w:tcPr>
            <w:tcW w:w="3946" w:type="dxa"/>
            <w:vMerge w:val="restart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I have reviewed and refined the manuscript to improve grammatical accuracy,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eliminate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repetitive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phrases, and enhance sentence structure for better readability and academic clarity. The language has been polished to meet scholarly standards.</w:t>
            </w:r>
          </w:p>
        </w:tc>
      </w:tr>
      <w:tr>
        <w:trPr>
          <w:trHeight w:val="402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sentence</w:t>
            </w:r>
            <w:r>
              <w:rPr>
                <w:spacing w:val="79"/>
                <w:w w:val="150"/>
                <w:sz w:val="24"/>
              </w:rPr>
              <w:t> </w:t>
            </w:r>
            <w:r>
              <w:rPr>
                <w:sz w:val="24"/>
              </w:rPr>
              <w:t>constructions.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This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affects</w:t>
            </w:r>
            <w:r>
              <w:rPr>
                <w:spacing w:val="79"/>
                <w:w w:val="15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clarity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pacing w:val="-5"/>
                <w:sz w:val="24"/>
              </w:rPr>
              <w:t>and</w:t>
            </w:r>
          </w:p>
        </w:tc>
        <w:tc>
          <w:tcPr>
            <w:tcW w:w="3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academic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tone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paper.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Substantial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language</w:t>
            </w:r>
            <w:r>
              <w:rPr>
                <w:spacing w:val="12"/>
                <w:sz w:val="24"/>
              </w:rPr>
              <w:t> </w:t>
            </w:r>
            <w:r>
              <w:rPr>
                <w:spacing w:val="-2"/>
                <w:sz w:val="24"/>
              </w:rPr>
              <w:t>editing</w:t>
            </w:r>
          </w:p>
        </w:tc>
        <w:tc>
          <w:tcPr>
            <w:tcW w:w="3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 w:hRule="atLeast"/>
        </w:trPr>
        <w:tc>
          <w:tcPr>
            <w:tcW w:w="327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necessary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enhance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readability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meet</w:t>
            </w:r>
            <w:r>
              <w:rPr>
                <w:spacing w:val="43"/>
                <w:sz w:val="24"/>
              </w:rPr>
              <w:t> </w:t>
            </w:r>
            <w:r>
              <w:rPr>
                <w:spacing w:val="-2"/>
                <w:sz w:val="24"/>
              </w:rPr>
              <w:t>scholarly</w:t>
            </w:r>
          </w:p>
        </w:tc>
        <w:tc>
          <w:tcPr>
            <w:tcW w:w="3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82" w:hRule="atLeast"/>
        </w:trPr>
        <w:tc>
          <w:tcPr>
            <w:tcW w:w="327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736" w:type="dxa"/>
            <w:tcBorders>
              <w:top w:val="nil"/>
            </w:tcBorders>
          </w:tcPr>
          <w:p>
            <w:pPr>
              <w:pStyle w:val="TableParagraph"/>
              <w:spacing w:before="58"/>
              <w:rPr>
                <w:sz w:val="24"/>
              </w:rPr>
            </w:pPr>
            <w:r>
              <w:rPr>
                <w:spacing w:val="-2"/>
                <w:sz w:val="24"/>
              </w:rPr>
              <w:t>standards.</w:t>
            </w:r>
          </w:p>
        </w:tc>
        <w:tc>
          <w:tcPr>
            <w:tcW w:w="3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12" w:hRule="atLeast"/>
        </w:trPr>
        <w:tc>
          <w:tcPr>
            <w:tcW w:w="3278" w:type="dxa"/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b/>
                <w:spacing w:val="2"/>
                <w:sz w:val="19"/>
                <w:u w:val="single"/>
              </w:rPr>
              <w:t>Optional/General</w:t>
            </w:r>
            <w:r>
              <w:rPr>
                <w:b/>
                <w:spacing w:val="26"/>
                <w:sz w:val="19"/>
              </w:rPr>
              <w:t> </w:t>
            </w:r>
            <w:r>
              <w:rPr>
                <w:spacing w:val="-2"/>
                <w:sz w:val="19"/>
              </w:rPr>
              <w:t>comments</w:t>
            </w:r>
          </w:p>
        </w:tc>
        <w:tc>
          <w:tcPr>
            <w:tcW w:w="5736" w:type="dxa"/>
          </w:tcPr>
          <w:p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The discussion section could better link findings to practical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policy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implications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(e.g.,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village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leaders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can adapt leadership styles post-pandemic).</w:t>
            </w:r>
          </w:p>
        </w:tc>
        <w:tc>
          <w:tcPr>
            <w:tcW w:w="3946" w:type="dxa"/>
          </w:tcPr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enhanced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discussion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section by linking findings to practical policy implications, focusing on how village leaders can adapt leadership styles </w:t>
            </w:r>
            <w:r>
              <w:rPr>
                <w:spacing w:val="-2"/>
                <w:sz w:val="24"/>
              </w:rPr>
              <w:t>post-pandemic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5840" w:h="12240" w:orient="landscape"/>
          <w:pgMar w:top="1380" w:bottom="280" w:left="1440" w:right="1080"/>
        </w:sectPr>
      </w:pPr>
    </w:p>
    <w:p>
      <w:pPr>
        <w:spacing w:line="240" w:lineRule="auto" w:before="0"/>
        <w:rPr>
          <w:b/>
          <w:sz w:val="19"/>
        </w:rPr>
      </w:pPr>
    </w:p>
    <w:p>
      <w:pPr>
        <w:spacing w:line="240" w:lineRule="auto" w:before="35"/>
        <w:rPr>
          <w:b/>
          <w:sz w:val="19"/>
        </w:rPr>
      </w:pPr>
    </w:p>
    <w:p>
      <w:pPr>
        <w:pStyle w:val="BodyText"/>
        <w:ind w:left="115"/>
        <w:rPr>
          <w:rFonts w:ascii="Arial"/>
        </w:rPr>
      </w:pPr>
      <w:r>
        <w:rPr>
          <w:rFonts w:ascii="Arial"/>
          <w:color w:val="000000"/>
          <w:w w:val="105"/>
          <w:highlight w:val="yellow"/>
          <w:u w:val="single"/>
        </w:rPr>
        <w:t>PART</w:t>
      </w:r>
      <w:r>
        <w:rPr>
          <w:rFonts w:ascii="Arial"/>
          <w:color w:val="000000"/>
          <w:spacing w:val="52"/>
          <w:w w:val="105"/>
          <w:highlight w:val="yellow"/>
          <w:u w:val="single"/>
        </w:rPr>
        <w:t> </w:t>
      </w:r>
      <w:r>
        <w:rPr>
          <w:rFonts w:ascii="Arial"/>
          <w:color w:val="000000"/>
          <w:spacing w:val="-7"/>
          <w:w w:val="105"/>
          <w:highlight w:val="yellow"/>
          <w:u w:val="single"/>
        </w:rPr>
        <w:t>2:</w:t>
      </w:r>
    </w:p>
    <w:p>
      <w:pPr>
        <w:pStyle w:val="BodyText"/>
        <w:spacing w:before="70"/>
        <w:rPr>
          <w:rFonts w:ascii="Arial"/>
          <w:sz w:val="20"/>
        </w:rPr>
      </w:pPr>
    </w:p>
    <w:tbl>
      <w:tblPr>
        <w:tblW w:w="0" w:type="auto"/>
        <w:jc w:val="left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3"/>
        <w:gridCol w:w="4301"/>
        <w:gridCol w:w="4296"/>
      </w:tblGrid>
      <w:tr>
        <w:trPr>
          <w:trHeight w:val="1055" w:hRule="atLeast"/>
        </w:trPr>
        <w:tc>
          <w:tcPr>
            <w:tcW w:w="4363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301" w:type="dxa"/>
          </w:tcPr>
          <w:p>
            <w:pPr>
              <w:pStyle w:val="TableParagraph"/>
              <w:spacing w:before="8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Reviewer’s</w:t>
            </w:r>
            <w:r>
              <w:rPr>
                <w:rFonts w:ascii="Arial" w:hAnsi="Arial"/>
                <w:b/>
                <w:spacing w:val="42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comment</w:t>
            </w:r>
          </w:p>
        </w:tc>
        <w:tc>
          <w:tcPr>
            <w:tcW w:w="4296" w:type="dxa"/>
          </w:tcPr>
          <w:p>
            <w:pPr>
              <w:pStyle w:val="TableParagraph"/>
              <w:spacing w:line="290" w:lineRule="auto" w:before="8"/>
              <w:ind w:left="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Author’s comment </w:t>
            </w:r>
            <w:r>
              <w:rPr>
                <w:rFonts w:ascii="Arial" w:hAnsi="Arial"/>
                <w:i/>
                <w:w w:val="105"/>
                <w:sz w:val="19"/>
              </w:rPr>
              <w:t>(if agreed with reviewer, correct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the</w:t>
            </w:r>
            <w:r>
              <w:rPr>
                <w:rFonts w:ascii="Arial" w:hAnsi="Arial"/>
                <w:i/>
                <w:spacing w:val="-4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manuscript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and</w:t>
            </w:r>
            <w:r>
              <w:rPr>
                <w:rFonts w:ascii="Arial" w:hAnsi="Arial"/>
                <w:i/>
                <w:spacing w:val="-4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highlight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that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part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in the manuscript. It is mandatory that authors</w:t>
            </w:r>
          </w:p>
          <w:p>
            <w:pPr>
              <w:pStyle w:val="TableParagraph"/>
              <w:spacing w:line="217" w:lineRule="exact"/>
              <w:ind w:left="4"/>
              <w:rPr>
                <w:rFonts w:ascii="Arial"/>
                <w:i/>
                <w:sz w:val="19"/>
              </w:rPr>
            </w:pPr>
            <w:r>
              <w:rPr>
                <w:rFonts w:ascii="Arial"/>
                <w:i/>
                <w:w w:val="105"/>
                <w:sz w:val="19"/>
              </w:rPr>
              <w:t>should</w:t>
            </w:r>
            <w:r>
              <w:rPr>
                <w:rFonts w:asci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</w:rPr>
              <w:t>write</w:t>
            </w:r>
            <w:r>
              <w:rPr>
                <w:rFonts w:asci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</w:rPr>
              <w:t>his/her</w:t>
            </w:r>
            <w:r>
              <w:rPr>
                <w:rFonts w:ascii="Arial"/>
                <w:i/>
                <w:spacing w:val="-7"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</w:rPr>
              <w:t>feedback</w:t>
            </w:r>
            <w:r>
              <w:rPr>
                <w:rFonts w:asci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/>
                <w:i/>
                <w:spacing w:val="-2"/>
                <w:w w:val="105"/>
                <w:sz w:val="19"/>
              </w:rPr>
              <w:t>here)</w:t>
            </w:r>
          </w:p>
        </w:tc>
      </w:tr>
      <w:tr>
        <w:trPr>
          <w:trHeight w:val="1060" w:hRule="atLeast"/>
        </w:trPr>
        <w:tc>
          <w:tcPr>
            <w:tcW w:w="4363" w:type="dxa"/>
          </w:tcPr>
          <w:p>
            <w:pPr>
              <w:pStyle w:val="TableParagraph"/>
              <w:spacing w:before="59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Are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there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ethical</w:t>
            </w:r>
            <w:r>
              <w:rPr>
                <w:rFonts w:ascii="Arial"/>
                <w:b/>
                <w:spacing w:val="-5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issues</w:t>
            </w:r>
            <w:r>
              <w:rPr>
                <w:rFonts w:ascii="Arial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in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this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9"/>
              </w:rPr>
              <w:t>manuscript?</w:t>
            </w:r>
          </w:p>
        </w:tc>
        <w:tc>
          <w:tcPr>
            <w:tcW w:w="4301" w:type="dxa"/>
          </w:tcPr>
          <w:p>
            <w:pPr>
              <w:pStyle w:val="TableParagraph"/>
              <w:spacing w:line="295" w:lineRule="auto" w:before="8"/>
              <w:rPr>
                <w:rFonts w:ascii="Arial"/>
                <w:i/>
                <w:sz w:val="19"/>
              </w:rPr>
            </w:pPr>
            <w:r>
              <w:rPr>
                <w:rFonts w:ascii="Arial"/>
                <w:i/>
                <w:w w:val="105"/>
                <w:sz w:val="19"/>
                <w:u w:val="single"/>
              </w:rPr>
              <w:t>(If</w:t>
            </w:r>
            <w:r>
              <w:rPr>
                <w:rFonts w:ascii="Arial"/>
                <w:i/>
                <w:spacing w:val="-5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yes,</w:t>
            </w:r>
            <w:r>
              <w:rPr>
                <w:rFonts w:ascii="Arial"/>
                <w:i/>
                <w:spacing w:val="-5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Kindly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please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write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down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the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ethical</w:t>
            </w:r>
            <w:r>
              <w:rPr>
                <w:rFonts w:ascii="Arial"/>
                <w:i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issues here in details)</w:t>
            </w:r>
          </w:p>
        </w:tc>
        <w:tc>
          <w:tcPr>
            <w:tcW w:w="4296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sectPr>
      <w:pgSz w:w="15840" w:h="12240" w:orient="landscape"/>
      <w:pgMar w:top="1380" w:bottom="280" w:left="144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5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483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67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50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3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18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01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785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68" w:hanging="24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0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8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7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6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25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b/>
      <w:bCs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5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2025-03-27T08:38:39Z</dcterms:created>
  <dcterms:modified xsi:type="dcterms:W3CDTF">2025-03-27T08:38:39Z</dcterms:modified>
</cp:coreProperties>
</file>