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C94E9" w14:textId="77777777" w:rsidR="007E3EC8" w:rsidRPr="00822240" w:rsidRDefault="00DF6CC6" w:rsidP="00014EA0">
      <w:pPr>
        <w:spacing w:line="360" w:lineRule="auto"/>
        <w:jc w:val="center"/>
        <w:rPr>
          <w:rFonts w:ascii="Times New Roman" w:hAnsi="Times New Roman" w:cs="Times New Roman"/>
          <w:b/>
          <w:bCs/>
          <w:sz w:val="32"/>
        </w:rPr>
      </w:pPr>
      <w:r>
        <w:rPr>
          <w:rFonts w:ascii="Times New Roman" w:hAnsi="Times New Roman" w:cs="Times New Roman"/>
          <w:b/>
          <w:bCs/>
          <w:sz w:val="32"/>
        </w:rPr>
        <w:t xml:space="preserve">Evaluation of </w:t>
      </w:r>
      <w:r w:rsidR="007E3EC8" w:rsidRPr="00822240">
        <w:rPr>
          <w:rFonts w:ascii="Times New Roman" w:hAnsi="Times New Roman" w:cs="Times New Roman"/>
          <w:b/>
          <w:bCs/>
          <w:sz w:val="32"/>
        </w:rPr>
        <w:t xml:space="preserve">Trend </w:t>
      </w:r>
      <w:r w:rsidR="00874591">
        <w:rPr>
          <w:rFonts w:ascii="Times New Roman" w:hAnsi="Times New Roman" w:cs="Times New Roman"/>
          <w:b/>
          <w:bCs/>
          <w:sz w:val="32"/>
        </w:rPr>
        <w:t>Dynamics</w:t>
      </w:r>
      <w:r w:rsidR="007E3EC8" w:rsidRPr="00822240">
        <w:rPr>
          <w:rFonts w:ascii="Times New Roman" w:hAnsi="Times New Roman" w:cs="Times New Roman"/>
          <w:b/>
          <w:bCs/>
          <w:sz w:val="32"/>
        </w:rPr>
        <w:t xml:space="preserve"> of </w:t>
      </w:r>
      <w:r w:rsidR="00997212">
        <w:rPr>
          <w:rFonts w:ascii="Times New Roman" w:hAnsi="Times New Roman" w:cs="Times New Roman"/>
          <w:b/>
          <w:bCs/>
          <w:sz w:val="32"/>
        </w:rPr>
        <w:t>L</w:t>
      </w:r>
      <w:r w:rsidR="00874591">
        <w:rPr>
          <w:rFonts w:ascii="Times New Roman" w:hAnsi="Times New Roman" w:cs="Times New Roman"/>
          <w:b/>
          <w:bCs/>
          <w:sz w:val="32"/>
        </w:rPr>
        <w:t>enti</w:t>
      </w:r>
      <w:r w:rsidR="00265CD1">
        <w:rPr>
          <w:rFonts w:ascii="Times New Roman" w:hAnsi="Times New Roman" w:cs="Times New Roman"/>
          <w:b/>
          <w:bCs/>
          <w:sz w:val="32"/>
        </w:rPr>
        <w:t>l</w:t>
      </w:r>
      <w:r w:rsidR="00987D1D">
        <w:rPr>
          <w:rFonts w:ascii="Times New Roman" w:hAnsi="Times New Roman" w:cs="Times New Roman"/>
          <w:b/>
          <w:bCs/>
          <w:sz w:val="32"/>
        </w:rPr>
        <w:t xml:space="preserve"> Crop</w:t>
      </w:r>
      <w:r w:rsidR="007E3EC8" w:rsidRPr="00822240">
        <w:rPr>
          <w:rFonts w:ascii="Times New Roman" w:hAnsi="Times New Roman" w:cs="Times New Roman"/>
          <w:b/>
          <w:bCs/>
          <w:sz w:val="32"/>
        </w:rPr>
        <w:t xml:space="preserve"> in India</w:t>
      </w:r>
      <w:r w:rsidR="00014EA0">
        <w:rPr>
          <w:rFonts w:ascii="Times New Roman" w:hAnsi="Times New Roman" w:cs="Times New Roman"/>
          <w:b/>
          <w:bCs/>
          <w:sz w:val="32"/>
        </w:rPr>
        <w:t xml:space="preserve"> </w:t>
      </w:r>
      <w:r w:rsidR="000667E6">
        <w:rPr>
          <w:rFonts w:ascii="Times New Roman" w:hAnsi="Times New Roman" w:cs="Times New Roman"/>
          <w:b/>
          <w:bCs/>
          <w:sz w:val="32"/>
        </w:rPr>
        <w:t>using</w:t>
      </w:r>
      <w:r w:rsidR="00014EA0">
        <w:rPr>
          <w:rFonts w:ascii="Times New Roman" w:hAnsi="Times New Roman" w:cs="Times New Roman"/>
          <w:b/>
          <w:bCs/>
          <w:sz w:val="32"/>
        </w:rPr>
        <w:t xml:space="preserve"> </w:t>
      </w:r>
      <w:r w:rsidR="00014EA0" w:rsidRPr="00822240">
        <w:rPr>
          <w:rFonts w:ascii="Times New Roman" w:hAnsi="Times New Roman" w:cs="Times New Roman"/>
          <w:b/>
          <w:bCs/>
          <w:sz w:val="32"/>
        </w:rPr>
        <w:t xml:space="preserve">Statistical </w:t>
      </w:r>
      <w:r>
        <w:rPr>
          <w:rFonts w:ascii="Times New Roman" w:hAnsi="Times New Roman" w:cs="Times New Roman"/>
          <w:b/>
          <w:bCs/>
          <w:sz w:val="32"/>
        </w:rPr>
        <w:t>Models</w:t>
      </w:r>
    </w:p>
    <w:p w14:paraId="77B0F40D" w14:textId="77777777" w:rsidR="007E3EC8" w:rsidRDefault="007E3EC8" w:rsidP="007E3EC8">
      <w:pPr>
        <w:ind w:left="1843"/>
        <w:rPr>
          <w:rFonts w:ascii="Times New Roman" w:hAnsi="Times New Roman" w:cs="Times New Roman"/>
          <w:bCs/>
          <w:sz w:val="24"/>
        </w:rPr>
      </w:pPr>
    </w:p>
    <w:p w14:paraId="5E247F90" w14:textId="77777777" w:rsidR="00034919" w:rsidRDefault="00034919" w:rsidP="007E3EC8">
      <w:pPr>
        <w:ind w:left="1843"/>
        <w:rPr>
          <w:rFonts w:ascii="Times New Roman" w:hAnsi="Times New Roman" w:cs="Times New Roman"/>
          <w:bCs/>
          <w:sz w:val="24"/>
        </w:rPr>
      </w:pPr>
    </w:p>
    <w:p w14:paraId="321F4226" w14:textId="77777777" w:rsidR="00034919" w:rsidRPr="001A29ED" w:rsidRDefault="00034919" w:rsidP="007E3EC8">
      <w:pPr>
        <w:ind w:left="1843"/>
        <w:rPr>
          <w:rFonts w:ascii="Times New Roman" w:hAnsi="Times New Roman" w:cs="Times New Roman"/>
          <w:bCs/>
          <w:sz w:val="24"/>
        </w:rPr>
      </w:pPr>
    </w:p>
    <w:p w14:paraId="5A8F8A09" w14:textId="77777777" w:rsidR="007E3EC8" w:rsidRDefault="007E3EC8" w:rsidP="007E3EC8">
      <w:pPr>
        <w:spacing w:line="360" w:lineRule="auto"/>
        <w:jc w:val="center"/>
        <w:rPr>
          <w:rFonts w:ascii="Times New Roman" w:hAnsi="Times New Roman" w:cs="Times New Roman"/>
          <w:b/>
          <w:bCs/>
          <w:sz w:val="24"/>
          <w:szCs w:val="24"/>
        </w:rPr>
      </w:pPr>
      <w:r w:rsidRPr="00F36B9D">
        <w:rPr>
          <w:rFonts w:ascii="Times New Roman" w:hAnsi="Times New Roman" w:cs="Times New Roman"/>
          <w:b/>
          <w:bCs/>
          <w:sz w:val="24"/>
          <w:szCs w:val="24"/>
        </w:rPr>
        <w:t>ABSTRACT</w:t>
      </w:r>
    </w:p>
    <w:p w14:paraId="4FAF6A16" w14:textId="04C8109A" w:rsidR="007E3EC8" w:rsidRPr="00D75DD2" w:rsidRDefault="005721C7" w:rsidP="00D75DD2">
      <w:pPr>
        <w:spacing w:line="360" w:lineRule="auto"/>
        <w:ind w:firstLine="720"/>
        <w:jc w:val="both"/>
        <w:rPr>
          <w:rFonts w:ascii="Times New Roman" w:eastAsia="Times New Roman" w:hAnsi="Times New Roman" w:cs="Times New Roman"/>
          <w:sz w:val="24"/>
          <w:szCs w:val="24"/>
        </w:rPr>
      </w:pPr>
      <w:r w:rsidRPr="005721C7">
        <w:rPr>
          <w:rFonts w:ascii="Times New Roman" w:hAnsi="Times New Roman" w:cs="Times New Roman"/>
          <w:color w:val="000000"/>
          <w:sz w:val="24"/>
          <w:szCs w:val="24"/>
        </w:rPr>
        <w:t>This paper exa</w:t>
      </w:r>
      <w:r w:rsidR="009B433E">
        <w:rPr>
          <w:rFonts w:ascii="Times New Roman" w:hAnsi="Times New Roman" w:cs="Times New Roman"/>
          <w:color w:val="000000"/>
          <w:sz w:val="24"/>
          <w:szCs w:val="24"/>
        </w:rPr>
        <w:t xml:space="preserve">mines the trend patterns in </w:t>
      </w:r>
      <w:r w:rsidRPr="005721C7">
        <w:rPr>
          <w:rFonts w:ascii="Times New Roman" w:hAnsi="Times New Roman" w:cs="Times New Roman"/>
          <w:color w:val="000000"/>
          <w:sz w:val="24"/>
          <w:szCs w:val="24"/>
        </w:rPr>
        <w:t xml:space="preserve">area, production, and yield of lentil in India. The analysis is based on secondary time series data spanning the period from 2001-2023. Trend values have been determined by applying well-known statistical models, namely the linear model, exponential model, quadratic model, and cubic model. Furthermore, the accuracy of these fitted models has been evaluated using statistical measures such as the coefficient of determination </w:t>
      </w:r>
      <w:r w:rsidRPr="005721C7">
        <w:rPr>
          <w:rFonts w:ascii="Times New Roman" w:hAnsi="Times New Roman" w:cs="Times New Roman"/>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oMath>
      <w:r w:rsidRPr="005721C7">
        <w:rPr>
          <w:rFonts w:ascii="Times New Roman" w:hAnsi="Times New Roman" w:cs="Times New Roman"/>
          <w:color w:val="000000"/>
          <w:sz w:val="24"/>
          <w:szCs w:val="24"/>
        </w:rPr>
        <w:t>, root mean square error (RMSE), and relative mean absolute percentage error (RMAPE).</w:t>
      </w:r>
      <w:r>
        <w:rPr>
          <w:rFonts w:ascii="Times New Roman" w:hAnsi="Times New Roman" w:cs="Times New Roman"/>
          <w:color w:val="000000"/>
          <w:sz w:val="24"/>
          <w:szCs w:val="24"/>
        </w:rPr>
        <w:t xml:space="preserve"> </w:t>
      </w:r>
      <w:r w:rsidR="00265CD1" w:rsidRPr="006905FA">
        <w:rPr>
          <w:rFonts w:ascii="Times New Roman" w:eastAsia="Times New Roman" w:hAnsi="Times New Roman" w:cs="Times New Roman"/>
          <w:sz w:val="24"/>
          <w:szCs w:val="24"/>
        </w:rPr>
        <w:t>The findings of the study reveal that the applied models effectively represented the trend in the area, production, and yield of lentil.</w:t>
      </w:r>
      <w:r w:rsidR="00E7026A">
        <w:rPr>
          <w:rFonts w:ascii="Times New Roman" w:eastAsia="Times New Roman" w:hAnsi="Times New Roman" w:cs="Times New Roman"/>
          <w:sz w:val="24"/>
          <w:szCs w:val="24"/>
        </w:rPr>
        <w:t xml:space="preserve"> </w:t>
      </w:r>
      <w:r w:rsidR="00E7026A" w:rsidRPr="00D75DD2">
        <w:rPr>
          <w:rFonts w:ascii="Times New Roman" w:eastAsia="Times New Roman" w:hAnsi="Times New Roman" w:cs="Times New Roman"/>
          <w:sz w:val="24"/>
          <w:szCs w:val="24"/>
          <w:highlight w:val="yellow"/>
        </w:rPr>
        <w:t>In terms of area,</w:t>
      </w:r>
      <w:r w:rsidR="006008F7">
        <w:rPr>
          <w:rFonts w:ascii="Times New Roman" w:eastAsia="Times New Roman" w:hAnsi="Times New Roman" w:cs="Times New Roman"/>
          <w:sz w:val="24"/>
          <w:szCs w:val="24"/>
          <w:highlight w:val="yellow"/>
        </w:rPr>
        <w:t xml:space="preserve"> the value of  </w:t>
      </w:r>
      <m:oMath>
        <m:sSup>
          <m:sSupPr>
            <m:ctrlPr>
              <w:rPr>
                <w:rFonts w:ascii="Cambria Math" w:hAnsi="Cambria Math" w:cs="Times New Roman"/>
                <w:i/>
                <w:sz w:val="24"/>
                <w:szCs w:val="24"/>
                <w:highlight w:val="yellow"/>
              </w:rPr>
            </m:ctrlPr>
          </m:sSupPr>
          <m:e>
            <m:r>
              <w:rPr>
                <w:rFonts w:ascii="Cambria Math" w:hAnsi="Cambria Math" w:cs="Times New Roman"/>
                <w:sz w:val="24"/>
                <w:szCs w:val="24"/>
                <w:highlight w:val="yellow"/>
              </w:rPr>
              <m:t>R</m:t>
            </m:r>
          </m:e>
          <m:sup>
            <m:r>
              <w:rPr>
                <w:rFonts w:ascii="Cambria Math" w:hAnsi="Cambria Math" w:cs="Times New Roman"/>
                <w:sz w:val="24"/>
                <w:szCs w:val="24"/>
                <w:highlight w:val="yellow"/>
              </w:rPr>
              <m:t>2</m:t>
            </m:r>
          </m:sup>
        </m:sSup>
      </m:oMath>
      <w:r w:rsidR="00E7026A" w:rsidRPr="00D75DD2">
        <w:rPr>
          <w:rFonts w:ascii="Times New Roman" w:eastAsia="Times New Roman" w:hAnsi="Times New Roman" w:cs="Times New Roman"/>
          <w:sz w:val="24"/>
          <w:szCs w:val="24"/>
          <w:highlight w:val="yellow"/>
        </w:rPr>
        <w:t xml:space="preserve"> </w:t>
      </w:r>
      <w:r w:rsidR="006008F7">
        <w:rPr>
          <w:rFonts w:ascii="Times New Roman" w:eastAsia="Times New Roman" w:hAnsi="Times New Roman" w:cs="Times New Roman"/>
          <w:sz w:val="24"/>
          <w:szCs w:val="24"/>
          <w:highlight w:val="yellow"/>
        </w:rPr>
        <w:t xml:space="preserve">is 0.333 for cubic model, which is greater than the other fitted models. Also cubic model attains the least </w:t>
      </w:r>
      <w:r w:rsidR="00E7026A" w:rsidRPr="00D75DD2">
        <w:rPr>
          <w:rFonts w:ascii="Times New Roman" w:eastAsia="Times New Roman" w:hAnsi="Times New Roman" w:cs="Times New Roman"/>
          <w:sz w:val="24"/>
          <w:szCs w:val="24"/>
          <w:highlight w:val="yellow"/>
        </w:rPr>
        <w:t>(i.e., 0.090) and RMAPE (i.e., 5.170)</w:t>
      </w:r>
      <w:r w:rsidR="006008F7">
        <w:rPr>
          <w:rFonts w:ascii="Times New Roman" w:eastAsia="Times New Roman" w:hAnsi="Times New Roman" w:cs="Times New Roman"/>
          <w:sz w:val="24"/>
          <w:szCs w:val="24"/>
          <w:highlight w:val="yellow"/>
        </w:rPr>
        <w:t xml:space="preserve"> for area, as compared to the other models</w:t>
      </w:r>
      <w:r w:rsidR="00E7026A" w:rsidRPr="00D75DD2">
        <w:rPr>
          <w:rFonts w:ascii="Times New Roman" w:eastAsia="Times New Roman" w:hAnsi="Times New Roman" w:cs="Times New Roman"/>
          <w:sz w:val="24"/>
          <w:szCs w:val="24"/>
          <w:highlight w:val="yellow"/>
        </w:rPr>
        <w:t>. Furthermore, in terms of production</w:t>
      </w:r>
      <w:r w:rsidR="006008F7">
        <w:rPr>
          <w:rFonts w:ascii="Times New Roman" w:eastAsia="Times New Roman" w:hAnsi="Times New Roman" w:cs="Times New Roman"/>
          <w:sz w:val="24"/>
          <w:szCs w:val="24"/>
          <w:highlight w:val="yellow"/>
        </w:rPr>
        <w:t>, cubic model</w:t>
      </w:r>
      <w:r w:rsidR="00D976B6" w:rsidRPr="00D75DD2">
        <w:rPr>
          <w:rFonts w:ascii="Times New Roman" w:eastAsia="Times New Roman" w:hAnsi="Times New Roman" w:cs="Times New Roman"/>
          <w:sz w:val="24"/>
          <w:szCs w:val="24"/>
          <w:highlight w:val="yellow"/>
        </w:rPr>
        <w:t xml:space="preserve"> </w:t>
      </w:r>
      <w:r w:rsidR="006008F7" w:rsidRPr="00D75DD2">
        <w:rPr>
          <w:rFonts w:ascii="Times New Roman" w:eastAsia="Times New Roman" w:hAnsi="Times New Roman" w:cs="Times New Roman"/>
          <w:sz w:val="24"/>
          <w:szCs w:val="24"/>
          <w:highlight w:val="yellow"/>
        </w:rPr>
        <w:t>attains</w:t>
      </w:r>
      <w:r w:rsidR="00D976B6" w:rsidRPr="00D75DD2">
        <w:rPr>
          <w:rFonts w:ascii="Times New Roman" w:eastAsia="Times New Roman" w:hAnsi="Times New Roman" w:cs="Times New Roman"/>
          <w:sz w:val="24"/>
          <w:szCs w:val="24"/>
          <w:highlight w:val="yellow"/>
        </w:rPr>
        <w:t xml:space="preserve"> maximum </w:t>
      </w:r>
      <m:oMath>
        <m:sSup>
          <m:sSupPr>
            <m:ctrlPr>
              <w:rPr>
                <w:rFonts w:ascii="Cambria Math" w:hAnsi="Cambria Math" w:cs="Times New Roman"/>
                <w:i/>
                <w:sz w:val="24"/>
                <w:szCs w:val="24"/>
                <w:highlight w:val="yellow"/>
              </w:rPr>
            </m:ctrlPr>
          </m:sSupPr>
          <m:e>
            <m:r>
              <w:rPr>
                <w:rFonts w:ascii="Cambria Math" w:hAnsi="Cambria Math" w:cs="Times New Roman"/>
                <w:sz w:val="24"/>
                <w:szCs w:val="24"/>
                <w:highlight w:val="yellow"/>
              </w:rPr>
              <m:t>R</m:t>
            </m:r>
          </m:e>
          <m:sup>
            <m:r>
              <w:rPr>
                <w:rFonts w:ascii="Cambria Math" w:hAnsi="Cambria Math" w:cs="Times New Roman"/>
                <w:sz w:val="24"/>
                <w:szCs w:val="24"/>
                <w:highlight w:val="yellow"/>
              </w:rPr>
              <m:t>2</m:t>
            </m:r>
          </m:sup>
        </m:sSup>
      </m:oMath>
      <w:r w:rsidR="00D976B6" w:rsidRPr="00D75DD2">
        <w:rPr>
          <w:rFonts w:ascii="Times New Roman" w:eastAsia="Times New Roman" w:hAnsi="Times New Roman" w:cs="Times New Roman"/>
          <w:sz w:val="24"/>
          <w:szCs w:val="24"/>
          <w:highlight w:val="yellow"/>
        </w:rPr>
        <w:t xml:space="preserve"> (i.e.,  0.744) and the least RMSE (i.e., 0.127) and RMAPE (i.e., 7.862). Moreover, in terms of yield</w:t>
      </w:r>
      <w:r w:rsidR="006008F7">
        <w:rPr>
          <w:rFonts w:ascii="Times New Roman" w:eastAsia="Times New Roman" w:hAnsi="Times New Roman" w:cs="Times New Roman"/>
          <w:sz w:val="24"/>
          <w:szCs w:val="24"/>
          <w:highlight w:val="yellow"/>
        </w:rPr>
        <w:t>, cubic model</w:t>
      </w:r>
      <w:r w:rsidR="00D976B6" w:rsidRPr="00D75DD2">
        <w:rPr>
          <w:rFonts w:ascii="Times New Roman" w:eastAsia="Times New Roman" w:hAnsi="Times New Roman" w:cs="Times New Roman"/>
          <w:sz w:val="24"/>
          <w:szCs w:val="24"/>
          <w:highlight w:val="yellow"/>
        </w:rPr>
        <w:t xml:space="preserve"> attains maximum </w:t>
      </w:r>
      <m:oMath>
        <m:sSup>
          <m:sSupPr>
            <m:ctrlPr>
              <w:rPr>
                <w:rFonts w:ascii="Cambria Math" w:hAnsi="Cambria Math" w:cs="Times New Roman"/>
                <w:i/>
                <w:sz w:val="24"/>
                <w:szCs w:val="24"/>
                <w:highlight w:val="yellow"/>
              </w:rPr>
            </m:ctrlPr>
          </m:sSupPr>
          <m:e>
            <m:r>
              <w:rPr>
                <w:rFonts w:ascii="Cambria Math" w:hAnsi="Cambria Math" w:cs="Times New Roman"/>
                <w:sz w:val="24"/>
                <w:szCs w:val="24"/>
                <w:highlight w:val="yellow"/>
              </w:rPr>
              <m:t>R</m:t>
            </m:r>
          </m:e>
          <m:sup>
            <m:r>
              <w:rPr>
                <w:rFonts w:ascii="Cambria Math" w:hAnsi="Cambria Math" w:cs="Times New Roman"/>
                <w:sz w:val="24"/>
                <w:szCs w:val="24"/>
                <w:highlight w:val="yellow"/>
              </w:rPr>
              <m:t>2</m:t>
            </m:r>
          </m:sup>
        </m:sSup>
      </m:oMath>
      <w:r w:rsidR="00D976B6" w:rsidRPr="00D75DD2">
        <w:rPr>
          <w:rFonts w:ascii="Times New Roman" w:eastAsia="Times New Roman" w:hAnsi="Times New Roman" w:cs="Times New Roman"/>
          <w:sz w:val="24"/>
          <w:szCs w:val="24"/>
          <w:highlight w:val="yellow"/>
        </w:rPr>
        <w:t xml:space="preserve"> (i.e.,  0.807) and the least RMSE (i.e., 0.061) and RMAPE (i.e., 6.084).</w:t>
      </w:r>
      <w:r w:rsidR="00D75DD2" w:rsidRPr="00D75DD2">
        <w:rPr>
          <w:rFonts w:ascii="Times New Roman" w:eastAsia="Times New Roman" w:hAnsi="Times New Roman" w:cs="Times New Roman"/>
          <w:sz w:val="24"/>
          <w:szCs w:val="24"/>
          <w:highlight w:val="yellow"/>
        </w:rPr>
        <w:t xml:space="preserve"> Hence</w:t>
      </w:r>
      <w:r w:rsidR="00265CD1" w:rsidRPr="00D75DD2">
        <w:rPr>
          <w:rFonts w:ascii="Times New Roman" w:eastAsia="Times New Roman" w:hAnsi="Times New Roman" w:cs="Times New Roman"/>
          <w:sz w:val="24"/>
          <w:szCs w:val="24"/>
          <w:highlight w:val="yellow"/>
        </w:rPr>
        <w:t>, the</w:t>
      </w:r>
      <w:r w:rsidR="00265CD1" w:rsidRPr="006905FA">
        <w:rPr>
          <w:rFonts w:ascii="Times New Roman" w:eastAsia="Times New Roman" w:hAnsi="Times New Roman" w:cs="Times New Roman"/>
          <w:sz w:val="24"/>
          <w:szCs w:val="24"/>
        </w:rPr>
        <w:t xml:space="preserve"> cubic model exhibited higher accuracy compared to the other fitted models, making it a suitable choice for forecasting the future scenario of lentil in India. These results offer valuable insights for policymakers in formulating strategies to enhance </w:t>
      </w:r>
      <w:r w:rsidR="00265CD1">
        <w:rPr>
          <w:rFonts w:ascii="Times New Roman" w:eastAsia="Times New Roman" w:hAnsi="Times New Roman" w:cs="Times New Roman"/>
          <w:sz w:val="24"/>
          <w:szCs w:val="24"/>
        </w:rPr>
        <w:t>lentil</w:t>
      </w:r>
      <w:r w:rsidR="00265CD1" w:rsidRPr="006905FA">
        <w:rPr>
          <w:rFonts w:ascii="Times New Roman" w:eastAsia="Times New Roman" w:hAnsi="Times New Roman" w:cs="Times New Roman"/>
          <w:sz w:val="24"/>
          <w:szCs w:val="24"/>
        </w:rPr>
        <w:t xml:space="preserve"> production, thereby contributing to global food security</w:t>
      </w:r>
      <w:r w:rsidR="00265CD1">
        <w:rPr>
          <w:rFonts w:ascii="Times New Roman" w:eastAsia="Times New Roman" w:hAnsi="Times New Roman" w:cs="Times New Roman"/>
          <w:sz w:val="24"/>
          <w:szCs w:val="24"/>
        </w:rPr>
        <w:t xml:space="preserve"> and nutritional sustainability</w:t>
      </w:r>
      <w:r w:rsidR="007E3EC8" w:rsidRPr="005721C7">
        <w:rPr>
          <w:rFonts w:ascii="Times New Roman" w:hAnsi="Times New Roman" w:cs="Times New Roman"/>
          <w:sz w:val="24"/>
          <w:szCs w:val="24"/>
        </w:rPr>
        <w:t>.</w:t>
      </w:r>
    </w:p>
    <w:p w14:paraId="1785C0A3" w14:textId="77777777" w:rsidR="007E3EC8" w:rsidRDefault="007E3EC8" w:rsidP="007E3EC8">
      <w:pPr>
        <w:spacing w:line="360" w:lineRule="auto"/>
        <w:ind w:left="1260" w:hanging="1260"/>
        <w:jc w:val="both"/>
        <w:rPr>
          <w:rFonts w:ascii="Times New Roman" w:hAnsi="Times New Roman" w:cs="Times New Roman"/>
          <w:color w:val="000000"/>
          <w:sz w:val="24"/>
          <w:szCs w:val="24"/>
        </w:rPr>
      </w:pPr>
    </w:p>
    <w:p w14:paraId="013BDD3F" w14:textId="77777777" w:rsidR="007E3EC8" w:rsidRDefault="007E3EC8" w:rsidP="007E3EC8">
      <w:pPr>
        <w:spacing w:line="360" w:lineRule="auto"/>
        <w:ind w:left="1260" w:hanging="1260"/>
        <w:jc w:val="both"/>
        <w:rPr>
          <w:rFonts w:ascii="Times New Roman" w:hAnsi="Times New Roman" w:cs="Times New Roman"/>
          <w:i/>
          <w:iCs/>
          <w:sz w:val="24"/>
          <w:szCs w:val="24"/>
        </w:rPr>
      </w:pPr>
      <w:r w:rsidRPr="00F36B9D">
        <w:rPr>
          <w:rFonts w:ascii="Times New Roman" w:hAnsi="Times New Roman" w:cs="Times New Roman"/>
          <w:b/>
          <w:bCs/>
          <w:i/>
          <w:iCs/>
          <w:sz w:val="24"/>
          <w:szCs w:val="24"/>
        </w:rPr>
        <w:t>Keywords:</w:t>
      </w:r>
      <w:r>
        <w:rPr>
          <w:rFonts w:ascii="Times New Roman" w:hAnsi="Times New Roman" w:cs="Times New Roman"/>
          <w:i/>
          <w:iCs/>
          <w:sz w:val="24"/>
          <w:szCs w:val="24"/>
        </w:rPr>
        <w:t xml:space="preserve"> </w:t>
      </w:r>
      <w:r w:rsidRPr="007B0F1B">
        <w:rPr>
          <w:rFonts w:ascii="Times New Roman" w:hAnsi="Times New Roman" w:cs="Times New Roman"/>
          <w:i/>
          <w:iCs/>
          <w:sz w:val="24"/>
          <w:szCs w:val="24"/>
        </w:rPr>
        <w:t>Linear model; exponential model; quadratic model; cubic mode</w:t>
      </w:r>
      <w:r>
        <w:rPr>
          <w:rFonts w:ascii="Times New Roman" w:hAnsi="Times New Roman" w:cs="Times New Roman"/>
          <w:i/>
          <w:iCs/>
          <w:sz w:val="24"/>
          <w:szCs w:val="24"/>
        </w:rPr>
        <w:t xml:space="preserve">l; </w:t>
      </w:r>
      <w:r w:rsidRPr="007B0F1B">
        <w:rPr>
          <w:rFonts w:ascii="Times New Roman" w:hAnsi="Times New Roman" w:cs="Times New Roman"/>
          <w:i/>
          <w:iCs/>
          <w:sz w:val="24"/>
          <w:szCs w:val="24"/>
        </w:rPr>
        <w:t xml:space="preserve">coefficient of determination; </w:t>
      </w:r>
      <w:r w:rsidRPr="007B0F1B">
        <w:rPr>
          <w:rFonts w:ascii="Times New Roman" w:hAnsi="Times New Roman" w:cs="Times New Roman"/>
          <w:i/>
          <w:sz w:val="24"/>
          <w:szCs w:val="24"/>
        </w:rPr>
        <w:t>root mean square error; relative mean absolute percentage error</w:t>
      </w:r>
      <w:r>
        <w:rPr>
          <w:rFonts w:ascii="Times New Roman" w:hAnsi="Times New Roman" w:cs="Times New Roman"/>
          <w:i/>
          <w:sz w:val="24"/>
          <w:szCs w:val="24"/>
        </w:rPr>
        <w:t>.</w:t>
      </w:r>
    </w:p>
    <w:p w14:paraId="70A37DEB" w14:textId="77777777" w:rsidR="007E3EC8" w:rsidRDefault="007E3EC8" w:rsidP="002513AA">
      <w:pPr>
        <w:rPr>
          <w:rFonts w:ascii="Times New Roman" w:hAnsi="Times New Roman" w:cs="Times New Roman"/>
          <w:b/>
          <w:bCs/>
          <w:sz w:val="24"/>
          <w:szCs w:val="24"/>
        </w:rPr>
      </w:pPr>
    </w:p>
    <w:p w14:paraId="4B229DE0" w14:textId="04059B48" w:rsidR="004A046F" w:rsidRDefault="004A046F" w:rsidP="002513AA">
      <w:pPr>
        <w:rPr>
          <w:rFonts w:ascii="Times New Roman" w:hAnsi="Times New Roman" w:cs="Times New Roman"/>
          <w:b/>
          <w:bCs/>
          <w:sz w:val="24"/>
          <w:szCs w:val="24"/>
        </w:rPr>
      </w:pPr>
    </w:p>
    <w:p w14:paraId="6622D852" w14:textId="61D1A059" w:rsidR="00DD6EE8" w:rsidRDefault="00DD6EE8" w:rsidP="002513AA">
      <w:pPr>
        <w:rPr>
          <w:rFonts w:ascii="Times New Roman" w:hAnsi="Times New Roman" w:cs="Times New Roman"/>
          <w:b/>
          <w:bCs/>
          <w:sz w:val="24"/>
          <w:szCs w:val="24"/>
        </w:rPr>
      </w:pPr>
    </w:p>
    <w:p w14:paraId="42015903" w14:textId="77777777" w:rsidR="00DD6EE8" w:rsidRDefault="00DD6EE8" w:rsidP="002513AA">
      <w:pPr>
        <w:rPr>
          <w:rFonts w:ascii="Times New Roman" w:hAnsi="Times New Roman" w:cs="Times New Roman"/>
          <w:b/>
          <w:bCs/>
          <w:sz w:val="24"/>
          <w:szCs w:val="24"/>
        </w:rPr>
      </w:pPr>
    </w:p>
    <w:p w14:paraId="0A0F8959" w14:textId="77777777" w:rsidR="002513AA" w:rsidRDefault="002513AA" w:rsidP="002513AA">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Pr="002513AA">
        <w:rPr>
          <w:rFonts w:ascii="Times New Roman" w:hAnsi="Times New Roman" w:cs="Times New Roman"/>
          <w:b/>
          <w:bCs/>
          <w:sz w:val="24"/>
          <w:szCs w:val="24"/>
        </w:rPr>
        <w:t>INTRODUCTION</w:t>
      </w:r>
    </w:p>
    <w:p w14:paraId="1114CF30" w14:textId="77777777" w:rsidR="007E3EC8" w:rsidRDefault="002513AA" w:rsidP="007E3EC8">
      <w:pPr>
        <w:spacing w:line="360" w:lineRule="auto"/>
        <w:ind w:firstLine="720"/>
        <w:jc w:val="both"/>
        <w:rPr>
          <w:rFonts w:ascii="Times New Roman" w:hAnsi="Times New Roman" w:cs="Times New Roman"/>
          <w:sz w:val="24"/>
          <w:szCs w:val="24"/>
        </w:rPr>
      </w:pPr>
      <w:r w:rsidRPr="002513AA">
        <w:rPr>
          <w:rFonts w:ascii="Times New Roman" w:hAnsi="Times New Roman" w:cs="Times New Roman"/>
          <w:sz w:val="24"/>
          <w:szCs w:val="24"/>
        </w:rPr>
        <w:t>Lentil (</w:t>
      </w:r>
      <w:r w:rsidRPr="002513AA">
        <w:rPr>
          <w:rFonts w:ascii="Times New Roman" w:hAnsi="Times New Roman" w:cs="Times New Roman"/>
          <w:i/>
          <w:sz w:val="24"/>
          <w:szCs w:val="24"/>
        </w:rPr>
        <w:t>Lens culinaris</w:t>
      </w:r>
      <w:r w:rsidRPr="002513AA">
        <w:rPr>
          <w:rFonts w:ascii="Times New Roman" w:hAnsi="Times New Roman" w:cs="Times New Roman"/>
          <w:sz w:val="24"/>
          <w:szCs w:val="24"/>
        </w:rPr>
        <w:t xml:space="preserve"> L.), </w:t>
      </w:r>
      <w:r w:rsidR="00FE355C">
        <w:rPr>
          <w:rFonts w:ascii="Times New Roman" w:hAnsi="Times New Roman" w:cs="Times New Roman"/>
          <w:sz w:val="24"/>
          <w:szCs w:val="24"/>
        </w:rPr>
        <w:t xml:space="preserve">natively known as </w:t>
      </w:r>
      <w:r w:rsidR="00C55C83">
        <w:rPr>
          <w:rFonts w:ascii="Times New Roman" w:hAnsi="Times New Roman" w:cs="Times New Roman"/>
          <w:sz w:val="24"/>
          <w:szCs w:val="24"/>
        </w:rPr>
        <w:t>Masur</w:t>
      </w:r>
      <w:r w:rsidR="00AB5BA6">
        <w:rPr>
          <w:rFonts w:ascii="Times New Roman" w:hAnsi="Times New Roman" w:cs="Times New Roman"/>
          <w:sz w:val="24"/>
          <w:szCs w:val="24"/>
        </w:rPr>
        <w:t xml:space="preserve"> in India, </w:t>
      </w:r>
      <w:r w:rsidR="00AB5BA6" w:rsidRPr="00AB5BA6">
        <w:rPr>
          <w:rFonts w:ascii="Times New Roman" w:hAnsi="Times New Roman" w:cs="Times New Roman"/>
          <w:sz w:val="24"/>
        </w:rPr>
        <w:t>is an important cool-season legume crop be</w:t>
      </w:r>
      <w:r w:rsidR="00AB5BA6">
        <w:rPr>
          <w:rFonts w:ascii="Times New Roman" w:hAnsi="Times New Roman" w:cs="Times New Roman"/>
          <w:sz w:val="24"/>
        </w:rPr>
        <w:t xml:space="preserve">longing to the Fabaceae family. </w:t>
      </w:r>
      <w:r w:rsidR="00514319">
        <w:rPr>
          <w:rFonts w:ascii="Times New Roman" w:hAnsi="Times New Roman" w:cs="Times New Roman"/>
          <w:sz w:val="24"/>
        </w:rPr>
        <w:t>Lentil</w:t>
      </w:r>
      <w:r w:rsidR="00AB5BA6" w:rsidRPr="00AB5BA6">
        <w:rPr>
          <w:rFonts w:ascii="Times New Roman" w:hAnsi="Times New Roman" w:cs="Times New Roman"/>
          <w:sz w:val="24"/>
        </w:rPr>
        <w:t xml:space="preserve"> are highly valued for their nutritional composition, being an excellent source of plant-based protein, dietary fiber, essential minerals, and bioactive compounds. The crop is well-adapted to diverse agro-climatic conditions, particularly </w:t>
      </w:r>
      <w:r w:rsidR="00AB5BA6">
        <w:rPr>
          <w:rFonts w:ascii="Times New Roman" w:hAnsi="Times New Roman" w:cs="Times New Roman"/>
          <w:sz w:val="24"/>
        </w:rPr>
        <w:t xml:space="preserve">in </w:t>
      </w:r>
      <w:r w:rsidR="00AB5BA6" w:rsidRPr="00AB5BA6">
        <w:rPr>
          <w:rFonts w:ascii="Times New Roman" w:hAnsi="Times New Roman" w:cs="Times New Roman"/>
          <w:sz w:val="24"/>
        </w:rPr>
        <w:t xml:space="preserve">semi-arid and temperate regions, making it a resilient choice for sustainable agriculture. In addition to its dietary significance, lentil cultivation contributes to soil fertility through biological nitrogen fixation, enhancing its role in </w:t>
      </w:r>
      <w:r w:rsidR="00AB5BA6">
        <w:rPr>
          <w:rFonts w:ascii="Times New Roman" w:hAnsi="Times New Roman" w:cs="Times New Roman"/>
          <w:sz w:val="24"/>
        </w:rPr>
        <w:t>agroecosystem</w:t>
      </w:r>
      <w:r w:rsidR="00AB5BA6" w:rsidRPr="00AB5BA6">
        <w:rPr>
          <w:rFonts w:ascii="Times New Roman" w:hAnsi="Times New Roman" w:cs="Times New Roman"/>
          <w:sz w:val="24"/>
        </w:rPr>
        <w:t xml:space="preserve"> sustainability.</w:t>
      </w:r>
      <w:r w:rsidR="00FE355C">
        <w:rPr>
          <w:rFonts w:ascii="Times New Roman" w:hAnsi="Times New Roman" w:cs="Times New Roman"/>
          <w:sz w:val="24"/>
        </w:rPr>
        <w:t xml:space="preserve"> </w:t>
      </w:r>
      <w:r w:rsidR="00FE355C" w:rsidRPr="00FE355C">
        <w:rPr>
          <w:rFonts w:ascii="Times New Roman" w:hAnsi="Times New Roman" w:cs="Times New Roman"/>
          <w:sz w:val="24"/>
        </w:rPr>
        <w:t>India is the se</w:t>
      </w:r>
      <w:r w:rsidR="00FE355C">
        <w:rPr>
          <w:rFonts w:ascii="Times New Roman" w:hAnsi="Times New Roman" w:cs="Times New Roman"/>
          <w:sz w:val="24"/>
        </w:rPr>
        <w:t xml:space="preserve">cond-largest producer of </w:t>
      </w:r>
      <w:r w:rsidR="00007294">
        <w:rPr>
          <w:rFonts w:ascii="Times New Roman" w:hAnsi="Times New Roman" w:cs="Times New Roman"/>
          <w:sz w:val="24"/>
        </w:rPr>
        <w:t>lentil</w:t>
      </w:r>
      <w:r w:rsidR="00FE355C" w:rsidRPr="00FE355C">
        <w:rPr>
          <w:rFonts w:ascii="Times New Roman" w:hAnsi="Times New Roman" w:cs="Times New Roman"/>
          <w:sz w:val="24"/>
        </w:rPr>
        <w:t xml:space="preserve"> in the world</w:t>
      </w:r>
      <w:r w:rsidR="00FE355C">
        <w:rPr>
          <w:rFonts w:ascii="Times New Roman" w:hAnsi="Times New Roman" w:cs="Times New Roman"/>
          <w:sz w:val="24"/>
        </w:rPr>
        <w:t xml:space="preserve"> followed by Canada </w:t>
      </w:r>
      <w:r w:rsidR="00FE355C" w:rsidRPr="00B5753C">
        <w:rPr>
          <w:rFonts w:ascii="Times New Roman" w:hAnsi="Times New Roman" w:cs="Times New Roman"/>
          <w:sz w:val="24"/>
          <w:szCs w:val="24"/>
        </w:rPr>
        <w:t>(</w:t>
      </w:r>
      <w:proofErr w:type="spellStart"/>
      <w:r w:rsidR="00D84E30">
        <w:rPr>
          <w:rFonts w:ascii="Times New Roman" w:hAnsi="Times New Roman" w:cs="Times New Roman"/>
          <w:sz w:val="24"/>
          <w:szCs w:val="24"/>
        </w:rPr>
        <w:t>MoAFW</w:t>
      </w:r>
      <w:proofErr w:type="spellEnd"/>
      <w:r w:rsidR="00FE355C">
        <w:rPr>
          <w:rFonts w:ascii="Times New Roman" w:hAnsi="Times New Roman" w:cs="Times New Roman"/>
          <w:sz w:val="24"/>
          <w:szCs w:val="24"/>
        </w:rPr>
        <w:t>, 2024</w:t>
      </w:r>
      <w:r w:rsidR="00FE355C" w:rsidRPr="00B5753C">
        <w:rPr>
          <w:rFonts w:ascii="Times New Roman" w:hAnsi="Times New Roman" w:cs="Times New Roman"/>
          <w:sz w:val="24"/>
          <w:szCs w:val="24"/>
        </w:rPr>
        <w:t>)</w:t>
      </w:r>
      <w:r w:rsidR="00FE355C" w:rsidRPr="00FE355C">
        <w:rPr>
          <w:rFonts w:ascii="Times New Roman" w:hAnsi="Times New Roman" w:cs="Times New Roman"/>
          <w:sz w:val="24"/>
        </w:rPr>
        <w:t>.</w:t>
      </w:r>
      <w:r w:rsidR="00A570D1">
        <w:rPr>
          <w:rFonts w:ascii="Times New Roman" w:hAnsi="Times New Roman" w:cs="Times New Roman"/>
          <w:sz w:val="24"/>
        </w:rPr>
        <w:t xml:space="preserve"> </w:t>
      </w:r>
      <w:r w:rsidR="00A570D1" w:rsidRPr="00515D28">
        <w:rPr>
          <w:rFonts w:ascii="Times New Roman" w:hAnsi="Times New Roman" w:cs="Times New Roman"/>
          <w:sz w:val="24"/>
          <w:szCs w:val="24"/>
        </w:rPr>
        <w:t xml:space="preserve">The major </w:t>
      </w:r>
      <w:r w:rsidR="00A570D1">
        <w:rPr>
          <w:rFonts w:ascii="Times New Roman" w:hAnsi="Times New Roman" w:cs="Times New Roman"/>
          <w:sz w:val="24"/>
          <w:szCs w:val="24"/>
        </w:rPr>
        <w:t xml:space="preserve">lentil-growing states in India </w:t>
      </w:r>
      <w:r w:rsidR="00C55C83">
        <w:rPr>
          <w:rFonts w:ascii="Times New Roman" w:hAnsi="Times New Roman" w:cs="Times New Roman"/>
          <w:sz w:val="24"/>
          <w:szCs w:val="24"/>
        </w:rPr>
        <w:t xml:space="preserve">are </w:t>
      </w:r>
      <w:r w:rsidR="00A570D1" w:rsidRPr="00515D28">
        <w:rPr>
          <w:rFonts w:ascii="Times New Roman" w:hAnsi="Times New Roman" w:cs="Times New Roman"/>
          <w:sz w:val="24"/>
          <w:szCs w:val="24"/>
        </w:rPr>
        <w:t>Uttar Pradesh,</w:t>
      </w:r>
      <w:r w:rsidR="00A570D1">
        <w:rPr>
          <w:rFonts w:ascii="Times New Roman" w:hAnsi="Times New Roman" w:cs="Times New Roman"/>
          <w:sz w:val="24"/>
          <w:szCs w:val="24"/>
        </w:rPr>
        <w:t xml:space="preserve"> Madhya Pradesh, West Bengal, Bihar, and Jharkhand.</w:t>
      </w:r>
      <w:r w:rsidR="00C55C83">
        <w:rPr>
          <w:rFonts w:ascii="Times New Roman" w:hAnsi="Times New Roman" w:cs="Times New Roman"/>
          <w:b/>
          <w:bCs/>
          <w:sz w:val="24"/>
          <w:szCs w:val="24"/>
        </w:rPr>
        <w:t xml:space="preserve"> </w:t>
      </w:r>
      <w:r w:rsidR="00C55C83" w:rsidRPr="00C55C83">
        <w:rPr>
          <w:rFonts w:ascii="Times New Roman" w:hAnsi="Times New Roman" w:cs="Times New Roman"/>
          <w:sz w:val="24"/>
          <w:szCs w:val="24"/>
        </w:rPr>
        <w:t xml:space="preserve">During the year 2023-24, India reported production of 1.79 million tons of </w:t>
      </w:r>
      <w:r w:rsidR="00BC19CB">
        <w:rPr>
          <w:rFonts w:ascii="Times New Roman" w:hAnsi="Times New Roman" w:cs="Times New Roman"/>
          <w:sz w:val="24"/>
          <w:szCs w:val="24"/>
        </w:rPr>
        <w:t>lentil</w:t>
      </w:r>
      <w:r w:rsidR="00C55C83" w:rsidRPr="00C55C83">
        <w:rPr>
          <w:rFonts w:ascii="Times New Roman" w:hAnsi="Times New Roman" w:cs="Times New Roman"/>
          <w:sz w:val="24"/>
          <w:szCs w:val="24"/>
        </w:rPr>
        <w:t xml:space="preserve"> across 1.74 million hectares of </w:t>
      </w:r>
      <w:r w:rsidR="00C55C83">
        <w:rPr>
          <w:rFonts w:ascii="Times New Roman" w:hAnsi="Times New Roman" w:cs="Times New Roman"/>
          <w:sz w:val="24"/>
          <w:szCs w:val="24"/>
        </w:rPr>
        <w:t>area</w:t>
      </w:r>
      <w:r w:rsidR="00C55C83" w:rsidRPr="00C55C83">
        <w:rPr>
          <w:rFonts w:ascii="Times New Roman" w:hAnsi="Times New Roman" w:cs="Times New Roman"/>
          <w:sz w:val="24"/>
          <w:szCs w:val="24"/>
        </w:rPr>
        <w:t>, achieving a yield of 1.03 tons per hectare</w:t>
      </w:r>
      <w:r w:rsidR="00C55C83">
        <w:rPr>
          <w:rFonts w:ascii="Times New Roman" w:hAnsi="Times New Roman" w:cs="Times New Roman"/>
          <w:sz w:val="24"/>
          <w:szCs w:val="24"/>
        </w:rPr>
        <w:t xml:space="preserve"> </w:t>
      </w:r>
      <w:r w:rsidR="00C55C83" w:rsidRPr="00515D28">
        <w:rPr>
          <w:rFonts w:ascii="Times New Roman" w:hAnsi="Times New Roman" w:cs="Times New Roman"/>
          <w:sz w:val="24"/>
          <w:szCs w:val="24"/>
        </w:rPr>
        <w:t>(</w:t>
      </w:r>
      <w:r w:rsidR="00D84E30">
        <w:rPr>
          <w:rFonts w:ascii="Times New Roman" w:hAnsi="Times New Roman" w:cs="Times New Roman"/>
          <w:spacing w:val="3"/>
          <w:sz w:val="24"/>
          <w:szCs w:val="24"/>
          <w:shd w:val="clear" w:color="auto" w:fill="FFFFFF"/>
        </w:rPr>
        <w:t>DES</w:t>
      </w:r>
      <w:r w:rsidR="00C55C83">
        <w:rPr>
          <w:rFonts w:ascii="Times New Roman" w:hAnsi="Times New Roman" w:cs="Times New Roman"/>
          <w:sz w:val="24"/>
          <w:szCs w:val="24"/>
        </w:rPr>
        <w:t>, 2024</w:t>
      </w:r>
      <w:r w:rsidR="00C55C83" w:rsidRPr="00515D28">
        <w:rPr>
          <w:rFonts w:ascii="Times New Roman" w:hAnsi="Times New Roman" w:cs="Times New Roman"/>
          <w:sz w:val="24"/>
          <w:szCs w:val="24"/>
        </w:rPr>
        <w:t>)</w:t>
      </w:r>
      <w:r w:rsidR="00C55C83" w:rsidRPr="00C55C83">
        <w:rPr>
          <w:rFonts w:ascii="Times New Roman" w:hAnsi="Times New Roman" w:cs="Times New Roman"/>
          <w:sz w:val="24"/>
          <w:szCs w:val="24"/>
        </w:rPr>
        <w:t>.</w:t>
      </w:r>
    </w:p>
    <w:p w14:paraId="665D0C39" w14:textId="1B014BE5" w:rsidR="001672E5" w:rsidRPr="00374A86" w:rsidRDefault="00681902" w:rsidP="00374A86">
      <w:pPr>
        <w:spacing w:line="360" w:lineRule="auto"/>
        <w:jc w:val="both"/>
        <w:rPr>
          <w:rFonts w:ascii="Times New Roman" w:hAnsi="Times New Roman" w:cs="Times New Roman"/>
          <w:sz w:val="24"/>
        </w:rPr>
      </w:pPr>
      <w:r w:rsidRPr="00681902">
        <w:rPr>
          <w:rFonts w:ascii="Times New Roman" w:hAnsi="Times New Roman" w:cs="Times New Roman"/>
          <w:sz w:val="24"/>
          <w:szCs w:val="24"/>
        </w:rPr>
        <w:t>Several research works have been carried out by various scientists and res</w:t>
      </w:r>
      <w:r>
        <w:rPr>
          <w:rFonts w:ascii="Times New Roman" w:hAnsi="Times New Roman" w:cs="Times New Roman"/>
          <w:sz w:val="24"/>
          <w:szCs w:val="24"/>
        </w:rPr>
        <w:t>earchers to investigate the lentil</w:t>
      </w:r>
      <w:r w:rsidR="003C6EE2">
        <w:rPr>
          <w:rFonts w:ascii="Times New Roman" w:hAnsi="Times New Roman" w:cs="Times New Roman"/>
          <w:sz w:val="24"/>
          <w:szCs w:val="24"/>
        </w:rPr>
        <w:t xml:space="preserve"> and other pulses</w:t>
      </w:r>
      <w:r w:rsidR="00F640A4">
        <w:rPr>
          <w:rFonts w:ascii="Times New Roman" w:hAnsi="Times New Roman" w:cs="Times New Roman"/>
          <w:sz w:val="24"/>
          <w:szCs w:val="24"/>
        </w:rPr>
        <w:t xml:space="preserve"> </w:t>
      </w:r>
      <w:r w:rsidRPr="00681902">
        <w:rPr>
          <w:rFonts w:ascii="Times New Roman" w:hAnsi="Times New Roman" w:cs="Times New Roman"/>
          <w:sz w:val="24"/>
          <w:szCs w:val="24"/>
        </w:rPr>
        <w:t>scenario in different geographical regions. As an illustration,</w:t>
      </w:r>
      <w:r w:rsidR="00923D52">
        <w:rPr>
          <w:rFonts w:ascii="Times New Roman" w:hAnsi="Times New Roman" w:cs="Times New Roman"/>
          <w:sz w:val="24"/>
          <w:szCs w:val="24"/>
        </w:rPr>
        <w:t xml:space="preserve"> </w:t>
      </w:r>
      <w:r w:rsidR="00923D52" w:rsidRPr="009A19A0">
        <w:rPr>
          <w:rFonts w:ascii="Times New Roman" w:hAnsi="Times New Roman" w:cs="Times New Roman"/>
          <w:sz w:val="24"/>
          <w:szCs w:val="24"/>
          <w:shd w:val="clear" w:color="auto" w:fill="FFFFFF"/>
        </w:rPr>
        <w:t xml:space="preserve">Sharma </w:t>
      </w:r>
      <w:r w:rsidR="00923D52" w:rsidRPr="009A19A0">
        <w:rPr>
          <w:rFonts w:ascii="Times New Roman" w:hAnsi="Times New Roman" w:cs="Times New Roman"/>
          <w:i/>
          <w:sz w:val="24"/>
          <w:szCs w:val="24"/>
          <w:shd w:val="clear" w:color="auto" w:fill="FFFFFF"/>
        </w:rPr>
        <w:t>et al.</w:t>
      </w:r>
      <w:r w:rsidR="00923D52">
        <w:rPr>
          <w:rFonts w:ascii="Times New Roman" w:hAnsi="Times New Roman" w:cs="Times New Roman"/>
          <w:sz w:val="24"/>
          <w:szCs w:val="24"/>
          <w:shd w:val="clear" w:color="auto" w:fill="FFFFFF"/>
        </w:rPr>
        <w:t xml:space="preserve"> </w:t>
      </w:r>
      <w:r w:rsidR="00923D52" w:rsidRPr="00923D52">
        <w:rPr>
          <w:rFonts w:ascii="Times New Roman" w:hAnsi="Times New Roman" w:cs="Times New Roman"/>
          <w:sz w:val="24"/>
          <w:szCs w:val="24"/>
          <w:shd w:val="clear" w:color="auto" w:fill="FFFFFF"/>
        </w:rPr>
        <w:t>(2013)</w:t>
      </w:r>
      <w:r w:rsidR="00923D52">
        <w:rPr>
          <w:rFonts w:ascii="Times New Roman" w:hAnsi="Times New Roman" w:cs="Times New Roman"/>
          <w:sz w:val="24"/>
          <w:szCs w:val="24"/>
        </w:rPr>
        <w:t xml:space="preserve"> analyzed</w:t>
      </w:r>
      <w:r w:rsidR="00923D52" w:rsidRPr="009A19A0">
        <w:rPr>
          <w:rFonts w:ascii="Times New Roman" w:hAnsi="Times New Roman" w:cs="Times New Roman"/>
          <w:sz w:val="24"/>
          <w:szCs w:val="24"/>
        </w:rPr>
        <w:t xml:space="preserve"> the growth and trend of pulse production in India using time series data on area, production, yield</w:t>
      </w:r>
      <w:r w:rsidR="00923D52" w:rsidRPr="00D25E34">
        <w:rPr>
          <w:rFonts w:ascii="Times New Roman" w:hAnsi="Times New Roman" w:cs="Times New Roman"/>
          <w:sz w:val="24"/>
          <w:szCs w:val="24"/>
        </w:rPr>
        <w:t>, and trade pertaining to the period 1980-81 to 2008-09.</w:t>
      </w:r>
      <w:r w:rsidR="0039297D" w:rsidRPr="00D25E34">
        <w:rPr>
          <w:rFonts w:ascii="Times New Roman" w:hAnsi="Times New Roman" w:cs="Times New Roman"/>
          <w:sz w:val="24"/>
          <w:szCs w:val="24"/>
        </w:rPr>
        <w:t xml:space="preserve"> </w:t>
      </w:r>
      <w:r w:rsidR="0039297D" w:rsidRPr="00D25E34">
        <w:rPr>
          <w:rFonts w:ascii="Times New Roman" w:hAnsi="Times New Roman" w:cs="Times New Roman"/>
          <w:sz w:val="24"/>
          <w:szCs w:val="24"/>
          <w:shd w:val="clear" w:color="auto" w:fill="FFFFFF"/>
        </w:rPr>
        <w:t>Sharma</w:t>
      </w:r>
      <w:r w:rsidR="0039297D" w:rsidRPr="00D25E34">
        <w:rPr>
          <w:rFonts w:ascii="Times New Roman" w:hAnsi="Times New Roman" w:cs="Times New Roman"/>
          <w:i/>
          <w:sz w:val="24"/>
          <w:szCs w:val="24"/>
          <w:shd w:val="clear" w:color="auto" w:fill="FFFFFF"/>
        </w:rPr>
        <w:t xml:space="preserve"> et al.</w:t>
      </w:r>
      <w:r w:rsidR="0039297D" w:rsidRPr="00D25E34">
        <w:rPr>
          <w:rFonts w:ascii="Times New Roman" w:hAnsi="Times New Roman" w:cs="Times New Roman"/>
          <w:sz w:val="24"/>
          <w:szCs w:val="24"/>
          <w:shd w:val="clear" w:color="auto" w:fill="FFFFFF"/>
        </w:rPr>
        <w:t xml:space="preserve"> (2014)</w:t>
      </w:r>
      <w:r w:rsidR="0039297D" w:rsidRPr="00D25E34">
        <w:rPr>
          <w:rFonts w:ascii="Times New Roman" w:hAnsi="Times New Roman" w:cs="Times New Roman"/>
          <w:sz w:val="24"/>
          <w:szCs w:val="24"/>
        </w:rPr>
        <w:t xml:space="preserve"> investigated a detailed </w:t>
      </w:r>
      <w:r w:rsidR="00255888">
        <w:rPr>
          <w:rFonts w:ascii="Times New Roman" w:hAnsi="Times New Roman" w:cs="Times New Roman"/>
          <w:sz w:val="24"/>
          <w:szCs w:val="24"/>
        </w:rPr>
        <w:t>overview</w:t>
      </w:r>
      <w:r w:rsidR="0039297D" w:rsidRPr="00E9565F">
        <w:rPr>
          <w:rFonts w:ascii="Times New Roman" w:hAnsi="Times New Roman" w:cs="Times New Roman"/>
          <w:sz w:val="24"/>
          <w:szCs w:val="24"/>
        </w:rPr>
        <w:t xml:space="preserve"> </w:t>
      </w:r>
      <w:r w:rsidR="0039297D">
        <w:rPr>
          <w:rFonts w:ascii="Times New Roman" w:hAnsi="Times New Roman" w:cs="Times New Roman"/>
          <w:sz w:val="24"/>
          <w:szCs w:val="24"/>
        </w:rPr>
        <w:t>of various</w:t>
      </w:r>
      <w:r w:rsidR="0039297D" w:rsidRPr="00E9565F">
        <w:rPr>
          <w:rFonts w:ascii="Times New Roman" w:hAnsi="Times New Roman" w:cs="Times New Roman"/>
          <w:sz w:val="24"/>
          <w:szCs w:val="24"/>
        </w:rPr>
        <w:t xml:space="preserve"> regions of Uttar Pradesh </w:t>
      </w:r>
      <w:r w:rsidR="0039297D">
        <w:rPr>
          <w:rFonts w:ascii="Times New Roman" w:hAnsi="Times New Roman" w:cs="Times New Roman"/>
          <w:sz w:val="24"/>
          <w:szCs w:val="24"/>
        </w:rPr>
        <w:t xml:space="preserve">for </w:t>
      </w:r>
      <w:r w:rsidR="00706660">
        <w:rPr>
          <w:rFonts w:ascii="Times New Roman" w:hAnsi="Times New Roman" w:cs="Times New Roman"/>
          <w:sz w:val="24"/>
          <w:szCs w:val="24"/>
        </w:rPr>
        <w:t>the assessment</w:t>
      </w:r>
      <w:r w:rsidR="0039297D">
        <w:rPr>
          <w:rFonts w:ascii="Times New Roman" w:hAnsi="Times New Roman" w:cs="Times New Roman"/>
          <w:sz w:val="24"/>
          <w:szCs w:val="24"/>
        </w:rPr>
        <w:t xml:space="preserve"> of growth rates and </w:t>
      </w:r>
      <w:r w:rsidR="0039297D" w:rsidRPr="00E9565F">
        <w:rPr>
          <w:rFonts w:ascii="Times New Roman" w:hAnsi="Times New Roman" w:cs="Times New Roman"/>
          <w:sz w:val="24"/>
          <w:szCs w:val="24"/>
        </w:rPr>
        <w:t>instability</w:t>
      </w:r>
      <w:r w:rsidR="0039297D">
        <w:rPr>
          <w:rFonts w:ascii="Times New Roman" w:hAnsi="Times New Roman" w:cs="Times New Roman"/>
          <w:sz w:val="24"/>
          <w:szCs w:val="24"/>
        </w:rPr>
        <w:t xml:space="preserve"> of pulse crops for two different periods viz., </w:t>
      </w:r>
      <w:r w:rsidR="0039297D" w:rsidRPr="00E9565F">
        <w:rPr>
          <w:rFonts w:ascii="Times New Roman" w:hAnsi="Times New Roman" w:cs="Times New Roman"/>
          <w:sz w:val="24"/>
          <w:szCs w:val="24"/>
        </w:rPr>
        <w:t>before and after the launch of technological missions on pulse production in the country.</w:t>
      </w:r>
      <w:r w:rsidR="0039297D">
        <w:rPr>
          <w:rFonts w:ascii="Times New Roman" w:hAnsi="Times New Roman" w:cs="Times New Roman"/>
          <w:sz w:val="24"/>
          <w:szCs w:val="24"/>
        </w:rPr>
        <w:t xml:space="preserve"> The selected pulse crops were </w:t>
      </w:r>
      <w:proofErr w:type="spellStart"/>
      <w:r w:rsidR="0039297D" w:rsidRPr="00E9565F">
        <w:rPr>
          <w:rFonts w:ascii="Times New Roman" w:hAnsi="Times New Roman" w:cs="Times New Roman"/>
          <w:sz w:val="24"/>
          <w:szCs w:val="24"/>
        </w:rPr>
        <w:t>arhar</w:t>
      </w:r>
      <w:proofErr w:type="spellEnd"/>
      <w:r w:rsidR="0039297D" w:rsidRPr="00E9565F">
        <w:rPr>
          <w:rFonts w:ascii="Times New Roman" w:hAnsi="Times New Roman" w:cs="Times New Roman"/>
          <w:sz w:val="24"/>
          <w:szCs w:val="24"/>
        </w:rPr>
        <w:t>, pea, gram, and lentil</w:t>
      </w:r>
      <w:r w:rsidR="00255888" w:rsidRPr="00255888">
        <w:rPr>
          <w:rFonts w:ascii="Times New Roman" w:hAnsi="Times New Roman" w:cs="Times New Roman"/>
          <w:sz w:val="24"/>
          <w:szCs w:val="24"/>
        </w:rPr>
        <w:t>.</w:t>
      </w:r>
      <w:r w:rsidR="00EF6E4E">
        <w:rPr>
          <w:rFonts w:ascii="Times New Roman" w:hAnsi="Times New Roman" w:cs="Times New Roman"/>
          <w:sz w:val="24"/>
          <w:szCs w:val="24"/>
        </w:rPr>
        <w:t xml:space="preserve"> </w:t>
      </w:r>
      <w:r w:rsidR="00355284" w:rsidRPr="00314C72">
        <w:rPr>
          <w:rFonts w:ascii="Times New Roman" w:hAnsi="Times New Roman" w:cs="Times New Roman"/>
          <w:sz w:val="24"/>
          <w:szCs w:val="24"/>
        </w:rPr>
        <w:t xml:space="preserve">Bairwa </w:t>
      </w:r>
      <w:r w:rsidR="00355284" w:rsidRPr="00314C72">
        <w:rPr>
          <w:rFonts w:ascii="Times New Roman" w:hAnsi="Times New Roman" w:cs="Times New Roman"/>
          <w:i/>
          <w:sz w:val="24"/>
          <w:szCs w:val="24"/>
        </w:rPr>
        <w:t>et al.</w:t>
      </w:r>
      <w:r w:rsidR="00355284" w:rsidRPr="00314C72">
        <w:rPr>
          <w:rFonts w:ascii="Times New Roman" w:hAnsi="Times New Roman" w:cs="Times New Roman"/>
          <w:sz w:val="24"/>
          <w:szCs w:val="24"/>
        </w:rPr>
        <w:t xml:space="preserve"> (2020)</w:t>
      </w:r>
      <w:r w:rsidR="00355284">
        <w:rPr>
          <w:rFonts w:ascii="Times New Roman" w:hAnsi="Times New Roman" w:cs="Times New Roman"/>
          <w:sz w:val="24"/>
          <w:szCs w:val="24"/>
        </w:rPr>
        <w:t xml:space="preserve"> </w:t>
      </w:r>
      <w:r w:rsidR="00355284" w:rsidRPr="00D95853">
        <w:rPr>
          <w:rFonts w:ascii="Times New Roman" w:hAnsi="Times New Roman" w:cs="Times New Roman"/>
          <w:sz w:val="24"/>
          <w:szCs w:val="24"/>
        </w:rPr>
        <w:t xml:space="preserve">investigated the growth and relative contribution of </w:t>
      </w:r>
      <w:r w:rsidR="00355284">
        <w:rPr>
          <w:rFonts w:ascii="Times New Roman" w:hAnsi="Times New Roman" w:cs="Times New Roman"/>
          <w:sz w:val="24"/>
          <w:szCs w:val="24"/>
        </w:rPr>
        <w:t xml:space="preserve">the </w:t>
      </w:r>
      <w:r w:rsidR="00355284" w:rsidRPr="00D95853">
        <w:rPr>
          <w:rFonts w:ascii="Times New Roman" w:hAnsi="Times New Roman" w:cs="Times New Roman"/>
          <w:sz w:val="24"/>
          <w:szCs w:val="24"/>
        </w:rPr>
        <w:t xml:space="preserve">area and yield in </w:t>
      </w:r>
      <w:r w:rsidR="00355284">
        <w:rPr>
          <w:rFonts w:ascii="Times New Roman" w:hAnsi="Times New Roman" w:cs="Times New Roman"/>
          <w:sz w:val="24"/>
          <w:szCs w:val="24"/>
        </w:rPr>
        <w:t xml:space="preserve">the </w:t>
      </w:r>
      <w:r w:rsidR="00355284" w:rsidRPr="00D95853">
        <w:rPr>
          <w:rFonts w:ascii="Times New Roman" w:hAnsi="Times New Roman" w:cs="Times New Roman"/>
          <w:sz w:val="24"/>
          <w:szCs w:val="24"/>
        </w:rPr>
        <w:t>production of green gram, black gram chickpea, pigeon pea</w:t>
      </w:r>
      <w:r w:rsidR="00355284">
        <w:rPr>
          <w:rFonts w:ascii="Times New Roman" w:hAnsi="Times New Roman" w:cs="Times New Roman"/>
          <w:sz w:val="24"/>
          <w:szCs w:val="24"/>
        </w:rPr>
        <w:t>,</w:t>
      </w:r>
      <w:r w:rsidR="00355284" w:rsidRPr="00D95853">
        <w:rPr>
          <w:rFonts w:ascii="Times New Roman" w:hAnsi="Times New Roman" w:cs="Times New Roman"/>
          <w:sz w:val="24"/>
          <w:szCs w:val="24"/>
        </w:rPr>
        <w:t xml:space="preserve"> and lentil pulse crops in India.</w:t>
      </w:r>
      <w:r w:rsidR="00374A86">
        <w:rPr>
          <w:rFonts w:ascii="Times New Roman" w:hAnsi="Times New Roman" w:cs="Times New Roman"/>
          <w:sz w:val="24"/>
          <w:szCs w:val="24"/>
        </w:rPr>
        <w:t xml:space="preserve"> </w:t>
      </w:r>
      <w:r w:rsidR="00374A86" w:rsidRPr="00374A86">
        <w:rPr>
          <w:rFonts w:ascii="Times New Roman" w:hAnsi="Times New Roman" w:cs="Times New Roman"/>
          <w:color w:val="1F1F1F"/>
          <w:sz w:val="24"/>
          <w:highlight w:val="yellow"/>
        </w:rPr>
        <w:t xml:space="preserve">Joshi </w:t>
      </w:r>
      <w:r w:rsidR="00374A86" w:rsidRPr="00374A86">
        <w:rPr>
          <w:rFonts w:ascii="Times New Roman" w:hAnsi="Times New Roman" w:cs="Times New Roman"/>
          <w:i/>
          <w:color w:val="1F1F1F"/>
          <w:sz w:val="24"/>
          <w:highlight w:val="yellow"/>
        </w:rPr>
        <w:t>et al.</w:t>
      </w:r>
      <w:r w:rsidR="00374A86" w:rsidRPr="00374A86">
        <w:rPr>
          <w:rFonts w:ascii="Times New Roman" w:hAnsi="Times New Roman" w:cs="Times New Roman"/>
          <w:color w:val="1F1F1F"/>
          <w:sz w:val="24"/>
          <w:highlight w:val="yellow"/>
        </w:rPr>
        <w:t xml:space="preserve"> (2021) examined the </w:t>
      </w:r>
      <w:r w:rsidR="00374A86" w:rsidRPr="00374A86">
        <w:rPr>
          <w:rFonts w:ascii="Times New Roman" w:hAnsi="Times New Roman" w:cs="Times New Roman"/>
          <w:sz w:val="24"/>
          <w:highlight w:val="yellow"/>
        </w:rPr>
        <w:t>growth and instability of major crops (i.e., cereals, pulses, cash crops, vegetables) in Nepal from 1990-2018.</w:t>
      </w:r>
      <w:r w:rsidR="00374A86">
        <w:rPr>
          <w:rFonts w:ascii="Times New Roman" w:hAnsi="Times New Roman" w:cs="Times New Roman"/>
          <w:sz w:val="24"/>
          <w:szCs w:val="24"/>
        </w:rPr>
        <w:t xml:space="preserve"> </w:t>
      </w:r>
      <w:proofErr w:type="spellStart"/>
      <w:r w:rsidR="0002515F" w:rsidRPr="004463B3">
        <w:rPr>
          <w:rFonts w:ascii="Times New Roman" w:hAnsi="Times New Roman" w:cs="Times New Roman"/>
          <w:sz w:val="24"/>
        </w:rPr>
        <w:t>Biam</w:t>
      </w:r>
      <w:proofErr w:type="spellEnd"/>
      <w:r w:rsidR="0002515F" w:rsidRPr="004463B3">
        <w:rPr>
          <w:rFonts w:ascii="Times New Roman" w:hAnsi="Times New Roman" w:cs="Times New Roman"/>
          <w:sz w:val="24"/>
        </w:rPr>
        <w:t xml:space="preserve"> </w:t>
      </w:r>
      <w:r w:rsidR="0002515F" w:rsidRPr="005B2FF0">
        <w:rPr>
          <w:rFonts w:ascii="Times New Roman" w:hAnsi="Times New Roman" w:cs="Times New Roman"/>
          <w:i/>
          <w:sz w:val="24"/>
        </w:rPr>
        <w:t>et al.</w:t>
      </w:r>
      <w:r w:rsidR="0002515F">
        <w:rPr>
          <w:rFonts w:ascii="Times New Roman" w:hAnsi="Times New Roman" w:cs="Times New Roman"/>
          <w:sz w:val="24"/>
        </w:rPr>
        <w:t xml:space="preserve"> (2022) analyzed </w:t>
      </w:r>
      <w:r w:rsidR="0002515F" w:rsidRPr="00026036">
        <w:rPr>
          <w:rFonts w:ascii="Times New Roman" w:hAnsi="Times New Roman" w:cs="Times New Roman"/>
          <w:sz w:val="24"/>
        </w:rPr>
        <w:t>trend and decomposition analysis of pulses production in North-East India</w:t>
      </w:r>
      <w:r w:rsidR="0002515F">
        <w:rPr>
          <w:rFonts w:ascii="Times New Roman" w:hAnsi="Times New Roman" w:cs="Times New Roman"/>
          <w:sz w:val="24"/>
        </w:rPr>
        <w:t xml:space="preserve"> </w:t>
      </w:r>
      <w:r w:rsidR="0002515F" w:rsidRPr="004463B3">
        <w:rPr>
          <w:rFonts w:ascii="Times New Roman" w:hAnsi="Times New Roman" w:cs="Times New Roman"/>
          <w:sz w:val="24"/>
          <w:szCs w:val="24"/>
        </w:rPr>
        <w:t>across four periods viz., Phase I (1978-79 to 1991-92); Ph</w:t>
      </w:r>
      <w:r w:rsidR="0002515F">
        <w:rPr>
          <w:rFonts w:ascii="Times New Roman" w:hAnsi="Times New Roman" w:cs="Times New Roman"/>
          <w:sz w:val="24"/>
          <w:szCs w:val="24"/>
        </w:rPr>
        <w:t xml:space="preserve">ase II (1992-93 to 2005-06), </w:t>
      </w:r>
      <w:r w:rsidR="0002515F" w:rsidRPr="004463B3">
        <w:rPr>
          <w:rFonts w:ascii="Times New Roman" w:hAnsi="Times New Roman" w:cs="Times New Roman"/>
          <w:sz w:val="24"/>
          <w:szCs w:val="24"/>
        </w:rPr>
        <w:t>Phase III (2006-07 to 2019-20) and Pool (1978- 79 to 2019-2020).</w:t>
      </w:r>
      <w:r w:rsidR="0002515F">
        <w:rPr>
          <w:rFonts w:ascii="Times New Roman" w:hAnsi="Times New Roman" w:cs="Times New Roman"/>
          <w:sz w:val="24"/>
          <w:szCs w:val="24"/>
        </w:rPr>
        <w:t xml:space="preserve"> </w:t>
      </w:r>
      <w:r w:rsidR="00F32D41" w:rsidRPr="00994D7F">
        <w:rPr>
          <w:rFonts w:ascii="Times New Roman" w:hAnsi="Times New Roman" w:cs="Times New Roman"/>
          <w:sz w:val="24"/>
          <w:szCs w:val="24"/>
        </w:rPr>
        <w:t>G</w:t>
      </w:r>
      <w:r w:rsidR="00994D7F" w:rsidRPr="00994D7F">
        <w:rPr>
          <w:rFonts w:ascii="Times New Roman" w:hAnsi="Times New Roman" w:cs="Times New Roman"/>
          <w:sz w:val="24"/>
          <w:szCs w:val="24"/>
        </w:rPr>
        <w:t>arde</w:t>
      </w:r>
      <w:r w:rsidR="00F32D41" w:rsidRPr="00994D7F">
        <w:rPr>
          <w:rFonts w:ascii="Times New Roman" w:hAnsi="Times New Roman" w:cs="Times New Roman"/>
          <w:sz w:val="24"/>
          <w:szCs w:val="24"/>
        </w:rPr>
        <w:t xml:space="preserve"> </w:t>
      </w:r>
      <w:r w:rsidR="00F32D41" w:rsidRPr="005D186E">
        <w:rPr>
          <w:rFonts w:ascii="Times New Roman" w:hAnsi="Times New Roman" w:cs="Times New Roman"/>
          <w:i/>
          <w:sz w:val="24"/>
          <w:szCs w:val="24"/>
        </w:rPr>
        <w:t>et al.</w:t>
      </w:r>
      <w:r w:rsidR="00F32D41" w:rsidRPr="00994D7F">
        <w:rPr>
          <w:rFonts w:ascii="Times New Roman" w:hAnsi="Times New Roman" w:cs="Times New Roman"/>
          <w:sz w:val="24"/>
          <w:szCs w:val="24"/>
        </w:rPr>
        <w:t xml:space="preserve"> (2022) </w:t>
      </w:r>
      <w:r w:rsidR="00994D7F" w:rsidRPr="00994D7F">
        <w:rPr>
          <w:rFonts w:ascii="Times New Roman" w:hAnsi="Times New Roman" w:cs="Times New Roman"/>
          <w:sz w:val="24"/>
          <w:szCs w:val="24"/>
        </w:rPr>
        <w:t>analyzed the assessment of export instability and forecasting of export of total pulses in India</w:t>
      </w:r>
      <w:r w:rsidR="00706660">
        <w:rPr>
          <w:rFonts w:ascii="Times New Roman" w:hAnsi="Times New Roman" w:cs="Times New Roman"/>
          <w:sz w:val="24"/>
          <w:szCs w:val="24"/>
        </w:rPr>
        <w:t>.</w:t>
      </w:r>
      <w:r w:rsidR="00B612EB">
        <w:rPr>
          <w:rFonts w:ascii="Times New Roman" w:hAnsi="Times New Roman" w:cs="Times New Roman"/>
          <w:sz w:val="24"/>
          <w:szCs w:val="24"/>
        </w:rPr>
        <w:t xml:space="preserve"> </w:t>
      </w:r>
      <w:r w:rsidR="00B56CA3" w:rsidRPr="00331E75">
        <w:rPr>
          <w:rFonts w:ascii="Times New Roman" w:hAnsi="Times New Roman" w:cs="Times New Roman"/>
          <w:sz w:val="24"/>
          <w:szCs w:val="24"/>
        </w:rPr>
        <w:t xml:space="preserve">Kumar </w:t>
      </w:r>
      <w:r w:rsidR="00B56CA3">
        <w:rPr>
          <w:rFonts w:ascii="Times New Roman" w:hAnsi="Times New Roman" w:cs="Times New Roman"/>
          <w:i/>
          <w:sz w:val="24"/>
          <w:szCs w:val="24"/>
        </w:rPr>
        <w:t>et al.</w:t>
      </w:r>
      <w:r w:rsidR="00B56CA3">
        <w:rPr>
          <w:rFonts w:ascii="Times New Roman" w:hAnsi="Times New Roman" w:cs="Times New Roman"/>
          <w:sz w:val="24"/>
          <w:szCs w:val="24"/>
        </w:rPr>
        <w:t xml:space="preserve"> </w:t>
      </w:r>
      <w:r w:rsidR="00B56CA3" w:rsidRPr="00B56CA3">
        <w:rPr>
          <w:rFonts w:ascii="Times New Roman" w:hAnsi="Times New Roman" w:cs="Times New Roman"/>
          <w:sz w:val="24"/>
          <w:szCs w:val="24"/>
        </w:rPr>
        <w:t>(2022)</w:t>
      </w:r>
      <w:r w:rsidR="00B56CA3" w:rsidRPr="00331E75">
        <w:rPr>
          <w:rFonts w:ascii="Times New Roman" w:hAnsi="Times New Roman" w:cs="Times New Roman"/>
          <w:sz w:val="24"/>
          <w:szCs w:val="24"/>
        </w:rPr>
        <w:t xml:space="preserve"> </w:t>
      </w:r>
      <w:r w:rsidR="00B56CA3">
        <w:rPr>
          <w:rFonts w:ascii="Times New Roman" w:hAnsi="Times New Roman" w:cs="Times New Roman"/>
          <w:sz w:val="24"/>
          <w:szCs w:val="24"/>
        </w:rPr>
        <w:t xml:space="preserve">analyzed </w:t>
      </w:r>
      <w:r w:rsidR="00B90693">
        <w:rPr>
          <w:rFonts w:ascii="Times New Roman" w:hAnsi="Times New Roman" w:cs="Times New Roman"/>
          <w:sz w:val="24"/>
          <w:szCs w:val="24"/>
        </w:rPr>
        <w:t xml:space="preserve">the </w:t>
      </w:r>
      <w:r w:rsidR="00B56CA3">
        <w:rPr>
          <w:rFonts w:ascii="Times New Roman" w:hAnsi="Times New Roman" w:cs="Times New Roman"/>
          <w:sz w:val="24"/>
          <w:szCs w:val="24"/>
        </w:rPr>
        <w:t>growth</w:t>
      </w:r>
      <w:r w:rsidR="00B56CA3" w:rsidRPr="00331E75">
        <w:rPr>
          <w:rFonts w:ascii="Times New Roman" w:hAnsi="Times New Roman" w:cs="Times New Roman"/>
          <w:sz w:val="24"/>
          <w:szCs w:val="24"/>
        </w:rPr>
        <w:t>, instability, and dec</w:t>
      </w:r>
      <w:r w:rsidR="00B56CA3">
        <w:rPr>
          <w:rFonts w:ascii="Times New Roman" w:hAnsi="Times New Roman" w:cs="Times New Roman"/>
          <w:sz w:val="24"/>
          <w:szCs w:val="24"/>
        </w:rPr>
        <w:t xml:space="preserve">omposition of lentil production in India </w:t>
      </w:r>
      <w:r w:rsidR="00B56CA3" w:rsidRPr="00331E75">
        <w:rPr>
          <w:rFonts w:ascii="Times New Roman" w:hAnsi="Times New Roman" w:cs="Times New Roman"/>
          <w:sz w:val="24"/>
          <w:szCs w:val="24"/>
        </w:rPr>
        <w:t xml:space="preserve">using time series data </w:t>
      </w:r>
      <w:r w:rsidR="00B56CA3">
        <w:rPr>
          <w:rFonts w:ascii="Times New Roman" w:hAnsi="Times New Roman" w:cs="Times New Roman"/>
          <w:sz w:val="24"/>
          <w:szCs w:val="24"/>
        </w:rPr>
        <w:t xml:space="preserve">for the period of </w:t>
      </w:r>
      <w:r w:rsidR="00B56CA3" w:rsidRPr="00331E75">
        <w:rPr>
          <w:rFonts w:ascii="Times New Roman" w:hAnsi="Times New Roman" w:cs="Times New Roman"/>
          <w:sz w:val="24"/>
          <w:szCs w:val="24"/>
        </w:rPr>
        <w:t>47 years (1970-71 to 2017-18</w:t>
      </w:r>
      <w:r w:rsidR="00B56CA3">
        <w:rPr>
          <w:rFonts w:ascii="Times New Roman" w:hAnsi="Times New Roman" w:cs="Times New Roman"/>
          <w:sz w:val="24"/>
          <w:szCs w:val="24"/>
        </w:rPr>
        <w:t>)</w:t>
      </w:r>
      <w:r w:rsidR="00DF6997">
        <w:rPr>
          <w:rFonts w:ascii="Times New Roman" w:hAnsi="Times New Roman" w:cs="Times New Roman"/>
          <w:sz w:val="24"/>
        </w:rPr>
        <w:t>.</w:t>
      </w:r>
      <w:r w:rsidR="00746A32">
        <w:rPr>
          <w:rFonts w:ascii="Times New Roman" w:hAnsi="Times New Roman" w:cs="Times New Roman"/>
          <w:sz w:val="24"/>
        </w:rPr>
        <w:t xml:space="preserve"> </w:t>
      </w:r>
      <w:r w:rsidR="00BF0DBB" w:rsidRPr="004463B3">
        <w:rPr>
          <w:rFonts w:ascii="Times New Roman" w:hAnsi="Times New Roman" w:cs="Times New Roman"/>
          <w:sz w:val="24"/>
        </w:rPr>
        <w:t xml:space="preserve">Balai </w:t>
      </w:r>
      <w:r w:rsidR="00BF0DBB" w:rsidRPr="004463B3">
        <w:rPr>
          <w:rFonts w:ascii="Times New Roman" w:hAnsi="Times New Roman" w:cs="Times New Roman"/>
          <w:i/>
          <w:sz w:val="24"/>
        </w:rPr>
        <w:t>et al.</w:t>
      </w:r>
      <w:r w:rsidR="00BF0DBB">
        <w:rPr>
          <w:rFonts w:ascii="Times New Roman" w:hAnsi="Times New Roman" w:cs="Times New Roman"/>
          <w:sz w:val="24"/>
        </w:rPr>
        <w:t xml:space="preserve"> (2024) investigated</w:t>
      </w:r>
      <w:r w:rsidR="00BF0DBB" w:rsidRPr="004463B3">
        <w:rPr>
          <w:rFonts w:ascii="Times New Roman" w:hAnsi="Times New Roman" w:cs="Times New Roman"/>
          <w:sz w:val="24"/>
        </w:rPr>
        <w:t xml:space="preserve"> the growth, decomposition and instability in area, production and productivity of rabi pulse crops viz., gram and lentil in Madhya Pradesh.</w:t>
      </w:r>
      <w:r w:rsidR="00BF0DBB">
        <w:rPr>
          <w:rFonts w:ascii="Times New Roman" w:hAnsi="Times New Roman" w:cs="Times New Roman"/>
          <w:sz w:val="24"/>
        </w:rPr>
        <w:t xml:space="preserve"> </w:t>
      </w:r>
      <w:r w:rsidR="00746A32">
        <w:rPr>
          <w:rFonts w:ascii="Times New Roman" w:eastAsia="Times New Roman" w:hAnsi="Times New Roman" w:cs="Times New Roman"/>
          <w:sz w:val="24"/>
          <w:szCs w:val="24"/>
        </w:rPr>
        <w:t xml:space="preserve">Kumar </w:t>
      </w:r>
      <w:r w:rsidR="00746A32" w:rsidRPr="005F3D0C">
        <w:rPr>
          <w:rFonts w:ascii="Times New Roman" w:eastAsia="Times New Roman" w:hAnsi="Times New Roman" w:cs="Times New Roman"/>
          <w:i/>
          <w:sz w:val="24"/>
          <w:szCs w:val="24"/>
        </w:rPr>
        <w:t>et al.</w:t>
      </w:r>
      <w:r w:rsidR="00746A32">
        <w:rPr>
          <w:rFonts w:ascii="Times New Roman" w:eastAsia="Times New Roman" w:hAnsi="Times New Roman" w:cs="Times New Roman"/>
          <w:sz w:val="24"/>
          <w:szCs w:val="24"/>
        </w:rPr>
        <w:t xml:space="preserve"> </w:t>
      </w:r>
      <w:r w:rsidR="00746A32" w:rsidRPr="00746A32">
        <w:rPr>
          <w:rFonts w:ascii="Times New Roman" w:eastAsia="Times New Roman" w:hAnsi="Times New Roman" w:cs="Times New Roman"/>
          <w:sz w:val="24"/>
          <w:szCs w:val="24"/>
        </w:rPr>
        <w:t>(2024)</w:t>
      </w:r>
      <w:r w:rsidR="00746A32">
        <w:rPr>
          <w:rFonts w:ascii="Times New Roman" w:eastAsia="Times New Roman" w:hAnsi="Times New Roman" w:cs="Times New Roman"/>
          <w:sz w:val="24"/>
          <w:szCs w:val="24"/>
        </w:rPr>
        <w:t xml:space="preserve"> </w:t>
      </w:r>
      <w:r w:rsidR="00746A32">
        <w:rPr>
          <w:rFonts w:ascii="Times New Roman" w:hAnsi="Times New Roman" w:cs="Times New Roman"/>
          <w:sz w:val="24"/>
          <w:szCs w:val="24"/>
        </w:rPr>
        <w:t>conducted a comparative analysis</w:t>
      </w:r>
      <w:r w:rsidR="00746A32" w:rsidRPr="004463B3">
        <w:rPr>
          <w:rFonts w:ascii="Times New Roman" w:hAnsi="Times New Roman" w:cs="Times New Roman"/>
          <w:sz w:val="24"/>
          <w:szCs w:val="24"/>
        </w:rPr>
        <w:t xml:space="preserve"> of instability and growth rate in area, </w:t>
      </w:r>
      <w:r w:rsidR="00746A32" w:rsidRPr="004463B3">
        <w:rPr>
          <w:rFonts w:ascii="Times New Roman" w:hAnsi="Times New Roman" w:cs="Times New Roman"/>
          <w:sz w:val="24"/>
          <w:szCs w:val="24"/>
        </w:rPr>
        <w:lastRenderedPageBreak/>
        <w:t>produ</w:t>
      </w:r>
      <w:r w:rsidR="00746A32">
        <w:rPr>
          <w:rFonts w:ascii="Times New Roman" w:hAnsi="Times New Roman" w:cs="Times New Roman"/>
          <w:sz w:val="24"/>
          <w:szCs w:val="24"/>
        </w:rPr>
        <w:t>ction, and yield of major pulses</w:t>
      </w:r>
      <w:r w:rsidR="00746A32" w:rsidRPr="004463B3">
        <w:rPr>
          <w:rFonts w:ascii="Times New Roman" w:hAnsi="Times New Roman" w:cs="Times New Roman"/>
          <w:sz w:val="24"/>
          <w:szCs w:val="24"/>
        </w:rPr>
        <w:t xml:space="preserve"> in India</w:t>
      </w:r>
      <w:r w:rsidR="00746A32">
        <w:rPr>
          <w:rFonts w:ascii="Times New Roman" w:hAnsi="Times New Roman" w:cs="Times New Roman"/>
          <w:sz w:val="24"/>
          <w:szCs w:val="24"/>
        </w:rPr>
        <w:t xml:space="preserve"> using secondary time series data pertaining to the period 2000-2021.</w:t>
      </w:r>
      <w:r w:rsidR="00374A86">
        <w:rPr>
          <w:rFonts w:ascii="Times New Roman" w:hAnsi="Times New Roman" w:cs="Times New Roman"/>
          <w:sz w:val="24"/>
          <w:szCs w:val="24"/>
        </w:rPr>
        <w:t xml:space="preserve"> </w:t>
      </w:r>
      <w:r w:rsidR="00374A86" w:rsidRPr="00D501AB">
        <w:rPr>
          <w:rFonts w:ascii="Times New Roman" w:hAnsi="Times New Roman" w:cs="Times New Roman"/>
          <w:sz w:val="24"/>
          <w:szCs w:val="24"/>
          <w:highlight w:val="yellow"/>
        </w:rPr>
        <w:t xml:space="preserve">Kumar </w:t>
      </w:r>
      <w:r w:rsidR="00374A86" w:rsidRPr="00D501AB">
        <w:rPr>
          <w:rFonts w:ascii="Times New Roman" w:hAnsi="Times New Roman" w:cs="Times New Roman"/>
          <w:i/>
          <w:sz w:val="24"/>
          <w:szCs w:val="24"/>
          <w:highlight w:val="yellow"/>
        </w:rPr>
        <w:t>et al.</w:t>
      </w:r>
      <w:r w:rsidR="00374A86" w:rsidRPr="00D501AB">
        <w:rPr>
          <w:rFonts w:ascii="Times New Roman" w:hAnsi="Times New Roman" w:cs="Times New Roman"/>
          <w:sz w:val="24"/>
          <w:szCs w:val="24"/>
          <w:highlight w:val="yellow"/>
        </w:rPr>
        <w:t xml:space="preserve"> (2025</w:t>
      </w:r>
      <w:r w:rsidR="004F4F5F">
        <w:rPr>
          <w:rFonts w:ascii="Times New Roman" w:hAnsi="Times New Roman" w:cs="Times New Roman"/>
          <w:sz w:val="24"/>
          <w:szCs w:val="24"/>
          <w:highlight w:val="yellow"/>
        </w:rPr>
        <w:t>a</w:t>
      </w:r>
      <w:r w:rsidR="00374A86" w:rsidRPr="00D501AB">
        <w:rPr>
          <w:rFonts w:ascii="Times New Roman" w:hAnsi="Times New Roman" w:cs="Times New Roman"/>
          <w:sz w:val="24"/>
          <w:szCs w:val="24"/>
          <w:highlight w:val="yellow"/>
        </w:rPr>
        <w:t>)</w:t>
      </w:r>
      <w:r w:rsidR="00374A86" w:rsidRPr="00D501AB">
        <w:rPr>
          <w:rFonts w:ascii="Arial" w:hAnsi="Arial" w:cs="Arial"/>
          <w:sz w:val="25"/>
          <w:szCs w:val="25"/>
          <w:highlight w:val="yellow"/>
          <w:shd w:val="clear" w:color="auto" w:fill="FFFFFF"/>
        </w:rPr>
        <w:t xml:space="preserve"> </w:t>
      </w:r>
      <w:r w:rsidR="00374A86" w:rsidRPr="00D501AB">
        <w:rPr>
          <w:rFonts w:ascii="Times New Roman" w:hAnsi="Times New Roman" w:cs="Times New Roman"/>
          <w:sz w:val="24"/>
          <w:szCs w:val="24"/>
          <w:highlight w:val="yellow"/>
        </w:rPr>
        <w:t>investigated the</w:t>
      </w:r>
      <w:r w:rsidR="00D501AB" w:rsidRPr="00D501AB">
        <w:rPr>
          <w:rFonts w:ascii="Times New Roman" w:hAnsi="Times New Roman" w:cs="Times New Roman"/>
          <w:sz w:val="24"/>
          <w:szCs w:val="24"/>
          <w:highlight w:val="yellow"/>
        </w:rPr>
        <w:t xml:space="preserve"> </w:t>
      </w:r>
      <w:r w:rsidR="00374A86" w:rsidRPr="00D501AB">
        <w:rPr>
          <w:rFonts w:ascii="Times New Roman" w:hAnsi="Times New Roman" w:cs="Times New Roman"/>
          <w:sz w:val="24"/>
          <w:szCs w:val="24"/>
          <w:highlight w:val="yellow"/>
        </w:rPr>
        <w:t xml:space="preserve">instability </w:t>
      </w:r>
      <w:r w:rsidR="00D501AB" w:rsidRPr="00D501AB">
        <w:rPr>
          <w:rFonts w:ascii="Times New Roman" w:hAnsi="Times New Roman" w:cs="Times New Roman"/>
          <w:sz w:val="24"/>
          <w:szCs w:val="24"/>
          <w:highlight w:val="yellow"/>
        </w:rPr>
        <w:t>and growth rates in area, production, and yield of lentil</w:t>
      </w:r>
      <w:r w:rsidR="00374A86" w:rsidRPr="00D501AB">
        <w:rPr>
          <w:rFonts w:ascii="Times New Roman" w:hAnsi="Times New Roman" w:cs="Times New Roman"/>
          <w:sz w:val="24"/>
          <w:szCs w:val="24"/>
          <w:highlight w:val="yellow"/>
        </w:rPr>
        <w:t xml:space="preserve"> </w:t>
      </w:r>
      <w:r w:rsidR="00D501AB" w:rsidRPr="00D501AB">
        <w:rPr>
          <w:rFonts w:ascii="Times New Roman" w:hAnsi="Times New Roman" w:cs="Times New Roman"/>
          <w:sz w:val="24"/>
          <w:szCs w:val="24"/>
          <w:highlight w:val="yellow"/>
        </w:rPr>
        <w:t>in India using secondary time series data pertaining to the period 2000-2021.</w:t>
      </w:r>
      <w:r w:rsidR="00D501AB">
        <w:rPr>
          <w:rFonts w:ascii="Arial" w:hAnsi="Arial" w:cs="Arial"/>
          <w:sz w:val="25"/>
          <w:szCs w:val="25"/>
          <w:shd w:val="clear" w:color="auto" w:fill="FFFFFF"/>
        </w:rPr>
        <w:t xml:space="preserve"> </w:t>
      </w:r>
      <w:r w:rsidR="00FE4054">
        <w:rPr>
          <w:rFonts w:ascii="Times New Roman" w:hAnsi="Times New Roman" w:cs="Times New Roman"/>
          <w:sz w:val="24"/>
          <w:szCs w:val="24"/>
        </w:rPr>
        <w:t>Singh and Kumar (2025) analyzed</w:t>
      </w:r>
      <w:r w:rsidR="00FE4054" w:rsidRPr="00FE4054">
        <w:rPr>
          <w:rFonts w:ascii="Times New Roman" w:hAnsi="Times New Roman" w:cs="Times New Roman"/>
          <w:sz w:val="24"/>
          <w:szCs w:val="24"/>
        </w:rPr>
        <w:t xml:space="preserve"> trend </w:t>
      </w:r>
      <w:r w:rsidR="001F477F">
        <w:rPr>
          <w:rFonts w:ascii="Times New Roman" w:hAnsi="Times New Roman" w:cs="Times New Roman"/>
          <w:sz w:val="24"/>
          <w:szCs w:val="24"/>
        </w:rPr>
        <w:t>patterns</w:t>
      </w:r>
      <w:r w:rsidR="00FE4054" w:rsidRPr="00FE4054">
        <w:rPr>
          <w:rFonts w:ascii="Times New Roman" w:hAnsi="Times New Roman" w:cs="Times New Roman"/>
          <w:sz w:val="24"/>
          <w:szCs w:val="24"/>
        </w:rPr>
        <w:t xml:space="preserve"> in area, production, and yield of pigeon pea in India</w:t>
      </w:r>
      <w:r w:rsidR="00FE4054">
        <w:rPr>
          <w:rFonts w:ascii="Times New Roman" w:hAnsi="Times New Roman" w:cs="Times New Roman"/>
          <w:sz w:val="24"/>
          <w:szCs w:val="24"/>
        </w:rPr>
        <w:t xml:space="preserve"> using statistical models</w:t>
      </w:r>
      <w:r w:rsidR="00FE4054" w:rsidRPr="00FE4054">
        <w:rPr>
          <w:rFonts w:ascii="Times New Roman" w:hAnsi="Times New Roman" w:cs="Times New Roman"/>
          <w:sz w:val="24"/>
          <w:szCs w:val="24"/>
        </w:rPr>
        <w:t>.</w:t>
      </w:r>
      <w:r w:rsidR="00B07F44">
        <w:rPr>
          <w:rFonts w:ascii="Times New Roman" w:hAnsi="Times New Roman" w:cs="Times New Roman"/>
          <w:sz w:val="24"/>
          <w:szCs w:val="24"/>
        </w:rPr>
        <w:t xml:space="preserve"> </w:t>
      </w:r>
      <w:r w:rsidR="00B07F44" w:rsidRPr="00B07F44">
        <w:rPr>
          <w:rFonts w:ascii="Times New Roman" w:hAnsi="Times New Roman" w:cs="Times New Roman"/>
          <w:sz w:val="24"/>
          <w:szCs w:val="24"/>
        </w:rPr>
        <w:t xml:space="preserve">Some other </w:t>
      </w:r>
      <w:r w:rsidR="005C24B2">
        <w:rPr>
          <w:rFonts w:ascii="Times New Roman" w:hAnsi="Times New Roman" w:cs="Times New Roman"/>
          <w:sz w:val="24"/>
          <w:szCs w:val="24"/>
        </w:rPr>
        <w:t>noteworthy</w:t>
      </w:r>
      <w:r w:rsidR="00B07F44" w:rsidRPr="00B07F44">
        <w:rPr>
          <w:rFonts w:ascii="Times New Roman" w:hAnsi="Times New Roman" w:cs="Times New Roman"/>
          <w:sz w:val="24"/>
          <w:szCs w:val="24"/>
        </w:rPr>
        <w:t xml:space="preserve"> contributions to time series analysis of crops, other than pulses, have been made by</w:t>
      </w:r>
      <w:r w:rsidR="00B07F44">
        <w:rPr>
          <w:rFonts w:ascii="Times New Roman" w:hAnsi="Times New Roman" w:cs="Times New Roman"/>
          <w:sz w:val="24"/>
          <w:szCs w:val="24"/>
        </w:rPr>
        <w:t xml:space="preserve"> Kumar and </w:t>
      </w:r>
      <w:r w:rsidR="00B07F44" w:rsidRPr="00B07F44">
        <w:rPr>
          <w:rFonts w:ascii="Times New Roman" w:hAnsi="Times New Roman" w:cs="Times New Roman"/>
          <w:sz w:val="24"/>
          <w:szCs w:val="24"/>
        </w:rPr>
        <w:t>Menon (2022),</w:t>
      </w:r>
      <w:r w:rsidR="00B07F44">
        <w:rPr>
          <w:rFonts w:ascii="Times New Roman" w:hAnsi="Times New Roman" w:cs="Times New Roman"/>
          <w:sz w:val="24"/>
          <w:szCs w:val="24"/>
        </w:rPr>
        <w:t xml:space="preserve"> Rana and Kumar </w:t>
      </w:r>
      <w:r w:rsidR="00B07F44" w:rsidRPr="00B07F44">
        <w:rPr>
          <w:rFonts w:ascii="Times New Roman" w:hAnsi="Times New Roman" w:cs="Times New Roman"/>
          <w:sz w:val="24"/>
          <w:szCs w:val="24"/>
        </w:rPr>
        <w:t>(2022),</w:t>
      </w:r>
      <w:r w:rsidR="00B6210E">
        <w:rPr>
          <w:rFonts w:ascii="Times New Roman" w:hAnsi="Times New Roman" w:cs="Times New Roman"/>
          <w:sz w:val="24"/>
          <w:szCs w:val="24"/>
        </w:rPr>
        <w:t xml:space="preserve"> Kumar </w:t>
      </w:r>
      <w:r w:rsidR="00B6210E" w:rsidRPr="00B6210E">
        <w:rPr>
          <w:rFonts w:ascii="Times New Roman" w:hAnsi="Times New Roman" w:cs="Times New Roman"/>
          <w:i/>
          <w:sz w:val="24"/>
          <w:szCs w:val="24"/>
        </w:rPr>
        <w:t>et al.</w:t>
      </w:r>
      <w:r w:rsidR="00B6210E">
        <w:rPr>
          <w:rFonts w:ascii="Times New Roman" w:hAnsi="Times New Roman" w:cs="Times New Roman"/>
          <w:sz w:val="24"/>
          <w:szCs w:val="24"/>
        </w:rPr>
        <w:t xml:space="preserve"> </w:t>
      </w:r>
      <w:r w:rsidR="00BA4DA8">
        <w:rPr>
          <w:rFonts w:ascii="Times New Roman" w:hAnsi="Times New Roman" w:cs="Times New Roman"/>
          <w:sz w:val="24"/>
          <w:szCs w:val="24"/>
        </w:rPr>
        <w:t>(2025</w:t>
      </w:r>
      <w:r w:rsidR="004F4F5F" w:rsidRPr="004F4F5F">
        <w:rPr>
          <w:rFonts w:ascii="Times New Roman" w:hAnsi="Times New Roman" w:cs="Times New Roman"/>
          <w:sz w:val="24"/>
          <w:szCs w:val="24"/>
          <w:highlight w:val="yellow"/>
        </w:rPr>
        <w:t>b</w:t>
      </w:r>
      <w:r w:rsidR="00BA4DA8">
        <w:rPr>
          <w:rFonts w:ascii="Times New Roman" w:hAnsi="Times New Roman" w:cs="Times New Roman"/>
          <w:sz w:val="24"/>
          <w:szCs w:val="24"/>
        </w:rPr>
        <w:t>),</w:t>
      </w:r>
      <w:r w:rsidR="00D501AB">
        <w:rPr>
          <w:rFonts w:ascii="Times New Roman" w:hAnsi="Times New Roman" w:cs="Times New Roman"/>
          <w:sz w:val="24"/>
          <w:szCs w:val="24"/>
        </w:rPr>
        <w:t xml:space="preserve"> </w:t>
      </w:r>
      <w:r w:rsidR="00D501AB" w:rsidRPr="001852DD">
        <w:rPr>
          <w:rFonts w:ascii="Times New Roman" w:hAnsi="Times New Roman" w:cs="Times New Roman"/>
          <w:sz w:val="24"/>
          <w:szCs w:val="24"/>
          <w:highlight w:val="yellow"/>
        </w:rPr>
        <w:t xml:space="preserve">Mishra </w:t>
      </w:r>
      <w:r w:rsidR="00D501AB" w:rsidRPr="001852DD">
        <w:rPr>
          <w:rFonts w:ascii="Times New Roman" w:hAnsi="Times New Roman" w:cs="Times New Roman"/>
          <w:i/>
          <w:sz w:val="24"/>
          <w:szCs w:val="24"/>
          <w:highlight w:val="yellow"/>
        </w:rPr>
        <w:t>et al.</w:t>
      </w:r>
      <w:r w:rsidR="00D501AB" w:rsidRPr="001852DD">
        <w:rPr>
          <w:rFonts w:ascii="Times New Roman" w:hAnsi="Times New Roman" w:cs="Times New Roman"/>
          <w:sz w:val="24"/>
          <w:szCs w:val="24"/>
          <w:highlight w:val="yellow"/>
        </w:rPr>
        <w:t xml:space="preserve"> (2025)</w:t>
      </w:r>
      <w:r w:rsidR="00BA4DA8">
        <w:rPr>
          <w:rFonts w:ascii="Times New Roman" w:hAnsi="Times New Roman" w:cs="Times New Roman"/>
          <w:sz w:val="24"/>
          <w:szCs w:val="24"/>
        </w:rPr>
        <w:t xml:space="preserve"> </w:t>
      </w:r>
      <w:r w:rsidR="00FE4054">
        <w:rPr>
          <w:rFonts w:ascii="Times New Roman" w:hAnsi="Times New Roman" w:cs="Times New Roman"/>
          <w:sz w:val="24"/>
          <w:szCs w:val="24"/>
        </w:rPr>
        <w:t xml:space="preserve">and </w:t>
      </w:r>
      <w:r w:rsidR="00BA4DA8">
        <w:rPr>
          <w:rFonts w:ascii="Times New Roman" w:hAnsi="Times New Roman" w:cs="Times New Roman"/>
          <w:sz w:val="24"/>
          <w:szCs w:val="24"/>
        </w:rPr>
        <w:t xml:space="preserve">Prakash </w:t>
      </w:r>
      <w:r w:rsidR="00BA4DA8" w:rsidRPr="00B6210E">
        <w:rPr>
          <w:rFonts w:ascii="Times New Roman" w:hAnsi="Times New Roman" w:cs="Times New Roman"/>
          <w:i/>
          <w:sz w:val="24"/>
          <w:szCs w:val="24"/>
        </w:rPr>
        <w:t>et al.</w:t>
      </w:r>
      <w:r w:rsidR="00BA4DA8">
        <w:rPr>
          <w:rFonts w:ascii="Times New Roman" w:hAnsi="Times New Roman" w:cs="Times New Roman"/>
          <w:sz w:val="24"/>
          <w:szCs w:val="24"/>
        </w:rPr>
        <w:t xml:space="preserve"> (2025)</w:t>
      </w:r>
      <w:r w:rsidR="00B07F44">
        <w:rPr>
          <w:rFonts w:ascii="Times New Roman" w:hAnsi="Times New Roman" w:cs="Times New Roman"/>
          <w:sz w:val="24"/>
          <w:szCs w:val="24"/>
        </w:rPr>
        <w:t>.</w:t>
      </w:r>
    </w:p>
    <w:p w14:paraId="1AAAD1DB" w14:textId="6F9D0EC9" w:rsidR="001672E5" w:rsidRDefault="001672E5" w:rsidP="00817F1A">
      <w:pPr>
        <w:spacing w:line="360" w:lineRule="auto"/>
        <w:ind w:firstLine="720"/>
        <w:jc w:val="both"/>
        <w:rPr>
          <w:rFonts w:ascii="Times New Roman" w:hAnsi="Times New Roman" w:cs="Times New Roman"/>
          <w:color w:val="000000" w:themeColor="text1"/>
          <w:sz w:val="24"/>
          <w:szCs w:val="24"/>
        </w:rPr>
      </w:pPr>
      <w:r w:rsidRPr="00817F1A">
        <w:rPr>
          <w:rFonts w:ascii="Times New Roman" w:hAnsi="Times New Roman" w:cs="Times New Roman"/>
          <w:color w:val="000000" w:themeColor="text1"/>
          <w:sz w:val="24"/>
          <w:szCs w:val="24"/>
        </w:rPr>
        <w:t>The aim of this paper is to e</w:t>
      </w:r>
      <w:r w:rsidR="00CC4197">
        <w:rPr>
          <w:rFonts w:ascii="Times New Roman" w:hAnsi="Times New Roman" w:cs="Times New Roman"/>
          <w:color w:val="000000" w:themeColor="text1"/>
          <w:sz w:val="24"/>
          <w:szCs w:val="24"/>
        </w:rPr>
        <w:t>xamine the trend patterns in</w:t>
      </w:r>
      <w:r w:rsidRPr="00817F1A">
        <w:rPr>
          <w:rFonts w:ascii="Times New Roman" w:hAnsi="Times New Roman" w:cs="Times New Roman"/>
          <w:color w:val="000000" w:themeColor="text1"/>
          <w:sz w:val="24"/>
          <w:szCs w:val="24"/>
        </w:rPr>
        <w:t xml:space="preserve"> area, production, and yield of lentil in India. The analysis is conducted by applying well-known statistical models (i.e., linear, exponential, quadratic, and cubic models) to the time series data on lentil from the period 2001-2023, and estimating the trend values. The accuracy of the fitted models is assessed using the coefficient of determination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R</m:t>
            </m:r>
          </m:e>
          <m:sup>
            <m:r>
              <w:rPr>
                <w:rFonts w:ascii="Cambria Math" w:hAnsi="Cambria Math" w:cs="Times New Roman"/>
                <w:color w:val="000000" w:themeColor="text1"/>
                <w:sz w:val="24"/>
                <w:szCs w:val="24"/>
              </w:rPr>
              <m:t>2</m:t>
            </m:r>
          </m:sup>
        </m:sSup>
      </m:oMath>
      <w:r w:rsidRPr="00817F1A">
        <w:rPr>
          <w:rFonts w:ascii="Times New Roman" w:hAnsi="Times New Roman" w:cs="Times New Roman"/>
          <w:color w:val="000000" w:themeColor="text1"/>
          <w:sz w:val="24"/>
          <w:szCs w:val="24"/>
        </w:rPr>
        <w:t>), root mean square error (RMSE), and relative mean absolute percentage error (RMAPE).</w:t>
      </w:r>
    </w:p>
    <w:p w14:paraId="26418EA9" w14:textId="77777777" w:rsidR="008E6BB9" w:rsidRDefault="008E6BB9" w:rsidP="008E6BB9">
      <w:pPr>
        <w:spacing w:line="360" w:lineRule="auto"/>
        <w:jc w:val="both"/>
        <w:rPr>
          <w:rFonts w:ascii="Times New Roman" w:hAnsi="Times New Roman" w:cs="Times New Roman"/>
          <w:color w:val="000000" w:themeColor="text1"/>
          <w:sz w:val="24"/>
          <w:szCs w:val="24"/>
        </w:rPr>
      </w:pPr>
    </w:p>
    <w:p w14:paraId="3C0AA38A" w14:textId="77777777" w:rsidR="008E6BB9" w:rsidRDefault="008E6BB9" w:rsidP="008E6BB9">
      <w:pPr>
        <w:spacing w:line="360" w:lineRule="auto"/>
        <w:jc w:val="both"/>
        <w:rPr>
          <w:rFonts w:ascii="Times New Roman" w:hAnsi="Times New Roman" w:cs="Times New Roman"/>
          <w:b/>
          <w:bCs/>
          <w:sz w:val="24"/>
          <w:szCs w:val="24"/>
        </w:rPr>
      </w:pPr>
      <w:r w:rsidRPr="00713E07">
        <w:rPr>
          <w:rFonts w:ascii="Times New Roman" w:hAnsi="Times New Roman" w:cs="Times New Roman"/>
          <w:b/>
          <w:bCs/>
          <w:sz w:val="24"/>
          <w:szCs w:val="24"/>
        </w:rPr>
        <w:t>2. MATERIALS AND METHODS</w:t>
      </w:r>
    </w:p>
    <w:p w14:paraId="7F30BD2C" w14:textId="77777777" w:rsidR="008E6BB9" w:rsidRPr="008E6BB9" w:rsidRDefault="008E6BB9" w:rsidP="008E6BB9">
      <w:pPr>
        <w:spacing w:line="360" w:lineRule="auto"/>
        <w:ind w:firstLine="720"/>
        <w:jc w:val="both"/>
        <w:rPr>
          <w:rFonts w:ascii="Times New Roman" w:hAnsi="Times New Roman" w:cs="Times New Roman"/>
          <w:bCs/>
          <w:color w:val="000000" w:themeColor="text1"/>
          <w:sz w:val="24"/>
          <w:szCs w:val="24"/>
        </w:rPr>
      </w:pPr>
      <w:r w:rsidRPr="008E6BB9">
        <w:rPr>
          <w:rFonts w:ascii="Times New Roman" w:hAnsi="Times New Roman" w:cs="Times New Roman"/>
          <w:bCs/>
          <w:color w:val="000000" w:themeColor="text1"/>
          <w:sz w:val="24"/>
          <w:szCs w:val="24"/>
        </w:rPr>
        <w:t>In this paper, secondary time series data on lentil from the period 2001-2023 is used to analyze the trend patterns in area, production, and yield of lentil in India. The time series data has been collected from the records of the Directorate of Economics &amp; Statistics, DAC&amp;FW, Govt. of India.</w:t>
      </w:r>
    </w:p>
    <w:p w14:paraId="0BD62B3C" w14:textId="77777777" w:rsidR="008E6BB9" w:rsidRDefault="000401FD" w:rsidP="000401FD">
      <w:pPr>
        <w:spacing w:line="360" w:lineRule="auto"/>
        <w:ind w:firstLine="720"/>
        <w:jc w:val="both"/>
        <w:rPr>
          <w:rFonts w:ascii="Times New Roman" w:hAnsi="Times New Roman" w:cs="Times New Roman"/>
          <w:sz w:val="24"/>
          <w:szCs w:val="24"/>
        </w:rPr>
      </w:pPr>
      <w:r w:rsidRPr="000401FD">
        <w:rPr>
          <w:rFonts w:ascii="Times New Roman" w:hAnsi="Times New Roman" w:cs="Times New Roman"/>
          <w:sz w:val="24"/>
          <w:szCs w:val="24"/>
        </w:rPr>
        <w:t>To analyze the trend patterns in area, production, and yield of lentil, the trend values are determined by fitting linear, exponential, quadratic, and cubic models to the time series data as follows</w:t>
      </w:r>
      <w:r w:rsidR="008E6BB9" w:rsidRPr="00713E07">
        <w:rPr>
          <w:rFonts w:ascii="Times New Roman" w:hAnsi="Times New Roman" w:cs="Times New Roman"/>
          <w:sz w:val="24"/>
          <w:szCs w:val="24"/>
        </w:rPr>
        <w:t>:</w:t>
      </w:r>
    </w:p>
    <w:p w14:paraId="32456627" w14:textId="77777777" w:rsidR="008E6BB9" w:rsidRDefault="008E6BB9" w:rsidP="008E6B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sidRPr="009D0DFD">
        <w:rPr>
          <w:rFonts w:ascii="Times New Roman" w:hAnsi="Times New Roman" w:cs="Times New Roman"/>
          <w:b/>
          <w:bCs/>
          <w:sz w:val="24"/>
          <w:szCs w:val="24"/>
        </w:rPr>
        <w:t>Linear Model</w:t>
      </w:r>
      <w:r>
        <w:rPr>
          <w:rFonts w:ascii="Times New Roman" w:hAnsi="Times New Roman" w:cs="Times New Roman"/>
          <w:b/>
          <w:bCs/>
          <w:sz w:val="24"/>
          <w:szCs w:val="24"/>
        </w:rPr>
        <w:t xml:space="preserve">: </w:t>
      </w:r>
    </w:p>
    <w:p w14:paraId="2B6CB957" w14:textId="77777777" w:rsidR="008E6BB9" w:rsidRPr="009D0DFD" w:rsidRDefault="00221CEA" w:rsidP="008E6BB9">
      <w:pPr>
        <w:spacing w:line="360" w:lineRule="auto"/>
        <w:ind w:left="450" w:firstLine="270"/>
        <w:jc w:val="right"/>
        <w:rPr>
          <w:rFonts w:ascii="Times New Roman" w:hAnsi="Times New Roman" w:cs="Times New Roman"/>
          <w:b/>
          <w:bCs/>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=a+bt</m:t>
        </m:r>
      </m:oMath>
      <w:r w:rsidR="008E6BB9">
        <w:rPr>
          <w:rFonts w:ascii="Times New Roman" w:hAnsi="Times New Roman" w:cs="Times New Roman"/>
          <w:sz w:val="24"/>
          <w:szCs w:val="24"/>
        </w:rPr>
        <w:t xml:space="preserve">                                                                     </w:t>
      </w:r>
      <w:r w:rsidR="008E6BB9" w:rsidRPr="003964B6">
        <w:rPr>
          <w:rFonts w:ascii="Times New Roman" w:hAnsi="Times New Roman" w:cs="Times New Roman"/>
          <w:b/>
          <w:sz w:val="24"/>
          <w:szCs w:val="24"/>
        </w:rPr>
        <w:t>…</w:t>
      </w:r>
      <w:r w:rsidR="008E6BB9">
        <w:rPr>
          <w:rFonts w:ascii="Times New Roman" w:hAnsi="Times New Roman" w:cs="Times New Roman"/>
          <w:sz w:val="24"/>
          <w:szCs w:val="24"/>
        </w:rPr>
        <w:t xml:space="preserve"> (1)</w:t>
      </w:r>
    </w:p>
    <w:p w14:paraId="050F09EA" w14:textId="77777777" w:rsidR="008E6BB9" w:rsidRDefault="008E6BB9" w:rsidP="008E6BB9">
      <w:pPr>
        <w:spacing w:line="360" w:lineRule="auto"/>
        <w:rPr>
          <w:rFonts w:ascii="Times New Roman" w:hAnsi="Times New Roman" w:cs="Times New Roman"/>
          <w:sz w:val="24"/>
          <w:szCs w:val="24"/>
        </w:rPr>
      </w:pPr>
      <w:r>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Pr>
          <w:rFonts w:ascii="Times New Roman" w:hAnsi="Times New Roman" w:cs="Times New Roman"/>
          <w:sz w:val="24"/>
          <w:szCs w:val="24"/>
        </w:rPr>
        <w:t xml:space="preserve"> denotes the </w:t>
      </w:r>
      <w:r w:rsidRPr="006B00B3">
        <w:rPr>
          <w:rFonts w:ascii="Times New Roman" w:hAnsi="Times New Roman" w:cs="Times New Roman"/>
          <w:sz w:val="24"/>
          <w:szCs w:val="24"/>
        </w:rPr>
        <w:t xml:space="preserve">observed time series value of area, production, or yield (as the case may be) of </w:t>
      </w:r>
      <w:r w:rsidR="000C6831">
        <w:rPr>
          <w:rFonts w:ascii="Times New Roman" w:hAnsi="Times New Roman" w:cs="Times New Roman"/>
          <w:sz w:val="24"/>
          <w:szCs w:val="24"/>
        </w:rPr>
        <w:t>lentil</w:t>
      </w:r>
      <w:r w:rsidRPr="006B00B3">
        <w:rPr>
          <w:rFonts w:ascii="Times New Roman" w:hAnsi="Times New Roman" w:cs="Times New Roman"/>
          <w:sz w:val="24"/>
          <w:szCs w:val="24"/>
        </w:rPr>
        <w:t xml:space="preserve"> at time </w:t>
      </w:r>
      <m:oMath>
        <m:r>
          <w:rPr>
            <w:rFonts w:ascii="Cambria Math" w:hAnsi="Cambria Math" w:cs="Times New Roman"/>
            <w:sz w:val="24"/>
            <w:szCs w:val="24"/>
          </w:rPr>
          <m:t>t</m:t>
        </m:r>
      </m:oMath>
      <w:r>
        <w:rPr>
          <w:rFonts w:ascii="Times New Roman" w:hAnsi="Times New Roman" w:cs="Times New Roman"/>
          <w:sz w:val="24"/>
          <w:szCs w:val="24"/>
        </w:rPr>
        <w:t>.</w:t>
      </w:r>
    </w:p>
    <w:p w14:paraId="2CFBF82D" w14:textId="77777777" w:rsidR="008E6BB9" w:rsidRDefault="008E6BB9" w:rsidP="008E6BB9">
      <w:pPr>
        <w:spacing w:line="360" w:lineRule="auto"/>
        <w:jc w:val="both"/>
        <w:rPr>
          <w:rFonts w:ascii="Times New Roman" w:hAnsi="Times New Roman" w:cs="Times New Roman"/>
          <w:sz w:val="24"/>
          <w:szCs w:val="24"/>
        </w:rPr>
      </w:pPr>
      <w:r w:rsidRPr="00713E07">
        <w:rPr>
          <w:rFonts w:ascii="Times New Roman" w:hAnsi="Times New Roman" w:cs="Times New Roman"/>
          <w:sz w:val="24"/>
          <w:szCs w:val="24"/>
        </w:rPr>
        <w:t>The values of constants ‘</w:t>
      </w:r>
      <m:oMath>
        <m:r>
          <w:rPr>
            <w:rFonts w:ascii="Cambria Math" w:hAnsi="Cambria Math" w:cs="Times New Roman"/>
            <w:sz w:val="24"/>
            <w:szCs w:val="24"/>
          </w:rPr>
          <m:t>a</m:t>
        </m:r>
      </m:oMath>
      <w:r w:rsidRPr="00713E07">
        <w:rPr>
          <w:rFonts w:ascii="Times New Roman" w:hAnsi="Times New Roman" w:cs="Times New Roman"/>
          <w:sz w:val="24"/>
          <w:szCs w:val="24"/>
        </w:rPr>
        <w:t>’ and ‘</w:t>
      </w:r>
      <m:oMath>
        <m:r>
          <w:rPr>
            <w:rFonts w:ascii="Cambria Math" w:hAnsi="Cambria Math" w:cs="Times New Roman"/>
            <w:sz w:val="24"/>
            <w:szCs w:val="24"/>
          </w:rPr>
          <m:t>b</m:t>
        </m:r>
      </m:oMath>
      <w:r w:rsidRPr="00713E07">
        <w:rPr>
          <w:rFonts w:ascii="Times New Roman" w:hAnsi="Times New Roman" w:cs="Times New Roman"/>
          <w:sz w:val="24"/>
          <w:szCs w:val="24"/>
        </w:rPr>
        <w:t>’ are obtained by using the principle of least squares on solving the following normal equations:</w:t>
      </w:r>
    </w:p>
    <w:p w14:paraId="596CA997" w14:textId="77777777" w:rsidR="008E6BB9" w:rsidRDefault="008E6BB9" w:rsidP="008E6BB9">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                                  </w:t>
      </w: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=na+b</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oMath>
      <w:r>
        <w:rPr>
          <w:rFonts w:ascii="Times New Roman" w:hAnsi="Times New Roman" w:cs="Times New Roman"/>
          <w:sz w:val="24"/>
          <w:szCs w:val="24"/>
        </w:rPr>
        <w:t xml:space="preserve">                                                            </w:t>
      </w:r>
      <w:r w:rsidRPr="003964B6">
        <w:rPr>
          <w:rFonts w:ascii="Times New Roman" w:hAnsi="Times New Roman" w:cs="Times New Roman"/>
          <w:b/>
          <w:sz w:val="24"/>
          <w:szCs w:val="24"/>
        </w:rPr>
        <w:t>…</w:t>
      </w:r>
      <w:r>
        <w:rPr>
          <w:rFonts w:ascii="Times New Roman" w:hAnsi="Times New Roman" w:cs="Times New Roman"/>
          <w:sz w:val="24"/>
          <w:szCs w:val="24"/>
        </w:rPr>
        <w:t xml:space="preserve"> (2)</w:t>
      </w:r>
    </w:p>
    <w:p w14:paraId="38B2FE7E" w14:textId="77777777" w:rsidR="008E6BB9" w:rsidRDefault="00221CEA" w:rsidP="008E6BB9">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oMath>
      <w:r w:rsidR="008E6BB9">
        <w:rPr>
          <w:rFonts w:ascii="Times New Roman" w:eastAsiaTheme="minorEastAsia" w:hAnsi="Times New Roman" w:cs="Times New Roman"/>
          <w:sz w:val="24"/>
          <w:szCs w:val="24"/>
        </w:rPr>
        <w:t xml:space="preserve">                                                       </w:t>
      </w:r>
      <w:r w:rsidR="008E6BB9" w:rsidRPr="003964B6">
        <w:rPr>
          <w:rFonts w:ascii="Times New Roman" w:hAnsi="Times New Roman" w:cs="Times New Roman"/>
          <w:b/>
          <w:sz w:val="24"/>
          <w:szCs w:val="24"/>
        </w:rPr>
        <w:t>…</w:t>
      </w:r>
      <w:r w:rsidR="008E6BB9">
        <w:rPr>
          <w:rFonts w:ascii="Times New Roman" w:hAnsi="Times New Roman" w:cs="Times New Roman"/>
          <w:sz w:val="24"/>
          <w:szCs w:val="24"/>
        </w:rPr>
        <w:t xml:space="preserve"> (3)</w:t>
      </w:r>
    </w:p>
    <w:p w14:paraId="33A96D6A" w14:textId="271C9D38" w:rsidR="008E6BB9" w:rsidRPr="00DF3AA2" w:rsidRDefault="008E6BB9" w:rsidP="008E6BB9">
      <w:pPr>
        <w:spacing w:line="360" w:lineRule="auto"/>
        <w:jc w:val="both"/>
        <w:rPr>
          <w:rFonts w:ascii="Times New Roman" w:hAnsi="Times New Roman" w:cs="Times New Roman"/>
          <w:sz w:val="24"/>
          <w:szCs w:val="24"/>
        </w:rPr>
      </w:pPr>
      <w:r>
        <w:rPr>
          <w:rFonts w:ascii="Times New Roman" w:hAnsi="Times New Roman" w:cs="Times New Roman"/>
          <w:sz w:val="24"/>
          <w:szCs w:val="24"/>
        </w:rPr>
        <w:t>where ‘</w:t>
      </w:r>
      <m:oMath>
        <m:r>
          <w:rPr>
            <w:rFonts w:ascii="Cambria Math" w:hAnsi="Cambria Math" w:cs="Times New Roman"/>
            <w:sz w:val="24"/>
            <w:szCs w:val="24"/>
          </w:rPr>
          <m:t>n</m:t>
        </m:r>
      </m:oMath>
      <w:r>
        <w:rPr>
          <w:rFonts w:ascii="Times New Roman" w:hAnsi="Times New Roman" w:cs="Times New Roman"/>
          <w:sz w:val="24"/>
          <w:szCs w:val="24"/>
        </w:rPr>
        <w:t xml:space="preserve">’ represents the number of observed values. </w:t>
      </w:r>
    </w:p>
    <w:p w14:paraId="05D751AE" w14:textId="77777777" w:rsidR="008E6BB9" w:rsidRDefault="008E6BB9" w:rsidP="008E6B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 Exponential</w:t>
      </w:r>
      <w:r w:rsidRPr="009D0DFD">
        <w:rPr>
          <w:rFonts w:ascii="Times New Roman" w:hAnsi="Times New Roman" w:cs="Times New Roman"/>
          <w:b/>
          <w:bCs/>
          <w:sz w:val="24"/>
          <w:szCs w:val="24"/>
        </w:rPr>
        <w:t xml:space="preserve"> Model</w:t>
      </w:r>
      <w:r>
        <w:rPr>
          <w:rFonts w:ascii="Times New Roman" w:hAnsi="Times New Roman" w:cs="Times New Roman"/>
          <w:b/>
          <w:bCs/>
          <w:sz w:val="24"/>
          <w:szCs w:val="24"/>
        </w:rPr>
        <w:t xml:space="preserve">: </w:t>
      </w:r>
    </w:p>
    <w:p w14:paraId="30652F58" w14:textId="77777777" w:rsidR="008E6BB9" w:rsidRPr="005D334A" w:rsidRDefault="00221CEA" w:rsidP="008E6BB9">
      <w:pPr>
        <w:spacing w:line="360" w:lineRule="auto"/>
        <w:ind w:firstLine="720"/>
        <w:jc w:val="right"/>
        <w:rPr>
          <w:rFonts w:ascii="Times New Roman" w:hAnsi="Times New Roman" w:cs="Times New Roman"/>
          <w:b/>
          <w:bCs/>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bt</m:t>
            </m:r>
          </m:sup>
        </m:sSup>
      </m:oMath>
      <w:r w:rsidR="008E6BB9">
        <w:rPr>
          <w:rFonts w:ascii="Times New Roman" w:hAnsi="Times New Roman" w:cs="Times New Roman"/>
          <w:sz w:val="24"/>
          <w:szCs w:val="24"/>
        </w:rPr>
        <w:t xml:space="preserve">                                                                       </w:t>
      </w:r>
      <w:r w:rsidR="008E6BB9" w:rsidRPr="003964B6">
        <w:rPr>
          <w:rFonts w:ascii="Times New Roman" w:hAnsi="Times New Roman" w:cs="Times New Roman"/>
          <w:b/>
          <w:sz w:val="24"/>
          <w:szCs w:val="24"/>
        </w:rPr>
        <w:t>…</w:t>
      </w:r>
      <w:r w:rsidR="008E6BB9">
        <w:rPr>
          <w:rFonts w:ascii="Times New Roman" w:hAnsi="Times New Roman" w:cs="Times New Roman"/>
          <w:sz w:val="24"/>
          <w:szCs w:val="24"/>
        </w:rPr>
        <w:t xml:space="preserve"> </w:t>
      </w:r>
      <w:r w:rsidR="008E6BB9" w:rsidRPr="008007B4">
        <w:rPr>
          <w:rFonts w:ascii="Times New Roman" w:hAnsi="Times New Roman" w:cs="Times New Roman"/>
          <w:sz w:val="24"/>
          <w:szCs w:val="24"/>
        </w:rPr>
        <w:t>(4)</w:t>
      </w:r>
    </w:p>
    <w:p w14:paraId="34D6001C" w14:textId="77777777" w:rsidR="008E6BB9" w:rsidRDefault="008E6BB9" w:rsidP="008E6BB9">
      <w:pPr>
        <w:spacing w:line="360" w:lineRule="auto"/>
        <w:ind w:left="90"/>
        <w:jc w:val="both"/>
        <w:rPr>
          <w:rFonts w:ascii="Times New Roman" w:hAnsi="Times New Roman" w:cs="Times New Roman"/>
          <w:sz w:val="24"/>
          <w:szCs w:val="24"/>
        </w:rPr>
      </w:pPr>
      <w:r w:rsidRPr="008007B4">
        <w:rPr>
          <w:rFonts w:ascii="Times New Roman" w:hAnsi="Times New Roman" w:cs="Times New Roman"/>
          <w:sz w:val="24"/>
          <w:szCs w:val="24"/>
        </w:rPr>
        <w:t xml:space="preserve">Taking </w:t>
      </w:r>
      <w:r>
        <w:rPr>
          <w:rFonts w:ascii="Times New Roman" w:hAnsi="Times New Roman" w:cs="Times New Roman"/>
          <w:sz w:val="24"/>
          <w:szCs w:val="24"/>
        </w:rPr>
        <w:t xml:space="preserve">natural </w:t>
      </w:r>
      <w:r w:rsidRPr="008007B4">
        <w:rPr>
          <w:rFonts w:ascii="Times New Roman" w:hAnsi="Times New Roman" w:cs="Times New Roman"/>
          <w:sz w:val="24"/>
          <w:szCs w:val="24"/>
        </w:rPr>
        <w:t xml:space="preserve">log on both sides of </w:t>
      </w:r>
      <w:r>
        <w:rPr>
          <w:rFonts w:ascii="Times New Roman" w:hAnsi="Times New Roman" w:cs="Times New Roman"/>
          <w:sz w:val="24"/>
          <w:szCs w:val="24"/>
        </w:rPr>
        <w:t>above equation</w:t>
      </w:r>
      <w:r w:rsidRPr="008007B4">
        <w:rPr>
          <w:rFonts w:ascii="Times New Roman" w:hAnsi="Times New Roman" w:cs="Times New Roman"/>
          <w:sz w:val="24"/>
          <w:szCs w:val="24"/>
        </w:rPr>
        <w:t>, we have</w:t>
      </w:r>
    </w:p>
    <w:p w14:paraId="10CF1468" w14:textId="77777777" w:rsidR="008E6BB9" w:rsidRPr="00EC6781" w:rsidRDefault="00221CEA" w:rsidP="008E6BB9">
      <w:pPr>
        <w:spacing w:line="360" w:lineRule="auto"/>
        <w:jc w:val="center"/>
        <w:rPr>
          <w:rFonts w:ascii="Times New Roman" w:hAnsi="Times New Roman" w:cs="Times New Roman"/>
          <w:i/>
          <w:iCs/>
          <w:sz w:val="24"/>
          <w:szCs w:val="24"/>
          <w:lang w:val="de-DE"/>
        </w:rPr>
      </w:pPr>
      <m:oMath>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sSub>
          <m:sSubPr>
            <m:ctrlPr>
              <w:rPr>
                <w:rFonts w:ascii="Cambria Math" w:hAnsi="Cambria Math" w:cs="Times New Roman"/>
                <w:i/>
                <w:iCs/>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008E6BB9" w:rsidRPr="00EC6781">
        <w:rPr>
          <w:rFonts w:ascii="Times New Roman" w:hAnsi="Times New Roman" w:cs="Times New Roman"/>
          <w:i/>
          <w:iCs/>
          <w:sz w:val="24"/>
          <w:szCs w:val="24"/>
          <w:lang w:val="de-DE"/>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oMath>
      <w:r w:rsidR="008E6BB9" w:rsidRPr="00EC6781">
        <w:rPr>
          <w:rFonts w:ascii="Times New Roman" w:hAnsi="Times New Roman" w:cs="Times New Roman"/>
          <w:i/>
          <w:iCs/>
          <w:sz w:val="24"/>
          <w:szCs w:val="24"/>
          <w:lang w:val="de-DE"/>
        </w:rPr>
        <w:t xml:space="preserve"> a + bt </w:t>
      </w:r>
      <m:oMath>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oMath>
      <w:r w:rsidR="008E6BB9" w:rsidRPr="00EC6781">
        <w:rPr>
          <w:rFonts w:ascii="Times New Roman" w:hAnsi="Times New Roman" w:cs="Times New Roman"/>
          <w:i/>
          <w:iCs/>
          <w:sz w:val="24"/>
          <w:szCs w:val="24"/>
          <w:lang w:val="de-DE"/>
        </w:rPr>
        <w:t xml:space="preserve"> e</w:t>
      </w:r>
    </w:p>
    <w:p w14:paraId="734E9246" w14:textId="77777777" w:rsidR="008E6BB9" w:rsidRPr="008007B4" w:rsidRDefault="008E6BB9" w:rsidP="008E6BB9">
      <w:pPr>
        <w:spacing w:line="360" w:lineRule="auto"/>
        <w:jc w:val="right"/>
        <w:rPr>
          <w:rFonts w:ascii="Times New Roman" w:hAnsi="Times New Roman" w:cs="Times New Roman"/>
          <w:b/>
          <w:bCs/>
          <w:sz w:val="24"/>
          <w:szCs w:val="24"/>
        </w:rPr>
      </w:pPr>
      <w:r>
        <w:rPr>
          <w:rFonts w:ascii="Times New Roman" w:hAnsi="Times New Roman" w:cs="Times New Roman"/>
          <w:iCs/>
          <w:sz w:val="24"/>
          <w:szCs w:val="24"/>
        </w:rPr>
        <w:t xml:space="preserve">i.e.,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=A+bt</m:t>
        </m:r>
      </m:oMath>
      <w:r>
        <w:rPr>
          <w:rFonts w:ascii="Times New Roman" w:hAnsi="Times New Roman" w:cs="Times New Roman"/>
          <w:sz w:val="24"/>
          <w:szCs w:val="24"/>
        </w:rPr>
        <w:t xml:space="preserve">                                                                </w:t>
      </w:r>
      <w:r w:rsidRPr="003964B6">
        <w:rPr>
          <w:rFonts w:ascii="Times New Roman" w:hAnsi="Times New Roman" w:cs="Times New Roman"/>
          <w:b/>
          <w:sz w:val="24"/>
          <w:szCs w:val="24"/>
        </w:rPr>
        <w:t>…</w:t>
      </w:r>
      <w:r>
        <w:rPr>
          <w:rFonts w:ascii="Times New Roman" w:hAnsi="Times New Roman" w:cs="Times New Roman"/>
          <w:sz w:val="24"/>
          <w:szCs w:val="24"/>
        </w:rPr>
        <w:t xml:space="preserve"> (5</w:t>
      </w:r>
      <w:r w:rsidRPr="008007B4">
        <w:rPr>
          <w:rFonts w:ascii="Times New Roman" w:hAnsi="Times New Roman" w:cs="Times New Roman"/>
          <w:sz w:val="24"/>
          <w:szCs w:val="24"/>
        </w:rPr>
        <w:t>)</w:t>
      </w:r>
    </w:p>
    <w:p w14:paraId="284E85FC" w14:textId="77777777" w:rsidR="008E6BB9" w:rsidRPr="005D334A" w:rsidRDefault="008E6BB9" w:rsidP="008E6BB9">
      <w:pPr>
        <w:spacing w:line="360" w:lineRule="auto"/>
        <w:jc w:val="center"/>
        <w:rPr>
          <w:rFonts w:ascii="Times New Roman" w:eastAsiaTheme="minorEastAsia" w:hAnsi="Times New Roman" w:cs="Times New Roman"/>
          <w:sz w:val="24"/>
          <w:szCs w:val="24"/>
        </w:rPr>
      </w:pPr>
      <w:r w:rsidRPr="008007B4">
        <w:rPr>
          <w:rFonts w:ascii="Times New Roman" w:hAnsi="Times New Roman" w:cs="Times New Roman"/>
          <w:sz w:val="24"/>
          <w:szCs w:val="24"/>
        </w:rPr>
        <w:t>where</w:t>
      </w:r>
      <m:oMath>
        <m:sSub>
          <m:sSubPr>
            <m:ctrlPr>
              <w:rPr>
                <w:rFonts w:ascii="Cambria Math" w:hAnsi="Cambria Math" w:cs="Times New Roman"/>
                <w:i/>
                <w:sz w:val="24"/>
                <w:szCs w:val="24"/>
              </w:rPr>
            </m:ctrlPr>
          </m:sSubPr>
          <m:e>
            <m:r>
              <w:rPr>
                <w:rFonts w:ascii="Cambria Math" w:hAnsi="Cambria Math" w:cs="Times New Roman"/>
                <w:sz w:val="24"/>
                <w:szCs w:val="24"/>
              </w:rPr>
              <m:t xml:space="preserve"> Y</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Pr>
          <w:rFonts w:ascii="Times New Roman" w:hAnsi="Times New Roman" w:cs="Times New Roman"/>
          <w:sz w:val="24"/>
          <w:szCs w:val="24"/>
        </w:rPr>
        <w:t xml:space="preserve"> , </w:t>
      </w:r>
      <m:oMath>
        <m:r>
          <w:rPr>
            <w:rFonts w:ascii="Cambria Math" w:hAnsi="Cambria Math" w:cs="Times New Roman"/>
            <w:sz w:val="24"/>
            <w:szCs w:val="24"/>
          </w:rPr>
          <m:t xml:space="preserve"> A = </m:t>
        </m:r>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r>
          <w:rPr>
            <w:rFonts w:ascii="Cambria Math" w:hAnsi="Cambria Math" w:cs="Times New Roman"/>
            <w:sz w:val="24"/>
            <w:szCs w:val="24"/>
          </w:rPr>
          <m:t xml:space="preserve"> a</m:t>
        </m:r>
      </m:oMath>
      <w:r>
        <w:rPr>
          <w:rFonts w:ascii="Times New Roman" w:hAnsi="Times New Roman" w:cs="Times New Roman"/>
          <w:sz w:val="24"/>
          <w:szCs w:val="24"/>
        </w:rPr>
        <w:t xml:space="preserve"> , and  </w:t>
      </w:r>
      <m:oMath>
        <m:sSub>
          <m:sSubPr>
            <m:ctrlPr>
              <w:rPr>
                <w:rFonts w:ascii="Cambria Math" w:hAnsi="Cambria Math" w:cs="Times New Roman"/>
                <w:i/>
                <w:iCs/>
                <w:sz w:val="24"/>
                <w:szCs w:val="24"/>
              </w:rPr>
            </m:ctrlPr>
          </m:sSubPr>
          <m:e>
            <m:r>
              <w:rPr>
                <w:rFonts w:ascii="Cambria Math" w:hAnsi="Cambria Math" w:cs="Times New Roman"/>
                <w:sz w:val="24"/>
                <w:szCs w:val="24"/>
              </w:rPr>
              <m:t>log</m:t>
            </m:r>
          </m:e>
          <m:sub>
            <m:r>
              <w:rPr>
                <w:rFonts w:ascii="Cambria Math" w:hAnsi="Cambria Math" w:cs="Times New Roman"/>
                <w:sz w:val="24"/>
                <w:szCs w:val="24"/>
              </w:rPr>
              <m:t>e</m:t>
            </m:r>
          </m:sub>
        </m:sSub>
        <m:r>
          <w:rPr>
            <w:rFonts w:ascii="Cambria Math" w:hAnsi="Cambria Math" w:cs="Times New Roman"/>
            <w:sz w:val="24"/>
            <w:szCs w:val="24"/>
          </w:rPr>
          <m:t xml:space="preserve"> e</m:t>
        </m:r>
        <m:r>
          <w:rPr>
            <w:rFonts w:ascii="Cambria Math" w:hAnsi="Times New Roman" w:cs="Times New Roman"/>
            <w:sz w:val="24"/>
            <w:szCs w:val="24"/>
          </w:rPr>
          <m:t>=1</m:t>
        </m:r>
      </m:oMath>
    </w:p>
    <w:p w14:paraId="6776E671" w14:textId="77777777" w:rsidR="008E6BB9" w:rsidRDefault="008E6BB9" w:rsidP="008E6BB9">
      <w:pPr>
        <w:spacing w:line="360" w:lineRule="auto"/>
        <w:ind w:left="90"/>
        <w:jc w:val="both"/>
        <w:rPr>
          <w:rFonts w:ascii="Times New Roman" w:hAnsi="Times New Roman" w:cs="Times New Roman"/>
          <w:sz w:val="24"/>
          <w:szCs w:val="24"/>
        </w:rPr>
      </w:pPr>
      <w:r w:rsidRPr="008007B4">
        <w:rPr>
          <w:rFonts w:ascii="Times New Roman" w:hAnsi="Times New Roman" w:cs="Times New Roman"/>
          <w:sz w:val="24"/>
          <w:szCs w:val="24"/>
        </w:rPr>
        <w:t>The normal equations for estimating</w:t>
      </w:r>
      <w:r>
        <w:rPr>
          <w:rFonts w:ascii="Times New Roman" w:hAnsi="Times New Roman" w:cs="Times New Roman"/>
          <w:sz w:val="24"/>
          <w:szCs w:val="24"/>
        </w:rPr>
        <w:t xml:space="preserve"> the values of</w:t>
      </w:r>
      <w:r w:rsidRPr="008007B4">
        <w:rPr>
          <w:rFonts w:ascii="Times New Roman" w:hAnsi="Times New Roman" w:cs="Times New Roman"/>
          <w:sz w:val="24"/>
          <w:szCs w:val="24"/>
        </w:rPr>
        <w:t xml:space="preserve"> ‘</w:t>
      </w:r>
      <m:oMath>
        <m:r>
          <w:rPr>
            <w:rFonts w:ascii="Cambria Math" w:hAnsi="Cambria Math" w:cs="Times New Roman"/>
            <w:sz w:val="24"/>
            <w:szCs w:val="24"/>
          </w:rPr>
          <m:t>A</m:t>
        </m:r>
      </m:oMath>
      <w:r w:rsidRPr="008007B4">
        <w:rPr>
          <w:rFonts w:ascii="Times New Roman" w:hAnsi="Times New Roman" w:cs="Times New Roman"/>
          <w:i/>
          <w:iCs/>
          <w:sz w:val="24"/>
          <w:szCs w:val="24"/>
        </w:rPr>
        <w:t xml:space="preserve">’ </w:t>
      </w:r>
      <w:r w:rsidRPr="008007B4">
        <w:rPr>
          <w:rFonts w:ascii="Times New Roman" w:hAnsi="Times New Roman" w:cs="Times New Roman"/>
          <w:sz w:val="24"/>
          <w:szCs w:val="24"/>
        </w:rPr>
        <w:t>and ‘</w:t>
      </w:r>
      <m:oMath>
        <m:r>
          <w:rPr>
            <w:rFonts w:ascii="Cambria Math" w:hAnsi="Cambria Math" w:cs="Times New Roman"/>
            <w:sz w:val="24"/>
            <w:szCs w:val="24"/>
          </w:rPr>
          <m:t>b</m:t>
        </m:r>
      </m:oMath>
      <w:r w:rsidRPr="008007B4">
        <w:rPr>
          <w:rFonts w:ascii="Times New Roman" w:hAnsi="Times New Roman" w:cs="Times New Roman"/>
          <w:i/>
          <w:iCs/>
          <w:sz w:val="24"/>
          <w:szCs w:val="24"/>
        </w:rPr>
        <w:t>’</w:t>
      </w:r>
      <w:r w:rsidRPr="008007B4">
        <w:rPr>
          <w:rFonts w:ascii="Times New Roman" w:hAnsi="Times New Roman" w:cs="Times New Roman"/>
          <w:sz w:val="24"/>
          <w:szCs w:val="24"/>
        </w:rPr>
        <w:t xml:space="preserve"> are as follows:</w:t>
      </w:r>
    </w:p>
    <w:p w14:paraId="57736B58" w14:textId="77777777" w:rsidR="008E6BB9" w:rsidRPr="008007B4" w:rsidRDefault="00221CEA" w:rsidP="008E6BB9">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=nA+b</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oMath>
      <w:r w:rsidR="008E6BB9">
        <w:rPr>
          <w:rFonts w:ascii="Times New Roman" w:eastAsiaTheme="minorEastAsia" w:hAnsi="Times New Roman" w:cs="Times New Roman"/>
          <w:sz w:val="24"/>
          <w:szCs w:val="24"/>
        </w:rPr>
        <w:t xml:space="preserve">                                                          </w:t>
      </w:r>
      <w:r w:rsidR="008E6BB9" w:rsidRPr="003964B6">
        <w:rPr>
          <w:rFonts w:ascii="Times New Roman" w:hAnsi="Times New Roman" w:cs="Times New Roman"/>
          <w:b/>
          <w:sz w:val="24"/>
          <w:szCs w:val="24"/>
        </w:rPr>
        <w:t>...</w:t>
      </w:r>
      <w:r w:rsidR="008E6BB9" w:rsidRPr="008007B4">
        <w:rPr>
          <w:rFonts w:ascii="Times New Roman" w:hAnsi="Times New Roman" w:cs="Times New Roman"/>
          <w:sz w:val="24"/>
          <w:szCs w:val="24"/>
        </w:rPr>
        <w:t xml:space="preserve"> (</w:t>
      </w:r>
      <w:r w:rsidR="008E6BB9">
        <w:rPr>
          <w:rFonts w:ascii="Times New Roman" w:hAnsi="Times New Roman" w:cs="Times New Roman"/>
          <w:sz w:val="24"/>
          <w:szCs w:val="24"/>
        </w:rPr>
        <w:t>6</w:t>
      </w:r>
      <w:r w:rsidR="008E6BB9" w:rsidRPr="008007B4">
        <w:rPr>
          <w:rFonts w:ascii="Times New Roman" w:hAnsi="Times New Roman" w:cs="Times New Roman"/>
          <w:sz w:val="24"/>
          <w:szCs w:val="24"/>
        </w:rPr>
        <w:t>)</w:t>
      </w:r>
    </w:p>
    <w:p w14:paraId="01E9F733" w14:textId="77777777" w:rsidR="008E6BB9" w:rsidRPr="008007B4" w:rsidRDefault="00221CEA" w:rsidP="008E6BB9">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oMath>
      <w:r w:rsidR="008E6BB9">
        <w:rPr>
          <w:rFonts w:ascii="Times New Roman" w:hAnsi="Times New Roman" w:cs="Times New Roman"/>
          <w:sz w:val="24"/>
          <w:szCs w:val="24"/>
        </w:rPr>
        <w:t xml:space="preserve">                                                     </w:t>
      </w:r>
      <w:r w:rsidR="008E6BB9" w:rsidRPr="003964B6">
        <w:rPr>
          <w:rFonts w:ascii="Times New Roman" w:hAnsi="Times New Roman" w:cs="Times New Roman"/>
          <w:b/>
          <w:sz w:val="24"/>
          <w:szCs w:val="24"/>
        </w:rPr>
        <w:t>...</w:t>
      </w:r>
      <w:r w:rsidR="008E6BB9">
        <w:rPr>
          <w:rFonts w:ascii="Times New Roman" w:hAnsi="Times New Roman" w:cs="Times New Roman"/>
          <w:sz w:val="24"/>
          <w:szCs w:val="24"/>
        </w:rPr>
        <w:t xml:space="preserve"> </w:t>
      </w:r>
      <w:r w:rsidR="008E6BB9" w:rsidRPr="008007B4">
        <w:rPr>
          <w:rFonts w:ascii="Times New Roman" w:hAnsi="Times New Roman" w:cs="Times New Roman"/>
          <w:sz w:val="24"/>
          <w:szCs w:val="24"/>
        </w:rPr>
        <w:t>(</w:t>
      </w:r>
      <w:r w:rsidR="008E6BB9">
        <w:rPr>
          <w:rFonts w:ascii="Times New Roman" w:hAnsi="Times New Roman" w:cs="Times New Roman"/>
          <w:sz w:val="24"/>
          <w:szCs w:val="24"/>
        </w:rPr>
        <w:t>7</w:t>
      </w:r>
      <w:r w:rsidR="008E6BB9" w:rsidRPr="008007B4">
        <w:rPr>
          <w:rFonts w:ascii="Times New Roman" w:hAnsi="Times New Roman" w:cs="Times New Roman"/>
          <w:sz w:val="24"/>
          <w:szCs w:val="24"/>
        </w:rPr>
        <w:t>)</w:t>
      </w:r>
    </w:p>
    <w:p w14:paraId="07BD060B" w14:textId="77777777" w:rsidR="008E6BB9" w:rsidRDefault="008E6BB9" w:rsidP="008E6BB9">
      <w:pPr>
        <w:spacing w:line="360" w:lineRule="auto"/>
        <w:ind w:left="90"/>
        <w:jc w:val="both"/>
        <w:rPr>
          <w:rFonts w:ascii="Times New Roman" w:hAnsi="Times New Roman" w:cs="Times New Roman"/>
          <w:sz w:val="24"/>
          <w:szCs w:val="24"/>
        </w:rPr>
      </w:pPr>
      <w:r w:rsidRPr="008007B4">
        <w:rPr>
          <w:rFonts w:ascii="Times New Roman" w:hAnsi="Times New Roman" w:cs="Times New Roman"/>
          <w:sz w:val="24"/>
          <w:szCs w:val="24"/>
        </w:rPr>
        <w:t>Finally, the va</w:t>
      </w:r>
      <w:r>
        <w:rPr>
          <w:rFonts w:ascii="Times New Roman" w:hAnsi="Times New Roman" w:cs="Times New Roman"/>
          <w:sz w:val="24"/>
          <w:szCs w:val="24"/>
        </w:rPr>
        <w:t>lue</w:t>
      </w:r>
      <w:r w:rsidRPr="008007B4">
        <w:rPr>
          <w:rFonts w:ascii="Times New Roman" w:hAnsi="Times New Roman" w:cs="Times New Roman"/>
          <w:sz w:val="24"/>
          <w:szCs w:val="24"/>
        </w:rPr>
        <w:t xml:space="preserve"> of ‘</w:t>
      </w:r>
      <m:oMath>
        <m:r>
          <w:rPr>
            <w:rFonts w:ascii="Cambria Math" w:hAnsi="Cambria Math" w:cs="Times New Roman"/>
            <w:sz w:val="24"/>
            <w:szCs w:val="24"/>
          </w:rPr>
          <m:t>a</m:t>
        </m:r>
      </m:oMath>
      <w:r w:rsidRPr="008007B4">
        <w:rPr>
          <w:rFonts w:ascii="Times New Roman" w:hAnsi="Times New Roman" w:cs="Times New Roman"/>
          <w:i/>
          <w:iCs/>
          <w:sz w:val="24"/>
          <w:szCs w:val="24"/>
        </w:rPr>
        <w:t xml:space="preserve">’ </w:t>
      </w:r>
      <w:r>
        <w:rPr>
          <w:rFonts w:ascii="Times New Roman" w:hAnsi="Times New Roman" w:cs="Times New Roman"/>
          <w:sz w:val="24"/>
          <w:szCs w:val="24"/>
        </w:rPr>
        <w:t>is</w:t>
      </w:r>
      <w:r w:rsidRPr="008007B4">
        <w:rPr>
          <w:rFonts w:ascii="Times New Roman" w:hAnsi="Times New Roman" w:cs="Times New Roman"/>
          <w:sz w:val="24"/>
          <w:szCs w:val="24"/>
        </w:rPr>
        <w:t xml:space="preserve"> obtained </w:t>
      </w:r>
      <w:r>
        <w:rPr>
          <w:rFonts w:ascii="Times New Roman" w:hAnsi="Times New Roman" w:cs="Times New Roman"/>
          <w:sz w:val="24"/>
          <w:szCs w:val="24"/>
        </w:rPr>
        <w:t>on using</w:t>
      </w:r>
    </w:p>
    <w:p w14:paraId="58294CF3" w14:textId="6A666ECB" w:rsidR="00A95AFE" w:rsidRPr="00DF3AA2" w:rsidRDefault="008E6BB9" w:rsidP="008E6BB9">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a=antilog </m:t>
          </m:r>
          <m:d>
            <m:dPr>
              <m:ctrlPr>
                <w:rPr>
                  <w:rFonts w:ascii="Cambria Math" w:hAnsi="Cambria Math" w:cs="Times New Roman"/>
                  <w:i/>
                  <w:sz w:val="24"/>
                  <w:szCs w:val="24"/>
                </w:rPr>
              </m:ctrlPr>
            </m:dPr>
            <m:e>
              <m:r>
                <w:rPr>
                  <w:rFonts w:ascii="Cambria Math" w:hAnsi="Cambria Math" w:cs="Times New Roman"/>
                  <w:sz w:val="24"/>
                  <w:szCs w:val="24"/>
                </w:rPr>
                <m:t>A</m:t>
              </m:r>
            </m:e>
          </m:d>
        </m:oMath>
      </m:oMathPara>
    </w:p>
    <w:p w14:paraId="2D79BD92" w14:textId="77777777" w:rsidR="008E6BB9" w:rsidRDefault="008E6BB9" w:rsidP="008E6BB9">
      <w:pPr>
        <w:spacing w:line="360" w:lineRule="auto"/>
        <w:jc w:val="both"/>
        <w:rPr>
          <w:rFonts w:ascii="Times New Roman" w:hAnsi="Times New Roman" w:cs="Times New Roman"/>
          <w:b/>
          <w:bCs/>
          <w:sz w:val="24"/>
          <w:szCs w:val="24"/>
        </w:rPr>
      </w:pPr>
      <w:r w:rsidRPr="008007B4">
        <w:rPr>
          <w:rFonts w:ascii="Times New Roman" w:hAnsi="Times New Roman" w:cs="Times New Roman"/>
          <w:b/>
          <w:bCs/>
          <w:sz w:val="24"/>
          <w:szCs w:val="24"/>
        </w:rPr>
        <w:t>(</w:t>
      </w:r>
      <w:r>
        <w:rPr>
          <w:rFonts w:ascii="Times New Roman" w:hAnsi="Times New Roman" w:cs="Times New Roman"/>
          <w:b/>
          <w:bCs/>
          <w:sz w:val="24"/>
          <w:szCs w:val="24"/>
        </w:rPr>
        <w:t>c</w:t>
      </w:r>
      <w:r w:rsidRPr="008007B4">
        <w:rPr>
          <w:rFonts w:ascii="Times New Roman" w:hAnsi="Times New Roman" w:cs="Times New Roman"/>
          <w:b/>
          <w:bCs/>
          <w:sz w:val="24"/>
          <w:szCs w:val="24"/>
        </w:rPr>
        <w:t xml:space="preserve">) </w:t>
      </w:r>
      <w:r>
        <w:rPr>
          <w:rFonts w:ascii="Times New Roman" w:hAnsi="Times New Roman" w:cs="Times New Roman"/>
          <w:b/>
          <w:bCs/>
          <w:sz w:val="24"/>
          <w:szCs w:val="24"/>
        </w:rPr>
        <w:t>Quadratic Model:</w:t>
      </w:r>
    </w:p>
    <w:p w14:paraId="326A4BE7" w14:textId="77777777" w:rsidR="008E6BB9" w:rsidRPr="008007B4" w:rsidRDefault="00221CEA" w:rsidP="008E6BB9">
      <w:pPr>
        <w:spacing w:line="360" w:lineRule="auto"/>
        <w:jc w:val="right"/>
        <w:rPr>
          <w:rFonts w:ascii="Times New Roman" w:hAnsi="Times New Roman" w:cs="Times New Roman"/>
          <w:b/>
          <w:bCs/>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m:rPr>
            <m:sty m:val="p"/>
          </m:rPr>
          <w:rPr>
            <w:rFonts w:ascii="Cambria Math" w:hAnsi="Cambria Math" w:cs="Times New Roman"/>
            <w:sz w:val="24"/>
            <w:szCs w:val="24"/>
          </w:rPr>
          <m:t xml:space="preserve"> = </m:t>
        </m:r>
        <m:r>
          <w:rPr>
            <w:rFonts w:ascii="Cambria Math" w:hAnsi="Cambria Math" w:cs="Times New Roman"/>
            <w:sz w:val="24"/>
            <w:szCs w:val="24"/>
          </w:rPr>
          <m:t>a +bt + c</m:t>
        </m:r>
        <m:sSup>
          <m:sSupPr>
            <m:ctrlPr>
              <w:rPr>
                <w:rFonts w:ascii="Cambria Math" w:hAnsi="Cambria Math" w:cs="Times New Roman"/>
                <w:i/>
                <w:iCs/>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oMath>
      <w:r w:rsidR="008E6BB9">
        <w:rPr>
          <w:rFonts w:ascii="Times New Roman" w:eastAsiaTheme="minorEastAsia" w:hAnsi="Times New Roman" w:cs="Times New Roman"/>
          <w:iCs/>
          <w:sz w:val="24"/>
          <w:szCs w:val="24"/>
        </w:rPr>
        <w:t xml:space="preserve">                                                     </w:t>
      </w:r>
      <w:r w:rsidR="008E6BB9" w:rsidRPr="0088207B">
        <w:rPr>
          <w:rFonts w:ascii="Times New Roman" w:eastAsiaTheme="minorEastAsia" w:hAnsi="Times New Roman" w:cs="Times New Roman"/>
          <w:b/>
          <w:iCs/>
          <w:sz w:val="24"/>
          <w:szCs w:val="24"/>
        </w:rPr>
        <w:t>...</w:t>
      </w:r>
      <w:r w:rsidR="008E6BB9">
        <w:rPr>
          <w:rFonts w:ascii="Times New Roman" w:eastAsiaTheme="minorEastAsia" w:hAnsi="Times New Roman" w:cs="Times New Roman"/>
          <w:iCs/>
          <w:sz w:val="24"/>
          <w:szCs w:val="24"/>
        </w:rPr>
        <w:t xml:space="preserve"> (8)</w:t>
      </w:r>
    </w:p>
    <w:p w14:paraId="32EEA9CC" w14:textId="77777777" w:rsidR="008E6BB9" w:rsidRDefault="008E6BB9" w:rsidP="008E6BB9">
      <w:pPr>
        <w:spacing w:line="360" w:lineRule="auto"/>
        <w:jc w:val="both"/>
        <w:rPr>
          <w:rFonts w:ascii="Times New Roman" w:hAnsi="Times New Roman" w:cs="Times New Roman"/>
          <w:sz w:val="24"/>
          <w:szCs w:val="24"/>
        </w:rPr>
      </w:pPr>
      <w:r w:rsidRPr="008007B4">
        <w:rPr>
          <w:rFonts w:ascii="Times New Roman" w:hAnsi="Times New Roman" w:cs="Times New Roman"/>
          <w:sz w:val="24"/>
          <w:szCs w:val="24"/>
        </w:rPr>
        <w:t>The values of constants ‘</w:t>
      </w:r>
      <m:oMath>
        <m:r>
          <w:rPr>
            <w:rFonts w:ascii="Cambria Math" w:hAnsi="Cambria Math" w:cs="Times New Roman"/>
            <w:sz w:val="24"/>
            <w:szCs w:val="24"/>
          </w:rPr>
          <m:t>a</m:t>
        </m:r>
      </m:oMath>
      <w:r w:rsidRPr="008007B4">
        <w:rPr>
          <w:rFonts w:ascii="Times New Roman" w:hAnsi="Times New Roman" w:cs="Times New Roman"/>
          <w:sz w:val="24"/>
          <w:szCs w:val="24"/>
        </w:rPr>
        <w:t>’</w:t>
      </w:r>
      <w:r>
        <w:rPr>
          <w:rFonts w:ascii="Times New Roman" w:hAnsi="Times New Roman" w:cs="Times New Roman"/>
          <w:sz w:val="24"/>
          <w:szCs w:val="24"/>
        </w:rPr>
        <w:t>,</w:t>
      </w:r>
      <w:r w:rsidRPr="008007B4">
        <w:rPr>
          <w:rFonts w:ascii="Times New Roman" w:hAnsi="Times New Roman" w:cs="Times New Roman"/>
          <w:sz w:val="24"/>
          <w:szCs w:val="24"/>
        </w:rPr>
        <w:t xml:space="preserve"> ‘</w:t>
      </w:r>
      <m:oMath>
        <m:r>
          <w:rPr>
            <w:rFonts w:ascii="Cambria Math" w:hAnsi="Cambria Math" w:cs="Times New Roman"/>
            <w:sz w:val="24"/>
            <w:szCs w:val="24"/>
          </w:rPr>
          <m:t>b</m:t>
        </m:r>
      </m:oMath>
      <w:r w:rsidRPr="008007B4">
        <w:rPr>
          <w:rFonts w:ascii="Times New Roman" w:hAnsi="Times New Roman" w:cs="Times New Roman"/>
          <w:sz w:val="24"/>
          <w:szCs w:val="24"/>
        </w:rPr>
        <w:t>’</w:t>
      </w:r>
      <w:r>
        <w:rPr>
          <w:rFonts w:ascii="Times New Roman" w:hAnsi="Times New Roman" w:cs="Times New Roman"/>
          <w:sz w:val="24"/>
          <w:szCs w:val="24"/>
        </w:rPr>
        <w:t xml:space="preserve">, and </w:t>
      </w:r>
      <w:r w:rsidRPr="008007B4">
        <w:rPr>
          <w:rFonts w:ascii="Times New Roman" w:hAnsi="Times New Roman" w:cs="Times New Roman"/>
          <w:sz w:val="24"/>
          <w:szCs w:val="24"/>
        </w:rPr>
        <w:t>‘</w:t>
      </w:r>
      <m:oMath>
        <m:r>
          <w:rPr>
            <w:rFonts w:ascii="Cambria Math" w:hAnsi="Cambria Math" w:cs="Times New Roman"/>
            <w:sz w:val="24"/>
            <w:szCs w:val="24"/>
          </w:rPr>
          <m:t>c</m:t>
        </m:r>
      </m:oMath>
      <w:r w:rsidRPr="008007B4">
        <w:rPr>
          <w:rFonts w:ascii="Times New Roman" w:hAnsi="Times New Roman" w:cs="Times New Roman"/>
          <w:sz w:val="24"/>
          <w:szCs w:val="24"/>
        </w:rPr>
        <w:t>’</w:t>
      </w:r>
      <w:r>
        <w:rPr>
          <w:rFonts w:ascii="Times New Roman" w:hAnsi="Times New Roman" w:cs="Times New Roman"/>
          <w:sz w:val="24"/>
          <w:szCs w:val="24"/>
        </w:rPr>
        <w:t xml:space="preserve"> </w:t>
      </w:r>
      <w:r w:rsidRPr="008007B4">
        <w:rPr>
          <w:rFonts w:ascii="Times New Roman" w:hAnsi="Times New Roman" w:cs="Times New Roman"/>
          <w:sz w:val="24"/>
          <w:szCs w:val="24"/>
        </w:rPr>
        <w:t xml:space="preserve">are obtained on </w:t>
      </w:r>
      <w:r>
        <w:rPr>
          <w:rFonts w:ascii="Times New Roman" w:hAnsi="Times New Roman" w:cs="Times New Roman"/>
          <w:sz w:val="24"/>
          <w:szCs w:val="24"/>
        </w:rPr>
        <w:t>using the principles of least squares as follows:</w:t>
      </w:r>
    </w:p>
    <w:p w14:paraId="08F4B887" w14:textId="77777777" w:rsidR="008E6BB9" w:rsidRPr="004705ED" w:rsidRDefault="00221CEA" w:rsidP="008E6BB9">
      <w:pPr>
        <w:spacing w:line="360" w:lineRule="auto"/>
        <w:jc w:val="right"/>
        <w:rPr>
          <w:rFonts w:ascii="Times New Roman" w:hAnsi="Times New Roman" w:cs="Times New Roman"/>
          <w:sz w:val="24"/>
          <w:szCs w:val="24"/>
          <w:vertAlign w:val="superscript"/>
        </w:rPr>
      </w:pP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 xml:space="preserve">=na+b </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 xml:space="preserve">+c </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oMath>
      <w:r w:rsidR="008E6BB9">
        <w:rPr>
          <w:rFonts w:ascii="Times New Roman" w:hAnsi="Times New Roman" w:cs="Times New Roman"/>
          <w:sz w:val="24"/>
          <w:szCs w:val="24"/>
        </w:rPr>
        <w:t xml:space="preserve">                                            </w:t>
      </w:r>
      <w:r w:rsidR="008E6BB9" w:rsidRPr="0088207B">
        <w:rPr>
          <w:rFonts w:ascii="Times New Roman" w:hAnsi="Times New Roman" w:cs="Times New Roman"/>
          <w:b/>
          <w:sz w:val="24"/>
          <w:szCs w:val="24"/>
        </w:rPr>
        <w:t>...</w:t>
      </w:r>
      <w:r w:rsidR="008E6BB9">
        <w:rPr>
          <w:rFonts w:ascii="Times New Roman" w:hAnsi="Times New Roman" w:cs="Times New Roman"/>
          <w:sz w:val="24"/>
          <w:szCs w:val="24"/>
        </w:rPr>
        <w:t xml:space="preserve"> (9</w:t>
      </w:r>
      <w:r w:rsidR="008E6BB9" w:rsidRPr="008007B4">
        <w:rPr>
          <w:rFonts w:ascii="Times New Roman" w:hAnsi="Times New Roman" w:cs="Times New Roman"/>
          <w:sz w:val="24"/>
          <w:szCs w:val="24"/>
        </w:rPr>
        <w:t>)</w:t>
      </w:r>
    </w:p>
    <w:p w14:paraId="2F57B61C" w14:textId="77777777" w:rsidR="008E6BB9" w:rsidRPr="004705ED" w:rsidRDefault="00221CEA" w:rsidP="008E6BB9">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r>
          <w:rPr>
            <w:rFonts w:ascii="Cambria Math" w:hAnsi="Cambria Math" w:cs="Times New Roman"/>
            <w:sz w:val="24"/>
            <w:szCs w:val="24"/>
          </w:rPr>
          <m:t>+c</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oMath>
      <w:r w:rsidR="008E6BB9">
        <w:rPr>
          <w:rFonts w:ascii="Times New Roman" w:hAnsi="Times New Roman" w:cs="Times New Roman"/>
          <w:sz w:val="24"/>
          <w:szCs w:val="24"/>
        </w:rPr>
        <w:t xml:space="preserve">                                        </w:t>
      </w:r>
      <w:r w:rsidR="008E6BB9" w:rsidRPr="0088207B">
        <w:rPr>
          <w:rFonts w:ascii="Times New Roman" w:hAnsi="Times New Roman" w:cs="Times New Roman"/>
          <w:b/>
          <w:sz w:val="24"/>
          <w:szCs w:val="24"/>
        </w:rPr>
        <w:t>…</w:t>
      </w:r>
      <w:r w:rsidR="008E6BB9">
        <w:rPr>
          <w:rFonts w:ascii="Times New Roman" w:hAnsi="Times New Roman" w:cs="Times New Roman"/>
          <w:sz w:val="24"/>
          <w:szCs w:val="24"/>
        </w:rPr>
        <w:t xml:space="preserve"> (10</w:t>
      </w:r>
      <w:r w:rsidR="008E6BB9" w:rsidRPr="008007B4">
        <w:rPr>
          <w:rFonts w:ascii="Times New Roman" w:hAnsi="Times New Roman" w:cs="Times New Roman"/>
          <w:sz w:val="24"/>
          <w:szCs w:val="24"/>
        </w:rPr>
        <w:t>)</w:t>
      </w:r>
    </w:p>
    <w:p w14:paraId="52F22A4F" w14:textId="77777777" w:rsidR="008E6BB9" w:rsidRPr="00435028" w:rsidRDefault="00221CEA" w:rsidP="008E6BB9">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r>
          <w:rPr>
            <w:rFonts w:ascii="Cambria Math" w:hAnsi="Cambria Math" w:cs="Times New Roman"/>
            <w:sz w:val="24"/>
            <w:szCs w:val="24"/>
          </w:rPr>
          <m:t>+c</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4</m:t>
                </m:r>
              </m:sup>
            </m:sSup>
          </m:e>
        </m:nary>
      </m:oMath>
      <w:r w:rsidR="008E6BB9">
        <w:rPr>
          <w:rFonts w:ascii="Times New Roman" w:hAnsi="Times New Roman" w:cs="Times New Roman"/>
          <w:sz w:val="24"/>
          <w:szCs w:val="24"/>
        </w:rPr>
        <w:t xml:space="preserve">                                       </w:t>
      </w:r>
      <w:r w:rsidR="008E6BB9" w:rsidRPr="0088207B">
        <w:rPr>
          <w:rFonts w:ascii="Times New Roman" w:hAnsi="Times New Roman" w:cs="Times New Roman"/>
          <w:b/>
          <w:sz w:val="24"/>
          <w:szCs w:val="24"/>
        </w:rPr>
        <w:t>…</w:t>
      </w:r>
      <w:r w:rsidR="008E6BB9">
        <w:rPr>
          <w:rFonts w:ascii="Times New Roman" w:hAnsi="Times New Roman" w:cs="Times New Roman"/>
          <w:b/>
          <w:sz w:val="24"/>
          <w:szCs w:val="24"/>
        </w:rPr>
        <w:t xml:space="preserve"> </w:t>
      </w:r>
      <w:r w:rsidR="008E6BB9">
        <w:rPr>
          <w:rFonts w:ascii="Times New Roman" w:hAnsi="Times New Roman" w:cs="Times New Roman"/>
          <w:sz w:val="24"/>
          <w:szCs w:val="24"/>
        </w:rPr>
        <w:t>(11</w:t>
      </w:r>
      <w:r w:rsidR="008E6BB9" w:rsidRPr="008007B4">
        <w:rPr>
          <w:rFonts w:ascii="Times New Roman" w:hAnsi="Times New Roman" w:cs="Times New Roman"/>
          <w:sz w:val="24"/>
          <w:szCs w:val="24"/>
        </w:rPr>
        <w:t>)</w:t>
      </w:r>
    </w:p>
    <w:p w14:paraId="2F4E063F" w14:textId="77777777" w:rsidR="008E6BB9" w:rsidRDefault="008E6BB9" w:rsidP="008E6BB9">
      <w:pPr>
        <w:spacing w:line="360" w:lineRule="auto"/>
        <w:jc w:val="both"/>
        <w:rPr>
          <w:rFonts w:ascii="Times New Roman" w:hAnsi="Times New Roman" w:cs="Times New Roman"/>
          <w:b/>
          <w:bCs/>
          <w:sz w:val="24"/>
          <w:szCs w:val="24"/>
        </w:rPr>
      </w:pPr>
      <w:r w:rsidRPr="008007B4">
        <w:rPr>
          <w:rFonts w:ascii="Times New Roman" w:hAnsi="Times New Roman" w:cs="Times New Roman"/>
          <w:b/>
          <w:bCs/>
          <w:sz w:val="24"/>
          <w:szCs w:val="24"/>
        </w:rPr>
        <w:t>(</w:t>
      </w:r>
      <w:r>
        <w:rPr>
          <w:rFonts w:ascii="Times New Roman" w:hAnsi="Times New Roman" w:cs="Times New Roman"/>
          <w:b/>
          <w:bCs/>
          <w:sz w:val="24"/>
          <w:szCs w:val="24"/>
        </w:rPr>
        <w:t>d</w:t>
      </w:r>
      <w:r w:rsidRPr="008007B4">
        <w:rPr>
          <w:rFonts w:ascii="Times New Roman" w:hAnsi="Times New Roman" w:cs="Times New Roman"/>
          <w:b/>
          <w:bCs/>
          <w:sz w:val="24"/>
          <w:szCs w:val="24"/>
        </w:rPr>
        <w:t xml:space="preserve">) </w:t>
      </w:r>
      <w:r>
        <w:rPr>
          <w:rFonts w:ascii="Times New Roman" w:hAnsi="Times New Roman" w:cs="Times New Roman"/>
          <w:b/>
          <w:bCs/>
          <w:sz w:val="24"/>
          <w:szCs w:val="24"/>
        </w:rPr>
        <w:t xml:space="preserve">Cubic </w:t>
      </w:r>
      <w:r w:rsidRPr="008007B4">
        <w:rPr>
          <w:rFonts w:ascii="Times New Roman" w:hAnsi="Times New Roman" w:cs="Times New Roman"/>
          <w:b/>
          <w:bCs/>
          <w:sz w:val="24"/>
          <w:szCs w:val="24"/>
        </w:rPr>
        <w:t>Model:</w:t>
      </w:r>
    </w:p>
    <w:p w14:paraId="5F5267CA" w14:textId="77777777" w:rsidR="008E6BB9" w:rsidRDefault="00221CEA" w:rsidP="008E6BB9">
      <w:pPr>
        <w:spacing w:line="360" w:lineRule="auto"/>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m:rPr>
            <m:sty m:val="p"/>
          </m:rPr>
          <w:rPr>
            <w:rFonts w:ascii="Cambria Math" w:hAnsi="Cambria Math" w:cs="Times New Roman"/>
            <w:sz w:val="24"/>
            <w:szCs w:val="24"/>
          </w:rPr>
          <m:t>= a +bt + c</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m:rPr>
            <m:sty m:val="p"/>
          </m:rPr>
          <w:rPr>
            <w:rFonts w:ascii="Cambria Math" w:hAnsi="Cambria Math" w:cs="Times New Roman"/>
            <w:sz w:val="24"/>
            <w:szCs w:val="24"/>
          </w:rPr>
          <m:t>+ dt</m:t>
        </m:r>
      </m:oMath>
      <w:r w:rsidR="008E6BB9" w:rsidRPr="00435028">
        <w:rPr>
          <w:rFonts w:ascii="Times New Roman" w:hAnsi="Times New Roman" w:cs="Times New Roman"/>
          <w:sz w:val="24"/>
          <w:szCs w:val="24"/>
          <w:vertAlign w:val="superscript"/>
        </w:rPr>
        <w:t>3</w:t>
      </w:r>
      <w:r w:rsidR="008E6BB9">
        <w:rPr>
          <w:rFonts w:ascii="Times New Roman" w:hAnsi="Times New Roman" w:cs="Times New Roman"/>
          <w:sz w:val="24"/>
          <w:szCs w:val="24"/>
        </w:rPr>
        <w:t xml:space="preserve">                                             </w:t>
      </w:r>
      <w:r w:rsidR="008E6BB9" w:rsidRPr="0088207B">
        <w:rPr>
          <w:rFonts w:ascii="Times New Roman" w:hAnsi="Times New Roman" w:cs="Times New Roman"/>
          <w:b/>
          <w:sz w:val="24"/>
          <w:szCs w:val="24"/>
        </w:rPr>
        <w:t>…</w:t>
      </w:r>
      <w:r w:rsidR="008E6BB9" w:rsidRPr="008007B4">
        <w:rPr>
          <w:rFonts w:ascii="Times New Roman" w:hAnsi="Times New Roman" w:cs="Times New Roman"/>
          <w:sz w:val="24"/>
          <w:szCs w:val="24"/>
        </w:rPr>
        <w:t xml:space="preserve"> (</w:t>
      </w:r>
      <w:r w:rsidR="008E6BB9">
        <w:rPr>
          <w:rFonts w:ascii="Times New Roman" w:hAnsi="Times New Roman" w:cs="Times New Roman"/>
          <w:sz w:val="24"/>
          <w:szCs w:val="24"/>
        </w:rPr>
        <w:t>12</w:t>
      </w:r>
      <w:r w:rsidR="008E6BB9" w:rsidRPr="008007B4">
        <w:rPr>
          <w:rFonts w:ascii="Times New Roman" w:hAnsi="Times New Roman" w:cs="Times New Roman"/>
          <w:sz w:val="24"/>
          <w:szCs w:val="24"/>
        </w:rPr>
        <w:t>)</w:t>
      </w:r>
    </w:p>
    <w:p w14:paraId="7764A677" w14:textId="77777777" w:rsidR="008E6BB9" w:rsidRDefault="008E6BB9" w:rsidP="008E6BB9">
      <w:pPr>
        <w:spacing w:line="360" w:lineRule="auto"/>
        <w:jc w:val="both"/>
        <w:rPr>
          <w:rFonts w:ascii="Times New Roman" w:hAnsi="Times New Roman" w:cs="Times New Roman"/>
          <w:sz w:val="24"/>
          <w:szCs w:val="24"/>
        </w:rPr>
      </w:pPr>
      <w:r w:rsidRPr="008007B4">
        <w:rPr>
          <w:rFonts w:ascii="Times New Roman" w:hAnsi="Times New Roman" w:cs="Times New Roman"/>
          <w:sz w:val="24"/>
          <w:szCs w:val="24"/>
        </w:rPr>
        <w:t>The values of constants ‘</w:t>
      </w:r>
      <m:oMath>
        <m:r>
          <w:rPr>
            <w:rFonts w:ascii="Cambria Math" w:hAnsi="Cambria Math" w:cs="Times New Roman"/>
            <w:sz w:val="24"/>
            <w:szCs w:val="24"/>
          </w:rPr>
          <m:t>a</m:t>
        </m:r>
      </m:oMath>
      <w:r w:rsidRPr="008007B4">
        <w:rPr>
          <w:rFonts w:ascii="Times New Roman" w:hAnsi="Times New Roman" w:cs="Times New Roman"/>
          <w:sz w:val="24"/>
          <w:szCs w:val="24"/>
        </w:rPr>
        <w:t>’</w:t>
      </w:r>
      <w:r>
        <w:rPr>
          <w:rFonts w:ascii="Times New Roman" w:hAnsi="Times New Roman" w:cs="Times New Roman"/>
          <w:sz w:val="24"/>
          <w:szCs w:val="24"/>
        </w:rPr>
        <w:t>,</w:t>
      </w:r>
      <w:r w:rsidRPr="008007B4">
        <w:rPr>
          <w:rFonts w:ascii="Times New Roman" w:hAnsi="Times New Roman" w:cs="Times New Roman"/>
          <w:sz w:val="24"/>
          <w:szCs w:val="24"/>
        </w:rPr>
        <w:t xml:space="preserve"> ‘</w:t>
      </w:r>
      <m:oMath>
        <m:r>
          <w:rPr>
            <w:rFonts w:ascii="Cambria Math" w:hAnsi="Cambria Math" w:cs="Times New Roman"/>
            <w:sz w:val="24"/>
            <w:szCs w:val="24"/>
          </w:rPr>
          <m:t>b</m:t>
        </m:r>
      </m:oMath>
      <w:r w:rsidRPr="008007B4">
        <w:rPr>
          <w:rFonts w:ascii="Times New Roman" w:hAnsi="Times New Roman" w:cs="Times New Roman"/>
          <w:sz w:val="24"/>
          <w:szCs w:val="24"/>
        </w:rPr>
        <w:t>’</w:t>
      </w:r>
      <w:r>
        <w:rPr>
          <w:rFonts w:ascii="Times New Roman" w:hAnsi="Times New Roman" w:cs="Times New Roman"/>
          <w:sz w:val="24"/>
          <w:szCs w:val="24"/>
        </w:rPr>
        <w:t>,</w:t>
      </w:r>
      <w:r w:rsidRPr="008007B4">
        <w:rPr>
          <w:rFonts w:ascii="Times New Roman" w:hAnsi="Times New Roman" w:cs="Times New Roman"/>
          <w:sz w:val="24"/>
          <w:szCs w:val="24"/>
        </w:rPr>
        <w:t>‘</w:t>
      </w:r>
      <m:oMath>
        <m:r>
          <w:rPr>
            <w:rFonts w:ascii="Cambria Math" w:hAnsi="Cambria Math" w:cs="Times New Roman"/>
            <w:sz w:val="24"/>
            <w:szCs w:val="24"/>
          </w:rPr>
          <m:t>c</m:t>
        </m:r>
      </m:oMath>
      <w:r w:rsidRPr="008007B4">
        <w:rPr>
          <w:rFonts w:ascii="Times New Roman" w:hAnsi="Times New Roman" w:cs="Times New Roman"/>
          <w:sz w:val="24"/>
          <w:szCs w:val="24"/>
        </w:rPr>
        <w:t>’</w:t>
      </w:r>
      <w:r>
        <w:rPr>
          <w:rFonts w:ascii="Times New Roman" w:hAnsi="Times New Roman" w:cs="Times New Roman"/>
          <w:sz w:val="24"/>
          <w:szCs w:val="24"/>
        </w:rPr>
        <w:t xml:space="preserve"> and </w:t>
      </w:r>
      <w:r w:rsidRPr="008007B4">
        <w:rPr>
          <w:rFonts w:ascii="Times New Roman" w:hAnsi="Times New Roman" w:cs="Times New Roman"/>
          <w:sz w:val="24"/>
          <w:szCs w:val="24"/>
        </w:rPr>
        <w:t>‘</w:t>
      </w:r>
      <m:oMath>
        <m:r>
          <w:rPr>
            <w:rFonts w:ascii="Cambria Math" w:hAnsi="Cambria Math" w:cs="Times New Roman"/>
            <w:sz w:val="24"/>
            <w:szCs w:val="24"/>
          </w:rPr>
          <m:t>d</m:t>
        </m:r>
      </m:oMath>
      <w:r w:rsidRPr="008007B4">
        <w:rPr>
          <w:rFonts w:ascii="Times New Roman" w:hAnsi="Times New Roman" w:cs="Times New Roman"/>
          <w:sz w:val="24"/>
          <w:szCs w:val="24"/>
        </w:rPr>
        <w:t xml:space="preserve">’ are obtained </w:t>
      </w:r>
      <w:r>
        <w:rPr>
          <w:rFonts w:ascii="Times New Roman" w:hAnsi="Times New Roman" w:cs="Times New Roman"/>
          <w:sz w:val="24"/>
          <w:szCs w:val="24"/>
        </w:rPr>
        <w:t xml:space="preserve">on solving the following normal </w:t>
      </w:r>
      <w:r w:rsidRPr="008007B4">
        <w:rPr>
          <w:rFonts w:ascii="Times New Roman" w:hAnsi="Times New Roman" w:cs="Times New Roman"/>
          <w:sz w:val="24"/>
          <w:szCs w:val="24"/>
        </w:rPr>
        <w:t>equations</w:t>
      </w:r>
      <w:r>
        <w:rPr>
          <w:rFonts w:ascii="Times New Roman" w:hAnsi="Times New Roman" w:cs="Times New Roman"/>
          <w:b/>
          <w:bCs/>
          <w:sz w:val="24"/>
          <w:szCs w:val="24"/>
        </w:rPr>
        <w:t>.</w:t>
      </w:r>
    </w:p>
    <w:p w14:paraId="6B532D9F" w14:textId="77777777" w:rsidR="008E6BB9" w:rsidRPr="004705ED" w:rsidRDefault="00221CEA" w:rsidP="008E6BB9">
      <w:pPr>
        <w:spacing w:line="360" w:lineRule="auto"/>
        <w:jc w:val="right"/>
        <w:rPr>
          <w:rFonts w:ascii="Times New Roman" w:hAnsi="Times New Roman" w:cs="Times New Roman"/>
          <w:sz w:val="24"/>
          <w:szCs w:val="24"/>
          <w:vertAlign w:val="superscript"/>
        </w:rPr>
      </w:pP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 xml:space="preserve">=na+b </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 xml:space="preserve">+c </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r>
          <m:rPr>
            <m:sty m:val="p"/>
          </m:rPr>
          <w:rPr>
            <w:rFonts w:ascii="Cambria Math" w:hAnsi="Times New Roman" w:cs="Times New Roman"/>
            <w:sz w:val="24"/>
            <w:szCs w:val="24"/>
            <w:vertAlign w:val="superscript"/>
          </w:rPr>
          <m:t xml:space="preserve">+d </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oMath>
      <w:r w:rsidR="008E6BB9">
        <w:rPr>
          <w:rFonts w:ascii="Times New Roman" w:hAnsi="Times New Roman" w:cs="Times New Roman"/>
          <w:sz w:val="24"/>
          <w:szCs w:val="24"/>
        </w:rPr>
        <w:t xml:space="preserve">                                 </w:t>
      </w:r>
      <w:r w:rsidR="008E6BB9" w:rsidRPr="0088207B">
        <w:rPr>
          <w:rFonts w:ascii="Times New Roman" w:hAnsi="Times New Roman" w:cs="Times New Roman"/>
          <w:b/>
          <w:sz w:val="24"/>
          <w:szCs w:val="24"/>
        </w:rPr>
        <w:t>...</w:t>
      </w:r>
      <w:r w:rsidR="008E6BB9">
        <w:rPr>
          <w:rFonts w:ascii="Times New Roman" w:hAnsi="Times New Roman" w:cs="Times New Roman"/>
          <w:sz w:val="24"/>
          <w:szCs w:val="24"/>
        </w:rPr>
        <w:t xml:space="preserve"> (13</w:t>
      </w:r>
      <w:r w:rsidR="008E6BB9" w:rsidRPr="008007B4">
        <w:rPr>
          <w:rFonts w:ascii="Times New Roman" w:hAnsi="Times New Roman" w:cs="Times New Roman"/>
          <w:sz w:val="24"/>
          <w:szCs w:val="24"/>
        </w:rPr>
        <w:t>)</w:t>
      </w:r>
    </w:p>
    <w:p w14:paraId="710A197B" w14:textId="77777777" w:rsidR="008E6BB9" w:rsidRPr="004705ED" w:rsidRDefault="00221CEA" w:rsidP="008E6BB9">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m:t>
            </m:r>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r>
          <w:rPr>
            <w:rFonts w:ascii="Cambria Math" w:hAnsi="Cambria Math" w:cs="Times New Roman"/>
            <w:sz w:val="24"/>
            <w:szCs w:val="24"/>
          </w:rPr>
          <m:t>+c</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r>
          <w:rPr>
            <w:rFonts w:ascii="Cambria Math" w:hAnsi="Cambria Math" w:cs="Times New Roman"/>
            <w:sz w:val="24"/>
            <w:szCs w:val="24"/>
          </w:rPr>
          <m:t>+d</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4</m:t>
                </m:r>
              </m:sup>
            </m:sSup>
          </m:e>
        </m:nary>
      </m:oMath>
      <w:r w:rsidR="008E6BB9">
        <w:rPr>
          <w:rFonts w:ascii="Times New Roman" w:hAnsi="Times New Roman" w:cs="Times New Roman"/>
          <w:sz w:val="24"/>
          <w:szCs w:val="24"/>
        </w:rPr>
        <w:t xml:space="preserve">                                </w:t>
      </w:r>
      <w:r w:rsidR="008E6BB9" w:rsidRPr="0088207B">
        <w:rPr>
          <w:rFonts w:ascii="Times New Roman" w:hAnsi="Times New Roman" w:cs="Times New Roman"/>
          <w:b/>
          <w:sz w:val="24"/>
          <w:szCs w:val="24"/>
        </w:rPr>
        <w:t>...</w:t>
      </w:r>
      <w:r w:rsidR="008E6BB9">
        <w:rPr>
          <w:rFonts w:ascii="Times New Roman" w:hAnsi="Times New Roman" w:cs="Times New Roman"/>
          <w:sz w:val="24"/>
          <w:szCs w:val="24"/>
        </w:rPr>
        <w:t xml:space="preserve"> (14</w:t>
      </w:r>
      <w:r w:rsidR="008E6BB9" w:rsidRPr="008007B4">
        <w:rPr>
          <w:rFonts w:ascii="Times New Roman" w:hAnsi="Times New Roman" w:cs="Times New Roman"/>
          <w:sz w:val="24"/>
          <w:szCs w:val="24"/>
        </w:rPr>
        <w:t>)</w:t>
      </w:r>
    </w:p>
    <w:p w14:paraId="2B80731B" w14:textId="77777777" w:rsidR="008E6BB9" w:rsidRDefault="00221CEA" w:rsidP="008E6BB9">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r>
          <w:rPr>
            <w:rFonts w:ascii="Cambria Math" w:hAnsi="Cambria Math" w:cs="Times New Roman"/>
            <w:sz w:val="24"/>
            <w:szCs w:val="24"/>
          </w:rPr>
          <m:t>+c</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4</m:t>
                </m:r>
              </m:sup>
            </m:sSup>
          </m:e>
        </m:nary>
        <m:r>
          <w:rPr>
            <w:rFonts w:ascii="Cambria Math" w:hAnsi="Cambria Math" w:cs="Times New Roman"/>
            <w:sz w:val="24"/>
            <w:szCs w:val="24"/>
          </w:rPr>
          <m:t>+d</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5</m:t>
                </m:r>
              </m:sup>
            </m:sSup>
          </m:e>
        </m:nary>
      </m:oMath>
      <w:r w:rsidR="008E6BB9">
        <w:rPr>
          <w:rFonts w:ascii="Times New Roman" w:hAnsi="Times New Roman" w:cs="Times New Roman"/>
          <w:sz w:val="24"/>
          <w:szCs w:val="24"/>
        </w:rPr>
        <w:t xml:space="preserve">                              </w:t>
      </w:r>
      <w:r w:rsidR="008E6BB9" w:rsidRPr="00CA5B7D">
        <w:rPr>
          <w:rFonts w:ascii="Times New Roman" w:hAnsi="Times New Roman" w:cs="Times New Roman"/>
          <w:b/>
          <w:sz w:val="24"/>
          <w:szCs w:val="24"/>
        </w:rPr>
        <w:t>...</w:t>
      </w:r>
      <w:r w:rsidR="008E6BB9">
        <w:rPr>
          <w:rFonts w:ascii="Times New Roman" w:hAnsi="Times New Roman" w:cs="Times New Roman"/>
          <w:sz w:val="24"/>
          <w:szCs w:val="24"/>
        </w:rPr>
        <w:t xml:space="preserve"> (15</w:t>
      </w:r>
      <w:r w:rsidR="008E6BB9" w:rsidRPr="008007B4">
        <w:rPr>
          <w:rFonts w:ascii="Times New Roman" w:hAnsi="Times New Roman" w:cs="Times New Roman"/>
          <w:sz w:val="24"/>
          <w:szCs w:val="24"/>
        </w:rPr>
        <w:t>)</w:t>
      </w:r>
    </w:p>
    <w:p w14:paraId="79CC8A2D" w14:textId="77777777" w:rsidR="003A3D27" w:rsidRDefault="00221CEA" w:rsidP="003A3D27">
      <w:pPr>
        <w:spacing w:line="360" w:lineRule="auto"/>
        <w:jc w:val="right"/>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nary>
        <m:r>
          <w:rPr>
            <w:rFonts w:ascii="Cambria Math" w:hAnsi="Cambria Math" w:cs="Times New Roman"/>
            <w:sz w:val="24"/>
            <w:szCs w:val="24"/>
          </w:rPr>
          <m:t>=a</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e>
        </m:nary>
        <m:r>
          <w:rPr>
            <w:rFonts w:ascii="Cambria Math" w:hAnsi="Cambria Math" w:cs="Times New Roman"/>
            <w:sz w:val="24"/>
            <w:szCs w:val="24"/>
          </w:rPr>
          <m:t>+b</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4</m:t>
                </m:r>
              </m:sup>
            </m:sSup>
          </m:e>
        </m:nary>
        <m:r>
          <w:rPr>
            <w:rFonts w:ascii="Cambria Math" w:hAnsi="Cambria Math" w:cs="Times New Roman"/>
            <w:sz w:val="24"/>
            <w:szCs w:val="24"/>
          </w:rPr>
          <m:t>+c</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5</m:t>
                </m:r>
              </m:sup>
            </m:sSup>
          </m:e>
        </m:nary>
        <m:r>
          <w:rPr>
            <w:rFonts w:ascii="Cambria Math" w:hAnsi="Cambria Math" w:cs="Times New Roman"/>
            <w:sz w:val="24"/>
            <w:szCs w:val="24"/>
          </w:rPr>
          <m:t>+d</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6</m:t>
                </m:r>
              </m:sup>
            </m:sSup>
          </m:e>
        </m:nary>
      </m:oMath>
      <w:r w:rsidR="008E6BB9">
        <w:rPr>
          <w:rFonts w:ascii="Times New Roman" w:hAnsi="Times New Roman" w:cs="Times New Roman"/>
          <w:sz w:val="24"/>
          <w:szCs w:val="24"/>
        </w:rPr>
        <w:t xml:space="preserve">                               </w:t>
      </w:r>
      <w:r w:rsidR="008E6BB9" w:rsidRPr="00CA5B7D">
        <w:rPr>
          <w:rFonts w:ascii="Times New Roman" w:hAnsi="Times New Roman" w:cs="Times New Roman"/>
          <w:b/>
          <w:sz w:val="24"/>
          <w:szCs w:val="24"/>
        </w:rPr>
        <w:t>...</w:t>
      </w:r>
      <w:r w:rsidR="008E6BB9">
        <w:rPr>
          <w:rFonts w:ascii="Times New Roman" w:hAnsi="Times New Roman" w:cs="Times New Roman"/>
          <w:sz w:val="24"/>
          <w:szCs w:val="24"/>
        </w:rPr>
        <w:t xml:space="preserve"> (16</w:t>
      </w:r>
      <w:r w:rsidR="008E6BB9" w:rsidRPr="008007B4">
        <w:rPr>
          <w:rFonts w:ascii="Times New Roman" w:hAnsi="Times New Roman" w:cs="Times New Roman"/>
          <w:sz w:val="24"/>
          <w:szCs w:val="24"/>
        </w:rPr>
        <w:t>)</w:t>
      </w:r>
    </w:p>
    <w:p w14:paraId="36DDE978" w14:textId="1BB58AFF" w:rsidR="003A3D27" w:rsidRPr="003A3D27" w:rsidRDefault="003A3D27" w:rsidP="003A3D27">
      <w:pPr>
        <w:spacing w:before="240" w:after="0" w:line="360" w:lineRule="auto"/>
        <w:jc w:val="both"/>
        <w:rPr>
          <w:rFonts w:ascii="Times New Roman" w:hAnsi="Times New Roman" w:cs="Times New Roman"/>
          <w:sz w:val="24"/>
          <w:szCs w:val="24"/>
        </w:rPr>
      </w:pPr>
      <w:r w:rsidRPr="003A3D27">
        <w:rPr>
          <w:rFonts w:ascii="Times New Roman" w:hAnsi="Times New Roman" w:cs="Times New Roman"/>
          <w:sz w:val="24"/>
          <w:szCs w:val="24"/>
        </w:rPr>
        <w:t>The accuracy of the fitted models has been assessed using various statistical measures, such as the coefficient of determination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oMath>
      <w:r w:rsidRPr="003A3D27">
        <w:rPr>
          <w:rFonts w:ascii="Times New Roman" w:hAnsi="Times New Roman" w:cs="Times New Roman"/>
          <w:sz w:val="24"/>
          <w:szCs w:val="24"/>
        </w:rPr>
        <w:t>, root mean square error (RMSE), and relative mean absolute percentage error (RMAP</w:t>
      </w:r>
      <w:r w:rsidR="00CC4197">
        <w:rPr>
          <w:rFonts w:ascii="Times New Roman" w:hAnsi="Times New Roman" w:cs="Times New Roman"/>
          <w:sz w:val="24"/>
          <w:szCs w:val="24"/>
        </w:rPr>
        <w:t>E), using the following formula</w:t>
      </w:r>
      <w:r w:rsidR="00CC4197" w:rsidRPr="00CC4197">
        <w:rPr>
          <w:rFonts w:ascii="Times New Roman" w:hAnsi="Times New Roman" w:cs="Times New Roman"/>
          <w:sz w:val="24"/>
          <w:szCs w:val="24"/>
          <w:highlight w:val="yellow"/>
        </w:rPr>
        <w:t>e</w:t>
      </w:r>
      <w:r>
        <w:rPr>
          <w:rFonts w:ascii="Times New Roman" w:hAnsi="Times New Roman" w:cs="Times New Roman"/>
          <w:sz w:val="24"/>
          <w:szCs w:val="24"/>
        </w:rPr>
        <w:t>:</w:t>
      </w:r>
    </w:p>
    <w:p w14:paraId="7A5263A7" w14:textId="77777777" w:rsidR="003A3D27" w:rsidRPr="00670AA6" w:rsidRDefault="00221CEA" w:rsidP="003A3D27">
      <w:pPr>
        <w:spacing w:before="240" w:line="36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=1-</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ŷ</m:t>
                              </m:r>
                            </m:e>
                            <m:sub>
                              <m:r>
                                <w:rPr>
                                  <w:rFonts w:ascii="Cambria Math" w:hAnsi="Cambria Math" w:cs="Times New Roman"/>
                                  <w:sz w:val="24"/>
                                  <w:szCs w:val="24"/>
                                </w:rPr>
                                <m:t>t</m:t>
                              </m:r>
                            </m:sub>
                          </m:sSub>
                        </m:e>
                      </m:d>
                    </m:e>
                    <m:sup>
                      <m:r>
                        <w:rPr>
                          <w:rFonts w:ascii="Cambria Math" w:hAnsi="Cambria Math" w:cs="Times New Roman"/>
                          <w:sz w:val="24"/>
                          <w:szCs w:val="24"/>
                        </w:rPr>
                        <m:t>2</m:t>
                      </m:r>
                    </m:sup>
                  </m:sSup>
                </m:e>
              </m:nary>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 xml:space="preserve">-ӯ </m:t>
                          </m:r>
                        </m:e>
                      </m:d>
                    </m:e>
                    <m:sup>
                      <m:r>
                        <w:rPr>
                          <w:rFonts w:ascii="Cambria Math" w:hAnsi="Cambria Math" w:cs="Times New Roman"/>
                          <w:sz w:val="24"/>
                          <w:szCs w:val="24"/>
                        </w:rPr>
                        <m:t>2</m:t>
                      </m:r>
                    </m:sup>
                  </m:sSup>
                </m:e>
              </m:nary>
            </m:den>
          </m:f>
        </m:oMath>
      </m:oMathPara>
    </w:p>
    <w:p w14:paraId="45C5ED50" w14:textId="77777777" w:rsidR="003A3D27" w:rsidRPr="00670AA6" w:rsidRDefault="003A3D27" w:rsidP="003A3D27">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RMSE=</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t</m:t>
                              </m:r>
                            </m:sub>
                          </m:sSub>
                        </m:e>
                      </m:d>
                    </m:e>
                    <m:sup>
                      <m:r>
                        <w:rPr>
                          <w:rFonts w:ascii="Cambria Math" w:hAnsi="Cambria Math" w:cs="Times New Roman"/>
                          <w:sz w:val="24"/>
                          <w:szCs w:val="24"/>
                        </w:rPr>
                        <m:t>2</m:t>
                      </m:r>
                    </m:sup>
                  </m:sSup>
                </m:e>
              </m:nary>
            </m:e>
          </m:rad>
        </m:oMath>
      </m:oMathPara>
    </w:p>
    <w:p w14:paraId="552DE26A" w14:textId="77777777" w:rsidR="003A3D27" w:rsidRPr="00670AA6" w:rsidRDefault="003A3D27" w:rsidP="003A3D27">
      <w:pPr>
        <w:spacing w:line="360" w:lineRule="auto"/>
        <w:jc w:val="both"/>
        <w:rPr>
          <w:rFonts w:ascii="Times New Roman" w:hAnsi="Times New Roman" w:cs="Times New Roman"/>
          <w:sz w:val="24"/>
          <w:szCs w:val="24"/>
        </w:rPr>
      </w:pPr>
      <w:r w:rsidRPr="00670AA6">
        <w:rPr>
          <w:rFonts w:ascii="Times New Roman" w:hAnsi="Times New Roman" w:cs="Times New Roman"/>
          <w:sz w:val="24"/>
          <w:szCs w:val="24"/>
        </w:rPr>
        <w:t>and</w:t>
      </w:r>
    </w:p>
    <w:p w14:paraId="5C53D9DE" w14:textId="77777777" w:rsidR="003A3D27" w:rsidRPr="00670AA6" w:rsidRDefault="003A3D27" w:rsidP="003A3D27">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RMAPE=</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t</m:t>
                          </m:r>
                        </m:sub>
                      </m:sSub>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den>
                  </m:f>
                </m:e>
              </m:d>
            </m:e>
          </m:nary>
          <m:r>
            <w:rPr>
              <w:rFonts w:ascii="Cambria Math" w:hAnsi="Cambria Math" w:cs="Times New Roman"/>
              <w:sz w:val="24"/>
              <w:szCs w:val="24"/>
            </w:rPr>
            <m:t>×100</m:t>
          </m:r>
        </m:oMath>
      </m:oMathPara>
    </w:p>
    <w:p w14:paraId="17D9FFEE" w14:textId="77777777" w:rsidR="008E6BB9" w:rsidRDefault="003A3D27" w:rsidP="003A3D27">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Pr="00670AA6">
        <w:rPr>
          <w:rFonts w:ascii="Times New Roman" w:hAnsi="Times New Roman" w:cs="Times New Roman"/>
          <w:sz w:val="24"/>
          <w:szCs w:val="24"/>
        </w:rPr>
        <w:t>here</w:t>
      </w:r>
      <w:r>
        <w:rPr>
          <w:rFonts w:ascii="Times New Roman" w:hAnsi="Times New Roman" w:cs="Times New Roman"/>
          <w:sz w:val="24"/>
          <w:szCs w:val="24"/>
        </w:rPr>
        <w:t xml:space="preserve"> </w:t>
      </w:r>
      <m:oMath>
        <m:r>
          <w:rPr>
            <w:rFonts w:ascii="Cambria Math" w:hAnsi="Cambria Math" w:cs="Times New Roman"/>
            <w:sz w:val="24"/>
            <w:szCs w:val="24"/>
          </w:rPr>
          <m:t xml:space="preserve">ӯ </m:t>
        </m:r>
      </m:oMath>
      <w:r>
        <w:rPr>
          <w:rFonts w:ascii="Times New Roman" w:eastAsiaTheme="minorEastAsia" w:hAnsi="Times New Roman" w:cs="Times New Roman"/>
          <w:sz w:val="24"/>
          <w:szCs w:val="24"/>
        </w:rPr>
        <w:t>denotes</w:t>
      </w:r>
      <w:r>
        <w:rPr>
          <w:rFonts w:ascii="Times New Roman" w:hAnsi="Times New Roman" w:cs="Times New Roman"/>
          <w:sz w:val="24"/>
          <w:szCs w:val="24"/>
        </w:rPr>
        <w:t xml:space="preserve"> the mean value of variable </w:t>
      </w:r>
      <m:oMath>
        <m:r>
          <w:rPr>
            <w:rFonts w:ascii="Cambria Math" w:hAnsi="Cambria Math" w:cs="Times New Roman"/>
            <w:sz w:val="24"/>
            <w:szCs w:val="24"/>
          </w:rPr>
          <m:t>Y</m:t>
        </m:r>
      </m:oMath>
      <w:r>
        <w:rPr>
          <w:rFonts w:ascii="Times New Roman" w:eastAsiaTheme="minorEastAsia" w:hAnsi="Times New Roman" w:cs="Times New Roman"/>
          <w:sz w:val="24"/>
          <w:szCs w:val="24"/>
        </w:rPr>
        <w:t>, i.e.,</w:t>
      </w:r>
      <w:r>
        <w:rPr>
          <w:rFonts w:ascii="Times New Roman" w:hAnsi="Times New Roman" w:cs="Times New Roman"/>
          <w:sz w:val="24"/>
          <w:szCs w:val="24"/>
        </w:rPr>
        <w:t xml:space="preserve"> area, production, or yield (</w:t>
      </w:r>
      <w:r w:rsidRPr="00670AA6">
        <w:rPr>
          <w:rFonts w:ascii="Times New Roman" w:hAnsi="Times New Roman" w:cs="Times New Roman"/>
          <w:sz w:val="24"/>
          <w:szCs w:val="24"/>
        </w:rPr>
        <w:t>as the case may be)</w:t>
      </w:r>
      <w:r>
        <w:rPr>
          <w:rFonts w:ascii="Times New Roman" w:hAnsi="Times New Roman" w:cs="Times New Roman"/>
          <w:sz w:val="24"/>
          <w:szCs w:val="24"/>
        </w:rPr>
        <w:t xml:space="preserve"> of lentil</w:t>
      </w:r>
      <w:r w:rsidRPr="00670AA6">
        <w:rPr>
          <w:rFonts w:ascii="Times New Roman" w:hAnsi="Times New Roman" w:cs="Times New Roman"/>
          <w:sz w:val="24"/>
          <w:szCs w:val="24"/>
        </w:rPr>
        <w:t xml:space="preserve">. Also, </w:t>
      </w:r>
      <m:oMath>
        <m:sSub>
          <m:sSubPr>
            <m:ctrlPr>
              <w:rPr>
                <w:rFonts w:ascii="Cambria Math" w:hAnsi="Cambria Math" w:cs="Times New Roman"/>
                <w:i/>
                <w:sz w:val="24"/>
                <w:szCs w:val="24"/>
              </w:rPr>
            </m:ctrlPr>
          </m:sSubPr>
          <m:e>
            <m:r>
              <w:rPr>
                <w:rFonts w:ascii="Cambria Math" w:hAnsi="Cambria Math" w:cs="Times New Roman"/>
                <w:sz w:val="24"/>
                <w:szCs w:val="24"/>
              </w:rPr>
              <m:t>ŷ</m:t>
            </m:r>
          </m:e>
          <m:sub>
            <m:r>
              <w:rPr>
                <w:rFonts w:ascii="Cambria Math" w:hAnsi="Cambria Math" w:cs="Times New Roman"/>
                <w:sz w:val="24"/>
                <w:szCs w:val="24"/>
              </w:rPr>
              <m:t>t</m:t>
            </m:r>
          </m:sub>
        </m:sSub>
      </m:oMath>
      <w:r w:rsidRPr="00670AA6">
        <w:rPr>
          <w:rFonts w:ascii="Times New Roman" w:hAnsi="Times New Roman" w:cs="Times New Roman"/>
          <w:sz w:val="24"/>
          <w:szCs w:val="24"/>
        </w:rPr>
        <w:t xml:space="preserve"> </w:t>
      </w:r>
      <w:r>
        <w:rPr>
          <w:rFonts w:ascii="Times New Roman" w:hAnsi="Times New Roman" w:cs="Times New Roman"/>
          <w:sz w:val="24"/>
          <w:szCs w:val="24"/>
        </w:rPr>
        <w:t xml:space="preserve">represents the trend value of </w:t>
      </w:r>
      <w:r w:rsidRPr="00670AA6">
        <w:rPr>
          <w:rFonts w:ascii="Times New Roman" w:hAnsi="Times New Roman" w:cs="Times New Roman"/>
          <w:sz w:val="24"/>
          <w:szCs w:val="24"/>
        </w:rPr>
        <w:t xml:space="preserve">variable </w:t>
      </w:r>
      <m:oMath>
        <m:r>
          <w:rPr>
            <w:rFonts w:ascii="Cambria Math" w:hAnsi="Cambria Math" w:cs="Times New Roman"/>
            <w:sz w:val="24"/>
            <w:szCs w:val="24"/>
          </w:rPr>
          <m:t>Y</m:t>
        </m:r>
      </m:oMath>
      <w:r w:rsidRPr="00670AA6">
        <w:rPr>
          <w:rFonts w:ascii="Times New Roman" w:hAnsi="Times New Roman" w:cs="Times New Roman"/>
          <w:sz w:val="24"/>
          <w:szCs w:val="24"/>
        </w:rPr>
        <w:t xml:space="preserve">, which is </w:t>
      </w:r>
      <w:r>
        <w:rPr>
          <w:rFonts w:ascii="Times New Roman" w:hAnsi="Times New Roman" w:cs="Times New Roman"/>
          <w:sz w:val="24"/>
          <w:szCs w:val="24"/>
        </w:rPr>
        <w:t>evaluated by fitting the concerned</w:t>
      </w:r>
      <w:r w:rsidRPr="00670AA6">
        <w:rPr>
          <w:rFonts w:ascii="Times New Roman" w:hAnsi="Times New Roman" w:cs="Times New Roman"/>
          <w:sz w:val="24"/>
          <w:szCs w:val="24"/>
        </w:rPr>
        <w:t xml:space="preserve"> model</w:t>
      </w:r>
      <w:r>
        <w:rPr>
          <w:rFonts w:ascii="Times New Roman" w:hAnsi="Times New Roman" w:cs="Times New Roman"/>
          <w:sz w:val="24"/>
          <w:szCs w:val="24"/>
        </w:rPr>
        <w:t>s (i.e., linear model, exponential model, quadratic model, or cubic model</w:t>
      </w:r>
      <w:r w:rsidRPr="00670AA6">
        <w:rPr>
          <w:rFonts w:ascii="Times New Roman" w:hAnsi="Times New Roman" w:cs="Times New Roman"/>
          <w:sz w:val="24"/>
          <w:szCs w:val="24"/>
        </w:rPr>
        <w:t xml:space="preserve">) to the variable </w:t>
      </w:r>
      <m:oMath>
        <m:r>
          <w:rPr>
            <w:rFonts w:ascii="Cambria Math" w:hAnsi="Cambria Math" w:cs="Times New Roman"/>
            <w:sz w:val="24"/>
            <w:szCs w:val="24"/>
          </w:rPr>
          <m:t>Y</m:t>
        </m:r>
      </m:oMath>
      <w:r w:rsidRPr="00670AA6">
        <w:rPr>
          <w:rFonts w:ascii="Times New Roman" w:hAnsi="Times New Roman" w:cs="Times New Roman"/>
          <w:sz w:val="24"/>
          <w:szCs w:val="24"/>
        </w:rPr>
        <w:t xml:space="preserve">. </w:t>
      </w:r>
    </w:p>
    <w:p w14:paraId="213BFE9E" w14:textId="77777777" w:rsidR="003A3D27" w:rsidRPr="003A3D27" w:rsidRDefault="003A3D27" w:rsidP="003A3D27">
      <w:pPr>
        <w:spacing w:line="360" w:lineRule="auto"/>
        <w:jc w:val="both"/>
        <w:rPr>
          <w:rFonts w:ascii="Times New Roman" w:hAnsi="Times New Roman" w:cs="Times New Roman"/>
          <w:sz w:val="24"/>
          <w:szCs w:val="24"/>
        </w:rPr>
      </w:pPr>
    </w:p>
    <w:p w14:paraId="15A3ACDF" w14:textId="77777777" w:rsidR="008E6BB9" w:rsidRPr="00BA2201" w:rsidRDefault="008E6BB9" w:rsidP="008E6BB9">
      <w:pPr>
        <w:spacing w:line="360" w:lineRule="auto"/>
        <w:ind w:left="1134" w:hanging="1134"/>
        <w:rPr>
          <w:rFonts w:ascii="Times New Roman" w:hAnsi="Times New Roman" w:cs="Times New Roman"/>
          <w:sz w:val="24"/>
          <w:szCs w:val="24"/>
        </w:rPr>
      </w:pPr>
      <w:r>
        <w:rPr>
          <w:rFonts w:ascii="Times New Roman" w:hAnsi="Times New Roman" w:cs="Times New Roman"/>
          <w:b/>
          <w:bCs/>
          <w:sz w:val="24"/>
          <w:szCs w:val="24"/>
        </w:rPr>
        <w:t xml:space="preserve">3. </w:t>
      </w:r>
      <w:r w:rsidRPr="006326C3">
        <w:rPr>
          <w:rFonts w:ascii="Times New Roman" w:hAnsi="Times New Roman" w:cs="Times New Roman"/>
          <w:b/>
          <w:bCs/>
          <w:sz w:val="24"/>
          <w:szCs w:val="24"/>
        </w:rPr>
        <w:t>RESULTS</w:t>
      </w:r>
      <w:r>
        <w:rPr>
          <w:rFonts w:ascii="Times New Roman" w:hAnsi="Times New Roman" w:cs="Times New Roman"/>
          <w:b/>
          <w:bCs/>
          <w:sz w:val="24"/>
          <w:szCs w:val="24"/>
        </w:rPr>
        <w:t xml:space="preserve"> AND DISCUSSION</w:t>
      </w:r>
    </w:p>
    <w:p w14:paraId="7CA70A00" w14:textId="0FC8355A" w:rsidR="002513AA" w:rsidRDefault="001A6BAC" w:rsidP="0045502C">
      <w:pPr>
        <w:spacing w:line="360" w:lineRule="auto"/>
        <w:ind w:firstLine="720"/>
        <w:jc w:val="both"/>
        <w:rPr>
          <w:rFonts w:ascii="Times New Roman" w:hAnsi="Times New Roman" w:cs="Times New Roman"/>
          <w:sz w:val="24"/>
          <w:szCs w:val="24"/>
        </w:rPr>
      </w:pPr>
      <w:r w:rsidRPr="001A6BAC">
        <w:rPr>
          <w:rFonts w:ascii="Times New Roman" w:hAnsi="Times New Roman" w:cs="Times New Roman"/>
          <w:sz w:val="24"/>
          <w:szCs w:val="24"/>
        </w:rPr>
        <w:t>The secondary time series data on the</w:t>
      </w:r>
      <w:bookmarkStart w:id="0" w:name="_GoBack"/>
      <w:bookmarkEnd w:id="0"/>
      <w:r w:rsidRPr="001A6BAC">
        <w:rPr>
          <w:rFonts w:ascii="Times New Roman" w:hAnsi="Times New Roman" w:cs="Times New Roman"/>
          <w:sz w:val="24"/>
          <w:szCs w:val="24"/>
        </w:rPr>
        <w:t xml:space="preserve"> area, production, and yield of lentil in India is shown in Table 1. The trend values are computed by fitting linear, exponential, quadratic, and cubic models to the data on area, production, and yield, and the results are presented in Tables 2, 3, and 4, respectively. Furthermore, the equations of the fitted models for area, production, and yield of </w:t>
      </w:r>
      <w:r>
        <w:rPr>
          <w:rFonts w:ascii="Times New Roman" w:hAnsi="Times New Roman" w:cs="Times New Roman"/>
          <w:sz w:val="24"/>
          <w:szCs w:val="24"/>
        </w:rPr>
        <w:t>lentil</w:t>
      </w:r>
      <w:r w:rsidRPr="001A6BAC">
        <w:rPr>
          <w:rFonts w:ascii="Times New Roman" w:hAnsi="Times New Roman" w:cs="Times New Roman"/>
          <w:sz w:val="24"/>
          <w:szCs w:val="24"/>
        </w:rPr>
        <w:t xml:space="preserve"> are provided in Table 5.</w:t>
      </w:r>
    </w:p>
    <w:p w14:paraId="0EB38687" w14:textId="183CB1CD" w:rsidR="00DF3AA2" w:rsidRDefault="00DF3AA2" w:rsidP="0045502C">
      <w:pPr>
        <w:spacing w:line="360" w:lineRule="auto"/>
        <w:ind w:firstLine="720"/>
        <w:jc w:val="both"/>
        <w:rPr>
          <w:rFonts w:ascii="Times New Roman" w:hAnsi="Times New Roman" w:cs="Times New Roman"/>
          <w:sz w:val="24"/>
          <w:szCs w:val="24"/>
        </w:rPr>
      </w:pPr>
    </w:p>
    <w:p w14:paraId="6B7DC742" w14:textId="77777777" w:rsidR="00DF3AA2" w:rsidRPr="0045502C" w:rsidRDefault="00DF3AA2" w:rsidP="0045502C">
      <w:pPr>
        <w:spacing w:line="360" w:lineRule="auto"/>
        <w:ind w:firstLine="720"/>
        <w:jc w:val="both"/>
        <w:rPr>
          <w:rFonts w:ascii="Times New Roman" w:hAnsi="Times New Roman" w:cs="Times New Roman"/>
          <w:sz w:val="24"/>
          <w:szCs w:val="24"/>
        </w:rPr>
      </w:pPr>
    </w:p>
    <w:p w14:paraId="2F378E33" w14:textId="77777777" w:rsidR="00E40E48" w:rsidRPr="009F461F" w:rsidRDefault="009F461F" w:rsidP="009F461F">
      <w:pPr>
        <w:jc w:val="center"/>
        <w:rPr>
          <w:rFonts w:ascii="Times New Roman" w:hAnsi="Times New Roman" w:cs="Times New Roman"/>
          <w:sz w:val="24"/>
          <w:szCs w:val="24"/>
        </w:rPr>
      </w:pPr>
      <w:r w:rsidRPr="00191DAF">
        <w:rPr>
          <w:rFonts w:ascii="Times New Roman" w:hAnsi="Times New Roman" w:cs="Times New Roman"/>
          <w:b/>
          <w:bCs/>
          <w:sz w:val="24"/>
          <w:szCs w:val="24"/>
        </w:rPr>
        <w:lastRenderedPageBreak/>
        <w:t>Table 1.</w:t>
      </w:r>
      <w:r>
        <w:rPr>
          <w:rFonts w:ascii="Times New Roman" w:hAnsi="Times New Roman" w:cs="Times New Roman"/>
          <w:sz w:val="24"/>
          <w:szCs w:val="24"/>
        </w:rPr>
        <w:t xml:space="preserve"> Time series data on a</w:t>
      </w:r>
      <w:r w:rsidRPr="00191DAF">
        <w:rPr>
          <w:rFonts w:ascii="Times New Roman" w:hAnsi="Times New Roman" w:cs="Times New Roman"/>
          <w:sz w:val="24"/>
          <w:szCs w:val="24"/>
        </w:rPr>
        <w:t xml:space="preserve">rea, </w:t>
      </w:r>
      <w:r>
        <w:rPr>
          <w:rFonts w:ascii="Times New Roman" w:hAnsi="Times New Roman" w:cs="Times New Roman"/>
          <w:sz w:val="24"/>
          <w:szCs w:val="24"/>
        </w:rPr>
        <w:t>p</w:t>
      </w:r>
      <w:r w:rsidRPr="00191DAF">
        <w:rPr>
          <w:rFonts w:ascii="Times New Roman" w:hAnsi="Times New Roman" w:cs="Times New Roman"/>
          <w:sz w:val="24"/>
          <w:szCs w:val="24"/>
        </w:rPr>
        <w:t>roduction, a</w:t>
      </w:r>
      <w:r>
        <w:rPr>
          <w:rFonts w:ascii="Times New Roman" w:hAnsi="Times New Roman" w:cs="Times New Roman"/>
          <w:sz w:val="24"/>
          <w:szCs w:val="24"/>
        </w:rPr>
        <w:t>nd y</w:t>
      </w:r>
      <w:r w:rsidRPr="00191DAF">
        <w:rPr>
          <w:rFonts w:ascii="Times New Roman" w:hAnsi="Times New Roman" w:cs="Times New Roman"/>
          <w:sz w:val="24"/>
          <w:szCs w:val="24"/>
        </w:rPr>
        <w:t xml:space="preserve">ield of </w:t>
      </w:r>
      <w:r>
        <w:rPr>
          <w:rFonts w:ascii="Times New Roman" w:hAnsi="Times New Roman" w:cs="Times New Roman"/>
          <w:sz w:val="24"/>
          <w:szCs w:val="24"/>
        </w:rPr>
        <w:t>lentil</w:t>
      </w:r>
      <w:r w:rsidRPr="00191DAF">
        <w:rPr>
          <w:rFonts w:ascii="Times New Roman" w:hAnsi="Times New Roman" w:cs="Times New Roman"/>
          <w:sz w:val="24"/>
          <w:szCs w:val="24"/>
        </w:rPr>
        <w:t xml:space="preserve"> in India</w:t>
      </w:r>
    </w:p>
    <w:tbl>
      <w:tblPr>
        <w:tblW w:w="5000" w:type="pct"/>
        <w:tblLook w:val="04A0" w:firstRow="1" w:lastRow="0" w:firstColumn="1" w:lastColumn="0" w:noHBand="0" w:noVBand="1"/>
      </w:tblPr>
      <w:tblGrid>
        <w:gridCol w:w="1174"/>
        <w:gridCol w:w="2981"/>
        <w:gridCol w:w="2418"/>
        <w:gridCol w:w="2443"/>
      </w:tblGrid>
      <w:tr w:rsidR="00EE60AB" w:rsidRPr="00EE60AB" w14:paraId="6164AC4F" w14:textId="77777777" w:rsidTr="00402334">
        <w:trPr>
          <w:trHeight w:val="315"/>
        </w:trPr>
        <w:tc>
          <w:tcPr>
            <w:tcW w:w="65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6F919" w14:textId="77777777" w:rsidR="00EE60AB" w:rsidRPr="00EE60AB" w:rsidRDefault="00EE60AB" w:rsidP="00EE60AB">
            <w:pPr>
              <w:spacing w:after="0" w:line="240" w:lineRule="auto"/>
              <w:jc w:val="center"/>
              <w:rPr>
                <w:rFonts w:ascii="Times New Roman" w:eastAsia="Times New Roman" w:hAnsi="Times New Roman" w:cs="Times New Roman"/>
                <w:b/>
                <w:color w:val="000000"/>
                <w:sz w:val="24"/>
                <w:szCs w:val="24"/>
              </w:rPr>
            </w:pPr>
            <w:r w:rsidRPr="00EE60AB">
              <w:rPr>
                <w:rFonts w:ascii="Times New Roman" w:eastAsia="Times New Roman" w:hAnsi="Times New Roman" w:cs="Times New Roman"/>
                <w:b/>
                <w:color w:val="000000"/>
                <w:sz w:val="24"/>
                <w:szCs w:val="24"/>
                <w:lang w:val="en-IN"/>
              </w:rPr>
              <w:t>Year</w:t>
            </w:r>
          </w:p>
        </w:tc>
        <w:tc>
          <w:tcPr>
            <w:tcW w:w="1653" w:type="pct"/>
            <w:tcBorders>
              <w:top w:val="single" w:sz="4" w:space="0" w:color="auto"/>
              <w:left w:val="nil"/>
              <w:right w:val="single" w:sz="4" w:space="0" w:color="auto"/>
            </w:tcBorders>
            <w:shd w:val="clear" w:color="auto" w:fill="auto"/>
            <w:noWrap/>
            <w:vAlign w:val="center"/>
            <w:hideMark/>
          </w:tcPr>
          <w:p w14:paraId="009EDAE6" w14:textId="77777777" w:rsidR="00EE60AB" w:rsidRPr="00EE60AB" w:rsidRDefault="00EE60AB" w:rsidP="00EE60AB">
            <w:pPr>
              <w:spacing w:after="0" w:line="240" w:lineRule="auto"/>
              <w:jc w:val="center"/>
              <w:rPr>
                <w:rFonts w:ascii="Times New Roman" w:eastAsia="Times New Roman" w:hAnsi="Times New Roman" w:cs="Times New Roman"/>
                <w:b/>
                <w:color w:val="000000"/>
                <w:sz w:val="24"/>
                <w:szCs w:val="24"/>
              </w:rPr>
            </w:pPr>
            <w:r w:rsidRPr="00EE60AB">
              <w:rPr>
                <w:rFonts w:ascii="Times New Roman" w:eastAsia="Times New Roman" w:hAnsi="Times New Roman" w:cs="Times New Roman"/>
                <w:b/>
                <w:color w:val="000000"/>
                <w:sz w:val="24"/>
                <w:szCs w:val="24"/>
                <w:lang w:val="en-IN"/>
              </w:rPr>
              <w:t>Area</w:t>
            </w:r>
          </w:p>
        </w:tc>
        <w:tc>
          <w:tcPr>
            <w:tcW w:w="1341" w:type="pct"/>
            <w:tcBorders>
              <w:top w:val="single" w:sz="4" w:space="0" w:color="auto"/>
              <w:left w:val="nil"/>
              <w:right w:val="single" w:sz="4" w:space="0" w:color="auto"/>
            </w:tcBorders>
            <w:shd w:val="clear" w:color="auto" w:fill="auto"/>
            <w:noWrap/>
            <w:vAlign w:val="center"/>
            <w:hideMark/>
          </w:tcPr>
          <w:p w14:paraId="6940607A" w14:textId="77777777" w:rsidR="00EE60AB" w:rsidRPr="00EE60AB" w:rsidRDefault="00EE60AB" w:rsidP="00EE60AB">
            <w:pPr>
              <w:spacing w:after="0" w:line="240" w:lineRule="auto"/>
              <w:jc w:val="center"/>
              <w:rPr>
                <w:rFonts w:ascii="Times New Roman" w:eastAsia="Times New Roman" w:hAnsi="Times New Roman" w:cs="Times New Roman"/>
                <w:b/>
                <w:color w:val="000000"/>
                <w:sz w:val="24"/>
                <w:szCs w:val="24"/>
              </w:rPr>
            </w:pPr>
            <w:r w:rsidRPr="00EE60AB">
              <w:rPr>
                <w:rFonts w:ascii="Times New Roman" w:eastAsia="Times New Roman" w:hAnsi="Times New Roman" w:cs="Times New Roman"/>
                <w:b/>
                <w:color w:val="000000"/>
                <w:sz w:val="24"/>
                <w:szCs w:val="24"/>
                <w:lang w:val="en-IN"/>
              </w:rPr>
              <w:t>Production</w:t>
            </w:r>
          </w:p>
        </w:tc>
        <w:tc>
          <w:tcPr>
            <w:tcW w:w="1355" w:type="pct"/>
            <w:tcBorders>
              <w:top w:val="single" w:sz="4" w:space="0" w:color="auto"/>
              <w:left w:val="nil"/>
              <w:right w:val="single" w:sz="4" w:space="0" w:color="auto"/>
            </w:tcBorders>
            <w:shd w:val="clear" w:color="auto" w:fill="auto"/>
            <w:noWrap/>
            <w:vAlign w:val="center"/>
            <w:hideMark/>
          </w:tcPr>
          <w:p w14:paraId="65C21320" w14:textId="77777777" w:rsidR="00EE60AB" w:rsidRPr="00EE60AB" w:rsidRDefault="00EE60AB" w:rsidP="00EE60AB">
            <w:pPr>
              <w:spacing w:after="0" w:line="240" w:lineRule="auto"/>
              <w:jc w:val="center"/>
              <w:rPr>
                <w:rFonts w:ascii="Times New Roman" w:eastAsia="Times New Roman" w:hAnsi="Times New Roman" w:cs="Times New Roman"/>
                <w:b/>
                <w:color w:val="000000"/>
                <w:sz w:val="24"/>
                <w:szCs w:val="24"/>
              </w:rPr>
            </w:pPr>
            <w:r w:rsidRPr="00EE60AB">
              <w:rPr>
                <w:rFonts w:ascii="Times New Roman" w:eastAsia="Times New Roman" w:hAnsi="Times New Roman" w:cs="Times New Roman"/>
                <w:b/>
                <w:color w:val="000000"/>
                <w:sz w:val="24"/>
                <w:szCs w:val="24"/>
                <w:lang w:val="en-IN"/>
              </w:rPr>
              <w:t>Yield</w:t>
            </w:r>
          </w:p>
        </w:tc>
      </w:tr>
      <w:tr w:rsidR="00EE60AB" w:rsidRPr="00EE60AB" w14:paraId="1CCD4A32" w14:textId="77777777" w:rsidTr="00402334">
        <w:trPr>
          <w:trHeight w:val="315"/>
        </w:trPr>
        <w:tc>
          <w:tcPr>
            <w:tcW w:w="651" w:type="pct"/>
            <w:vMerge/>
            <w:tcBorders>
              <w:top w:val="single" w:sz="4" w:space="0" w:color="auto"/>
              <w:left w:val="single" w:sz="4" w:space="0" w:color="auto"/>
              <w:bottom w:val="single" w:sz="4" w:space="0" w:color="auto"/>
              <w:right w:val="single" w:sz="4" w:space="0" w:color="auto"/>
            </w:tcBorders>
            <w:vAlign w:val="center"/>
            <w:hideMark/>
          </w:tcPr>
          <w:p w14:paraId="6E332BF0" w14:textId="77777777" w:rsidR="00EE60AB" w:rsidRPr="00EE60AB" w:rsidRDefault="00EE60AB" w:rsidP="00EE60AB">
            <w:pPr>
              <w:spacing w:after="0" w:line="240" w:lineRule="auto"/>
              <w:rPr>
                <w:rFonts w:ascii="Times New Roman" w:eastAsia="Times New Roman" w:hAnsi="Times New Roman" w:cs="Times New Roman"/>
                <w:b/>
                <w:color w:val="000000"/>
                <w:sz w:val="24"/>
                <w:szCs w:val="24"/>
              </w:rPr>
            </w:pPr>
          </w:p>
        </w:tc>
        <w:tc>
          <w:tcPr>
            <w:tcW w:w="1653" w:type="pct"/>
            <w:tcBorders>
              <w:left w:val="nil"/>
              <w:bottom w:val="single" w:sz="4" w:space="0" w:color="auto"/>
              <w:right w:val="single" w:sz="4" w:space="0" w:color="auto"/>
            </w:tcBorders>
            <w:shd w:val="clear" w:color="auto" w:fill="auto"/>
            <w:noWrap/>
            <w:vAlign w:val="center"/>
            <w:hideMark/>
          </w:tcPr>
          <w:p w14:paraId="3C297CD7" w14:textId="77777777" w:rsidR="00EE60AB" w:rsidRPr="00EE60AB" w:rsidRDefault="00EE60AB" w:rsidP="00EE60AB">
            <w:pPr>
              <w:spacing w:after="0" w:line="240" w:lineRule="auto"/>
              <w:jc w:val="center"/>
              <w:rPr>
                <w:rFonts w:ascii="Times New Roman" w:eastAsia="Times New Roman" w:hAnsi="Times New Roman" w:cs="Times New Roman"/>
                <w:b/>
                <w:color w:val="000000"/>
                <w:sz w:val="24"/>
                <w:szCs w:val="24"/>
              </w:rPr>
            </w:pPr>
            <w:r w:rsidRPr="00EE60AB">
              <w:rPr>
                <w:rFonts w:ascii="Times New Roman" w:eastAsia="Times New Roman" w:hAnsi="Times New Roman" w:cs="Times New Roman"/>
                <w:b/>
                <w:color w:val="000000"/>
                <w:sz w:val="24"/>
                <w:szCs w:val="24"/>
                <w:lang w:val="en-IN"/>
              </w:rPr>
              <w:t>(in Million Hectares)</w:t>
            </w:r>
          </w:p>
        </w:tc>
        <w:tc>
          <w:tcPr>
            <w:tcW w:w="1341" w:type="pct"/>
            <w:tcBorders>
              <w:left w:val="nil"/>
              <w:bottom w:val="single" w:sz="4" w:space="0" w:color="auto"/>
              <w:right w:val="single" w:sz="4" w:space="0" w:color="auto"/>
            </w:tcBorders>
            <w:shd w:val="clear" w:color="auto" w:fill="auto"/>
            <w:noWrap/>
            <w:vAlign w:val="center"/>
            <w:hideMark/>
          </w:tcPr>
          <w:p w14:paraId="1EA71841" w14:textId="77777777" w:rsidR="00EE60AB" w:rsidRPr="00EE60AB" w:rsidRDefault="00EE60AB" w:rsidP="00EE60AB">
            <w:pPr>
              <w:spacing w:after="0" w:line="240" w:lineRule="auto"/>
              <w:jc w:val="center"/>
              <w:rPr>
                <w:rFonts w:ascii="Times New Roman" w:eastAsia="Times New Roman" w:hAnsi="Times New Roman" w:cs="Times New Roman"/>
                <w:b/>
                <w:color w:val="000000"/>
                <w:sz w:val="24"/>
                <w:szCs w:val="24"/>
              </w:rPr>
            </w:pPr>
            <w:r w:rsidRPr="00EE60AB">
              <w:rPr>
                <w:rFonts w:ascii="Times New Roman" w:eastAsia="Times New Roman" w:hAnsi="Times New Roman" w:cs="Times New Roman"/>
                <w:b/>
                <w:color w:val="000000"/>
                <w:sz w:val="24"/>
                <w:szCs w:val="24"/>
                <w:lang w:val="en-IN"/>
              </w:rPr>
              <w:t>(in Million Tons)</w:t>
            </w:r>
          </w:p>
        </w:tc>
        <w:tc>
          <w:tcPr>
            <w:tcW w:w="1355" w:type="pct"/>
            <w:tcBorders>
              <w:left w:val="nil"/>
              <w:bottom w:val="single" w:sz="4" w:space="0" w:color="auto"/>
              <w:right w:val="single" w:sz="4" w:space="0" w:color="auto"/>
            </w:tcBorders>
            <w:shd w:val="clear" w:color="auto" w:fill="auto"/>
            <w:noWrap/>
            <w:vAlign w:val="center"/>
            <w:hideMark/>
          </w:tcPr>
          <w:p w14:paraId="0B5A286B" w14:textId="77777777" w:rsidR="00EE60AB" w:rsidRPr="00EE60AB" w:rsidRDefault="00EE60AB" w:rsidP="00EE60AB">
            <w:pPr>
              <w:spacing w:after="0" w:line="240" w:lineRule="auto"/>
              <w:jc w:val="center"/>
              <w:rPr>
                <w:rFonts w:ascii="Times New Roman" w:eastAsia="Times New Roman" w:hAnsi="Times New Roman" w:cs="Times New Roman"/>
                <w:b/>
                <w:color w:val="000000"/>
                <w:sz w:val="24"/>
                <w:szCs w:val="24"/>
              </w:rPr>
            </w:pPr>
            <w:r w:rsidRPr="00EE60AB">
              <w:rPr>
                <w:rFonts w:ascii="Times New Roman" w:eastAsia="Times New Roman" w:hAnsi="Times New Roman" w:cs="Times New Roman"/>
                <w:b/>
                <w:color w:val="000000"/>
                <w:sz w:val="24"/>
                <w:szCs w:val="24"/>
                <w:lang w:val="en-IN"/>
              </w:rPr>
              <w:t>(in Tons/Hectare)</w:t>
            </w:r>
          </w:p>
        </w:tc>
      </w:tr>
      <w:tr w:rsidR="00EE60AB" w:rsidRPr="00EE60AB" w14:paraId="2A31ECD2" w14:textId="77777777" w:rsidTr="00402334">
        <w:trPr>
          <w:trHeight w:val="315"/>
        </w:trPr>
        <w:tc>
          <w:tcPr>
            <w:tcW w:w="651" w:type="pct"/>
            <w:tcBorders>
              <w:top w:val="nil"/>
              <w:left w:val="single" w:sz="4" w:space="0" w:color="auto"/>
              <w:bottom w:val="single" w:sz="4" w:space="0" w:color="auto"/>
              <w:right w:val="single" w:sz="4" w:space="0" w:color="auto"/>
            </w:tcBorders>
            <w:shd w:val="clear" w:color="auto" w:fill="auto"/>
            <w:noWrap/>
            <w:vAlign w:val="center"/>
            <w:hideMark/>
          </w:tcPr>
          <w:p w14:paraId="31F690FC"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2001</w:t>
            </w:r>
          </w:p>
        </w:tc>
        <w:tc>
          <w:tcPr>
            <w:tcW w:w="1653" w:type="pct"/>
            <w:tcBorders>
              <w:top w:val="nil"/>
              <w:left w:val="nil"/>
              <w:bottom w:val="single" w:sz="4" w:space="0" w:color="auto"/>
              <w:right w:val="single" w:sz="4" w:space="0" w:color="auto"/>
            </w:tcBorders>
            <w:shd w:val="clear" w:color="auto" w:fill="auto"/>
            <w:noWrap/>
            <w:vAlign w:val="center"/>
            <w:hideMark/>
          </w:tcPr>
          <w:p w14:paraId="5B24EFB5"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1.47</w:t>
            </w:r>
          </w:p>
        </w:tc>
        <w:tc>
          <w:tcPr>
            <w:tcW w:w="1341" w:type="pct"/>
            <w:tcBorders>
              <w:top w:val="nil"/>
              <w:left w:val="nil"/>
              <w:bottom w:val="single" w:sz="4" w:space="0" w:color="auto"/>
              <w:right w:val="single" w:sz="4" w:space="0" w:color="auto"/>
            </w:tcBorders>
            <w:shd w:val="clear" w:color="auto" w:fill="auto"/>
            <w:noWrap/>
            <w:vAlign w:val="center"/>
            <w:hideMark/>
          </w:tcPr>
          <w:p w14:paraId="330CDCA1"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0.97</w:t>
            </w:r>
          </w:p>
        </w:tc>
        <w:tc>
          <w:tcPr>
            <w:tcW w:w="1355" w:type="pct"/>
            <w:tcBorders>
              <w:top w:val="nil"/>
              <w:left w:val="nil"/>
              <w:bottom w:val="single" w:sz="4" w:space="0" w:color="auto"/>
              <w:right w:val="single" w:sz="4" w:space="0" w:color="auto"/>
            </w:tcBorders>
            <w:shd w:val="clear" w:color="auto" w:fill="auto"/>
            <w:noWrap/>
            <w:vAlign w:val="center"/>
            <w:hideMark/>
          </w:tcPr>
          <w:p w14:paraId="0F78D938"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0.66</w:t>
            </w:r>
          </w:p>
        </w:tc>
      </w:tr>
      <w:tr w:rsidR="00EE60AB" w:rsidRPr="00EE60AB" w14:paraId="603A6B6B" w14:textId="77777777" w:rsidTr="00402334">
        <w:trPr>
          <w:trHeight w:val="315"/>
        </w:trPr>
        <w:tc>
          <w:tcPr>
            <w:tcW w:w="651" w:type="pct"/>
            <w:tcBorders>
              <w:top w:val="nil"/>
              <w:left w:val="single" w:sz="4" w:space="0" w:color="auto"/>
              <w:bottom w:val="single" w:sz="4" w:space="0" w:color="auto"/>
              <w:right w:val="single" w:sz="4" w:space="0" w:color="auto"/>
            </w:tcBorders>
            <w:shd w:val="clear" w:color="auto" w:fill="auto"/>
            <w:noWrap/>
            <w:vAlign w:val="center"/>
            <w:hideMark/>
          </w:tcPr>
          <w:p w14:paraId="585705F6"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2002</w:t>
            </w:r>
          </w:p>
        </w:tc>
        <w:tc>
          <w:tcPr>
            <w:tcW w:w="1653" w:type="pct"/>
            <w:tcBorders>
              <w:top w:val="nil"/>
              <w:left w:val="nil"/>
              <w:bottom w:val="single" w:sz="4" w:space="0" w:color="auto"/>
              <w:right w:val="single" w:sz="4" w:space="0" w:color="auto"/>
            </w:tcBorders>
            <w:shd w:val="clear" w:color="auto" w:fill="auto"/>
            <w:noWrap/>
            <w:vAlign w:val="center"/>
            <w:hideMark/>
          </w:tcPr>
          <w:p w14:paraId="1D8C87C2"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1.38</w:t>
            </w:r>
          </w:p>
        </w:tc>
        <w:tc>
          <w:tcPr>
            <w:tcW w:w="1341" w:type="pct"/>
            <w:tcBorders>
              <w:top w:val="nil"/>
              <w:left w:val="nil"/>
              <w:bottom w:val="single" w:sz="4" w:space="0" w:color="auto"/>
              <w:right w:val="single" w:sz="4" w:space="0" w:color="auto"/>
            </w:tcBorders>
            <w:shd w:val="clear" w:color="auto" w:fill="auto"/>
            <w:noWrap/>
            <w:vAlign w:val="center"/>
            <w:hideMark/>
          </w:tcPr>
          <w:p w14:paraId="3340EBB4"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0.87</w:t>
            </w:r>
          </w:p>
        </w:tc>
        <w:tc>
          <w:tcPr>
            <w:tcW w:w="1355" w:type="pct"/>
            <w:tcBorders>
              <w:top w:val="nil"/>
              <w:left w:val="nil"/>
              <w:bottom w:val="single" w:sz="4" w:space="0" w:color="auto"/>
              <w:right w:val="single" w:sz="4" w:space="0" w:color="auto"/>
            </w:tcBorders>
            <w:shd w:val="clear" w:color="auto" w:fill="auto"/>
            <w:noWrap/>
            <w:vAlign w:val="center"/>
            <w:hideMark/>
          </w:tcPr>
          <w:p w14:paraId="5C9F2424"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0.63</w:t>
            </w:r>
          </w:p>
        </w:tc>
      </w:tr>
      <w:tr w:rsidR="00EE60AB" w:rsidRPr="00EE60AB" w14:paraId="4998C2F8" w14:textId="77777777" w:rsidTr="00402334">
        <w:trPr>
          <w:trHeight w:val="315"/>
        </w:trPr>
        <w:tc>
          <w:tcPr>
            <w:tcW w:w="651" w:type="pct"/>
            <w:tcBorders>
              <w:top w:val="nil"/>
              <w:left w:val="single" w:sz="4" w:space="0" w:color="auto"/>
              <w:bottom w:val="single" w:sz="4" w:space="0" w:color="auto"/>
              <w:right w:val="single" w:sz="4" w:space="0" w:color="auto"/>
            </w:tcBorders>
            <w:shd w:val="clear" w:color="auto" w:fill="auto"/>
            <w:noWrap/>
            <w:vAlign w:val="center"/>
            <w:hideMark/>
          </w:tcPr>
          <w:p w14:paraId="3C37C8C1"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2003</w:t>
            </w:r>
          </w:p>
        </w:tc>
        <w:tc>
          <w:tcPr>
            <w:tcW w:w="1653" w:type="pct"/>
            <w:tcBorders>
              <w:top w:val="nil"/>
              <w:left w:val="nil"/>
              <w:bottom w:val="single" w:sz="4" w:space="0" w:color="auto"/>
              <w:right w:val="single" w:sz="4" w:space="0" w:color="auto"/>
            </w:tcBorders>
            <w:shd w:val="clear" w:color="auto" w:fill="auto"/>
            <w:noWrap/>
            <w:vAlign w:val="center"/>
            <w:hideMark/>
          </w:tcPr>
          <w:p w14:paraId="431D68A2"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1.4</w:t>
            </w:r>
          </w:p>
        </w:tc>
        <w:tc>
          <w:tcPr>
            <w:tcW w:w="1341" w:type="pct"/>
            <w:tcBorders>
              <w:top w:val="nil"/>
              <w:left w:val="nil"/>
              <w:bottom w:val="single" w:sz="4" w:space="0" w:color="auto"/>
              <w:right w:val="single" w:sz="4" w:space="0" w:color="auto"/>
            </w:tcBorders>
            <w:shd w:val="clear" w:color="auto" w:fill="auto"/>
            <w:noWrap/>
            <w:vAlign w:val="center"/>
            <w:hideMark/>
          </w:tcPr>
          <w:p w14:paraId="5A43E47E"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1.04</w:t>
            </w:r>
          </w:p>
        </w:tc>
        <w:tc>
          <w:tcPr>
            <w:tcW w:w="1355" w:type="pct"/>
            <w:tcBorders>
              <w:top w:val="nil"/>
              <w:left w:val="nil"/>
              <w:bottom w:val="single" w:sz="4" w:space="0" w:color="auto"/>
              <w:right w:val="single" w:sz="4" w:space="0" w:color="auto"/>
            </w:tcBorders>
            <w:shd w:val="clear" w:color="auto" w:fill="auto"/>
            <w:noWrap/>
            <w:vAlign w:val="center"/>
            <w:hideMark/>
          </w:tcPr>
          <w:p w14:paraId="79A1A736"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0.74</w:t>
            </w:r>
          </w:p>
        </w:tc>
      </w:tr>
      <w:tr w:rsidR="00EE60AB" w:rsidRPr="00EE60AB" w14:paraId="0303E6C1" w14:textId="77777777" w:rsidTr="00402334">
        <w:trPr>
          <w:trHeight w:val="315"/>
        </w:trPr>
        <w:tc>
          <w:tcPr>
            <w:tcW w:w="651" w:type="pct"/>
            <w:tcBorders>
              <w:top w:val="nil"/>
              <w:left w:val="single" w:sz="4" w:space="0" w:color="auto"/>
              <w:bottom w:val="single" w:sz="4" w:space="0" w:color="auto"/>
              <w:right w:val="single" w:sz="4" w:space="0" w:color="auto"/>
            </w:tcBorders>
            <w:shd w:val="clear" w:color="auto" w:fill="auto"/>
            <w:noWrap/>
            <w:vAlign w:val="center"/>
            <w:hideMark/>
          </w:tcPr>
          <w:p w14:paraId="047C83C8"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2004</w:t>
            </w:r>
          </w:p>
        </w:tc>
        <w:tc>
          <w:tcPr>
            <w:tcW w:w="1653" w:type="pct"/>
            <w:tcBorders>
              <w:top w:val="nil"/>
              <w:left w:val="nil"/>
              <w:bottom w:val="single" w:sz="4" w:space="0" w:color="auto"/>
              <w:right w:val="single" w:sz="4" w:space="0" w:color="auto"/>
            </w:tcBorders>
            <w:shd w:val="clear" w:color="auto" w:fill="auto"/>
            <w:noWrap/>
            <w:vAlign w:val="center"/>
            <w:hideMark/>
          </w:tcPr>
          <w:p w14:paraId="37D84169"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1.47</w:t>
            </w:r>
          </w:p>
        </w:tc>
        <w:tc>
          <w:tcPr>
            <w:tcW w:w="1341" w:type="pct"/>
            <w:tcBorders>
              <w:top w:val="nil"/>
              <w:left w:val="nil"/>
              <w:bottom w:val="single" w:sz="4" w:space="0" w:color="auto"/>
              <w:right w:val="single" w:sz="4" w:space="0" w:color="auto"/>
            </w:tcBorders>
            <w:shd w:val="clear" w:color="auto" w:fill="auto"/>
            <w:noWrap/>
            <w:vAlign w:val="center"/>
            <w:hideMark/>
          </w:tcPr>
          <w:p w14:paraId="7E5223FF"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0.99</w:t>
            </w:r>
          </w:p>
        </w:tc>
        <w:tc>
          <w:tcPr>
            <w:tcW w:w="1355" w:type="pct"/>
            <w:tcBorders>
              <w:top w:val="nil"/>
              <w:left w:val="nil"/>
              <w:bottom w:val="single" w:sz="4" w:space="0" w:color="auto"/>
              <w:right w:val="single" w:sz="4" w:space="0" w:color="auto"/>
            </w:tcBorders>
            <w:shd w:val="clear" w:color="auto" w:fill="auto"/>
            <w:noWrap/>
            <w:vAlign w:val="center"/>
            <w:hideMark/>
          </w:tcPr>
          <w:p w14:paraId="303BD916"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0.67</w:t>
            </w:r>
          </w:p>
        </w:tc>
      </w:tr>
      <w:tr w:rsidR="00EE60AB" w:rsidRPr="00EE60AB" w14:paraId="19689818" w14:textId="77777777" w:rsidTr="00402334">
        <w:trPr>
          <w:trHeight w:val="315"/>
        </w:trPr>
        <w:tc>
          <w:tcPr>
            <w:tcW w:w="651" w:type="pct"/>
            <w:tcBorders>
              <w:top w:val="nil"/>
              <w:left w:val="single" w:sz="4" w:space="0" w:color="auto"/>
              <w:bottom w:val="single" w:sz="4" w:space="0" w:color="auto"/>
              <w:right w:val="single" w:sz="4" w:space="0" w:color="auto"/>
            </w:tcBorders>
            <w:shd w:val="clear" w:color="auto" w:fill="auto"/>
            <w:noWrap/>
            <w:vAlign w:val="center"/>
            <w:hideMark/>
          </w:tcPr>
          <w:p w14:paraId="47B831B6"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2005</w:t>
            </w:r>
          </w:p>
        </w:tc>
        <w:tc>
          <w:tcPr>
            <w:tcW w:w="1653" w:type="pct"/>
            <w:tcBorders>
              <w:top w:val="nil"/>
              <w:left w:val="nil"/>
              <w:bottom w:val="single" w:sz="4" w:space="0" w:color="auto"/>
              <w:right w:val="single" w:sz="4" w:space="0" w:color="auto"/>
            </w:tcBorders>
            <w:shd w:val="clear" w:color="auto" w:fill="auto"/>
            <w:noWrap/>
            <w:vAlign w:val="center"/>
            <w:hideMark/>
          </w:tcPr>
          <w:p w14:paraId="0057E46C"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1.51</w:t>
            </w:r>
          </w:p>
        </w:tc>
        <w:tc>
          <w:tcPr>
            <w:tcW w:w="1341" w:type="pct"/>
            <w:tcBorders>
              <w:top w:val="nil"/>
              <w:left w:val="nil"/>
              <w:bottom w:val="single" w:sz="4" w:space="0" w:color="auto"/>
              <w:right w:val="single" w:sz="4" w:space="0" w:color="auto"/>
            </w:tcBorders>
            <w:shd w:val="clear" w:color="auto" w:fill="auto"/>
            <w:noWrap/>
            <w:vAlign w:val="center"/>
            <w:hideMark/>
          </w:tcPr>
          <w:p w14:paraId="46E2AA6C"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0.95</w:t>
            </w:r>
          </w:p>
        </w:tc>
        <w:tc>
          <w:tcPr>
            <w:tcW w:w="1355" w:type="pct"/>
            <w:tcBorders>
              <w:top w:val="nil"/>
              <w:left w:val="nil"/>
              <w:bottom w:val="single" w:sz="4" w:space="0" w:color="auto"/>
              <w:right w:val="single" w:sz="4" w:space="0" w:color="auto"/>
            </w:tcBorders>
            <w:shd w:val="clear" w:color="auto" w:fill="auto"/>
            <w:noWrap/>
            <w:vAlign w:val="center"/>
            <w:hideMark/>
          </w:tcPr>
          <w:p w14:paraId="00B0CB01"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0.63</w:t>
            </w:r>
          </w:p>
        </w:tc>
      </w:tr>
      <w:tr w:rsidR="00EE60AB" w:rsidRPr="00EE60AB" w14:paraId="49FDC6DF" w14:textId="77777777" w:rsidTr="00402334">
        <w:trPr>
          <w:trHeight w:val="315"/>
        </w:trPr>
        <w:tc>
          <w:tcPr>
            <w:tcW w:w="651" w:type="pct"/>
            <w:tcBorders>
              <w:top w:val="nil"/>
              <w:left w:val="single" w:sz="4" w:space="0" w:color="auto"/>
              <w:bottom w:val="single" w:sz="4" w:space="0" w:color="auto"/>
              <w:right w:val="single" w:sz="4" w:space="0" w:color="auto"/>
            </w:tcBorders>
            <w:shd w:val="clear" w:color="auto" w:fill="auto"/>
            <w:noWrap/>
            <w:vAlign w:val="center"/>
            <w:hideMark/>
          </w:tcPr>
          <w:p w14:paraId="5C9F8312"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2006</w:t>
            </w:r>
          </w:p>
        </w:tc>
        <w:tc>
          <w:tcPr>
            <w:tcW w:w="1653" w:type="pct"/>
            <w:tcBorders>
              <w:top w:val="nil"/>
              <w:left w:val="nil"/>
              <w:bottom w:val="single" w:sz="4" w:space="0" w:color="auto"/>
              <w:right w:val="single" w:sz="4" w:space="0" w:color="auto"/>
            </w:tcBorders>
            <w:shd w:val="clear" w:color="auto" w:fill="auto"/>
            <w:noWrap/>
            <w:vAlign w:val="center"/>
            <w:hideMark/>
          </w:tcPr>
          <w:p w14:paraId="6E743146"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1.47</w:t>
            </w:r>
          </w:p>
        </w:tc>
        <w:tc>
          <w:tcPr>
            <w:tcW w:w="1341" w:type="pct"/>
            <w:tcBorders>
              <w:top w:val="nil"/>
              <w:left w:val="nil"/>
              <w:bottom w:val="single" w:sz="4" w:space="0" w:color="auto"/>
              <w:right w:val="single" w:sz="4" w:space="0" w:color="auto"/>
            </w:tcBorders>
            <w:shd w:val="clear" w:color="auto" w:fill="auto"/>
            <w:noWrap/>
            <w:vAlign w:val="center"/>
            <w:hideMark/>
          </w:tcPr>
          <w:p w14:paraId="7A9349F4"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0.91</w:t>
            </w:r>
          </w:p>
        </w:tc>
        <w:tc>
          <w:tcPr>
            <w:tcW w:w="1355" w:type="pct"/>
            <w:tcBorders>
              <w:top w:val="nil"/>
              <w:left w:val="nil"/>
              <w:bottom w:val="single" w:sz="4" w:space="0" w:color="auto"/>
              <w:right w:val="single" w:sz="4" w:space="0" w:color="auto"/>
            </w:tcBorders>
            <w:shd w:val="clear" w:color="auto" w:fill="auto"/>
            <w:noWrap/>
            <w:vAlign w:val="center"/>
            <w:hideMark/>
          </w:tcPr>
          <w:p w14:paraId="7F891BD5"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0.62</w:t>
            </w:r>
          </w:p>
        </w:tc>
      </w:tr>
      <w:tr w:rsidR="00EE60AB" w:rsidRPr="00EE60AB" w14:paraId="40B0D0F9" w14:textId="77777777" w:rsidTr="00402334">
        <w:trPr>
          <w:trHeight w:val="315"/>
        </w:trPr>
        <w:tc>
          <w:tcPr>
            <w:tcW w:w="651" w:type="pct"/>
            <w:tcBorders>
              <w:top w:val="nil"/>
              <w:left w:val="single" w:sz="4" w:space="0" w:color="auto"/>
              <w:bottom w:val="single" w:sz="4" w:space="0" w:color="auto"/>
              <w:right w:val="single" w:sz="4" w:space="0" w:color="auto"/>
            </w:tcBorders>
            <w:shd w:val="clear" w:color="auto" w:fill="auto"/>
            <w:noWrap/>
            <w:vAlign w:val="center"/>
            <w:hideMark/>
          </w:tcPr>
          <w:p w14:paraId="27C322AB"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2007</w:t>
            </w:r>
          </w:p>
        </w:tc>
        <w:tc>
          <w:tcPr>
            <w:tcW w:w="1653" w:type="pct"/>
            <w:tcBorders>
              <w:top w:val="nil"/>
              <w:left w:val="nil"/>
              <w:bottom w:val="single" w:sz="4" w:space="0" w:color="auto"/>
              <w:right w:val="single" w:sz="4" w:space="0" w:color="auto"/>
            </w:tcBorders>
            <w:shd w:val="clear" w:color="auto" w:fill="auto"/>
            <w:noWrap/>
            <w:vAlign w:val="center"/>
            <w:hideMark/>
          </w:tcPr>
          <w:p w14:paraId="0415C2CE"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1.31</w:t>
            </w:r>
          </w:p>
        </w:tc>
        <w:tc>
          <w:tcPr>
            <w:tcW w:w="1341" w:type="pct"/>
            <w:tcBorders>
              <w:top w:val="nil"/>
              <w:left w:val="nil"/>
              <w:bottom w:val="single" w:sz="4" w:space="0" w:color="auto"/>
              <w:right w:val="single" w:sz="4" w:space="0" w:color="auto"/>
            </w:tcBorders>
            <w:shd w:val="clear" w:color="auto" w:fill="auto"/>
            <w:noWrap/>
            <w:vAlign w:val="center"/>
            <w:hideMark/>
          </w:tcPr>
          <w:p w14:paraId="51DF13A7"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0.81</w:t>
            </w:r>
          </w:p>
        </w:tc>
        <w:tc>
          <w:tcPr>
            <w:tcW w:w="1355" w:type="pct"/>
            <w:tcBorders>
              <w:top w:val="nil"/>
              <w:left w:val="nil"/>
              <w:bottom w:val="single" w:sz="4" w:space="0" w:color="auto"/>
              <w:right w:val="single" w:sz="4" w:space="0" w:color="auto"/>
            </w:tcBorders>
            <w:shd w:val="clear" w:color="auto" w:fill="auto"/>
            <w:noWrap/>
            <w:vAlign w:val="center"/>
            <w:hideMark/>
          </w:tcPr>
          <w:p w14:paraId="7601DE0F"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0.62</w:t>
            </w:r>
          </w:p>
        </w:tc>
      </w:tr>
      <w:tr w:rsidR="00EE60AB" w:rsidRPr="00EE60AB" w14:paraId="20ACC9AD" w14:textId="77777777" w:rsidTr="00402334">
        <w:trPr>
          <w:trHeight w:val="315"/>
        </w:trPr>
        <w:tc>
          <w:tcPr>
            <w:tcW w:w="651" w:type="pct"/>
            <w:tcBorders>
              <w:top w:val="nil"/>
              <w:left w:val="single" w:sz="4" w:space="0" w:color="auto"/>
              <w:bottom w:val="single" w:sz="4" w:space="0" w:color="auto"/>
              <w:right w:val="single" w:sz="4" w:space="0" w:color="auto"/>
            </w:tcBorders>
            <w:shd w:val="clear" w:color="auto" w:fill="auto"/>
            <w:noWrap/>
            <w:vAlign w:val="center"/>
            <w:hideMark/>
          </w:tcPr>
          <w:p w14:paraId="5A4DAD1B"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2008</w:t>
            </w:r>
          </w:p>
        </w:tc>
        <w:tc>
          <w:tcPr>
            <w:tcW w:w="1653" w:type="pct"/>
            <w:tcBorders>
              <w:top w:val="nil"/>
              <w:left w:val="nil"/>
              <w:bottom w:val="single" w:sz="4" w:space="0" w:color="auto"/>
              <w:right w:val="single" w:sz="4" w:space="0" w:color="auto"/>
            </w:tcBorders>
            <w:shd w:val="clear" w:color="auto" w:fill="auto"/>
            <w:noWrap/>
            <w:vAlign w:val="center"/>
            <w:hideMark/>
          </w:tcPr>
          <w:p w14:paraId="70F6DE0A"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1.38</w:t>
            </w:r>
          </w:p>
        </w:tc>
        <w:tc>
          <w:tcPr>
            <w:tcW w:w="1341" w:type="pct"/>
            <w:tcBorders>
              <w:top w:val="nil"/>
              <w:left w:val="nil"/>
              <w:bottom w:val="single" w:sz="4" w:space="0" w:color="auto"/>
              <w:right w:val="single" w:sz="4" w:space="0" w:color="auto"/>
            </w:tcBorders>
            <w:shd w:val="clear" w:color="auto" w:fill="auto"/>
            <w:noWrap/>
            <w:vAlign w:val="center"/>
            <w:hideMark/>
          </w:tcPr>
          <w:p w14:paraId="49B121CA"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0.95</w:t>
            </w:r>
          </w:p>
        </w:tc>
        <w:tc>
          <w:tcPr>
            <w:tcW w:w="1355" w:type="pct"/>
            <w:tcBorders>
              <w:top w:val="nil"/>
              <w:left w:val="nil"/>
              <w:bottom w:val="single" w:sz="4" w:space="0" w:color="auto"/>
              <w:right w:val="single" w:sz="4" w:space="0" w:color="auto"/>
            </w:tcBorders>
            <w:shd w:val="clear" w:color="auto" w:fill="auto"/>
            <w:noWrap/>
            <w:vAlign w:val="center"/>
            <w:hideMark/>
          </w:tcPr>
          <w:p w14:paraId="2B6A1B79"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0.69</w:t>
            </w:r>
          </w:p>
        </w:tc>
      </w:tr>
      <w:tr w:rsidR="00EE60AB" w:rsidRPr="00EE60AB" w14:paraId="66EB9844" w14:textId="77777777" w:rsidTr="00402334">
        <w:trPr>
          <w:trHeight w:val="315"/>
        </w:trPr>
        <w:tc>
          <w:tcPr>
            <w:tcW w:w="651" w:type="pct"/>
            <w:tcBorders>
              <w:top w:val="nil"/>
              <w:left w:val="single" w:sz="4" w:space="0" w:color="auto"/>
              <w:bottom w:val="single" w:sz="4" w:space="0" w:color="auto"/>
              <w:right w:val="single" w:sz="4" w:space="0" w:color="auto"/>
            </w:tcBorders>
            <w:shd w:val="clear" w:color="auto" w:fill="auto"/>
            <w:noWrap/>
            <w:vAlign w:val="center"/>
            <w:hideMark/>
          </w:tcPr>
          <w:p w14:paraId="1FC1A7B9"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2009</w:t>
            </w:r>
          </w:p>
        </w:tc>
        <w:tc>
          <w:tcPr>
            <w:tcW w:w="1653" w:type="pct"/>
            <w:tcBorders>
              <w:top w:val="nil"/>
              <w:left w:val="nil"/>
              <w:bottom w:val="single" w:sz="4" w:space="0" w:color="auto"/>
              <w:right w:val="single" w:sz="4" w:space="0" w:color="auto"/>
            </w:tcBorders>
            <w:shd w:val="clear" w:color="auto" w:fill="auto"/>
            <w:noWrap/>
            <w:vAlign w:val="center"/>
            <w:hideMark/>
          </w:tcPr>
          <w:p w14:paraId="634C2EAF"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1.48</w:t>
            </w:r>
          </w:p>
        </w:tc>
        <w:tc>
          <w:tcPr>
            <w:tcW w:w="1341" w:type="pct"/>
            <w:tcBorders>
              <w:top w:val="nil"/>
              <w:left w:val="nil"/>
              <w:bottom w:val="single" w:sz="4" w:space="0" w:color="auto"/>
              <w:right w:val="single" w:sz="4" w:space="0" w:color="auto"/>
            </w:tcBorders>
            <w:shd w:val="clear" w:color="auto" w:fill="auto"/>
            <w:noWrap/>
            <w:vAlign w:val="center"/>
            <w:hideMark/>
          </w:tcPr>
          <w:p w14:paraId="7CA7DE8A"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1.03</w:t>
            </w:r>
          </w:p>
        </w:tc>
        <w:tc>
          <w:tcPr>
            <w:tcW w:w="1355" w:type="pct"/>
            <w:tcBorders>
              <w:top w:val="nil"/>
              <w:left w:val="nil"/>
              <w:bottom w:val="single" w:sz="4" w:space="0" w:color="auto"/>
              <w:right w:val="single" w:sz="4" w:space="0" w:color="auto"/>
            </w:tcBorders>
            <w:shd w:val="clear" w:color="auto" w:fill="auto"/>
            <w:noWrap/>
            <w:vAlign w:val="center"/>
            <w:hideMark/>
          </w:tcPr>
          <w:p w14:paraId="4F1154B6"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0.7</w:t>
            </w:r>
          </w:p>
        </w:tc>
      </w:tr>
      <w:tr w:rsidR="00EE60AB" w:rsidRPr="00EE60AB" w14:paraId="27664F4F" w14:textId="77777777" w:rsidTr="00402334">
        <w:trPr>
          <w:trHeight w:val="315"/>
        </w:trPr>
        <w:tc>
          <w:tcPr>
            <w:tcW w:w="651" w:type="pct"/>
            <w:tcBorders>
              <w:top w:val="nil"/>
              <w:left w:val="single" w:sz="4" w:space="0" w:color="auto"/>
              <w:bottom w:val="single" w:sz="4" w:space="0" w:color="auto"/>
              <w:right w:val="single" w:sz="4" w:space="0" w:color="auto"/>
            </w:tcBorders>
            <w:shd w:val="clear" w:color="auto" w:fill="auto"/>
            <w:noWrap/>
            <w:vAlign w:val="center"/>
            <w:hideMark/>
          </w:tcPr>
          <w:p w14:paraId="773D53D9"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2010</w:t>
            </w:r>
          </w:p>
        </w:tc>
        <w:tc>
          <w:tcPr>
            <w:tcW w:w="1653" w:type="pct"/>
            <w:tcBorders>
              <w:top w:val="nil"/>
              <w:left w:val="nil"/>
              <w:bottom w:val="single" w:sz="4" w:space="0" w:color="auto"/>
              <w:right w:val="single" w:sz="4" w:space="0" w:color="auto"/>
            </w:tcBorders>
            <w:shd w:val="clear" w:color="auto" w:fill="auto"/>
            <w:noWrap/>
            <w:vAlign w:val="center"/>
            <w:hideMark/>
          </w:tcPr>
          <w:p w14:paraId="06C6A24C"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1.6</w:t>
            </w:r>
          </w:p>
        </w:tc>
        <w:tc>
          <w:tcPr>
            <w:tcW w:w="1341" w:type="pct"/>
            <w:tcBorders>
              <w:top w:val="nil"/>
              <w:left w:val="nil"/>
              <w:bottom w:val="single" w:sz="4" w:space="0" w:color="auto"/>
              <w:right w:val="single" w:sz="4" w:space="0" w:color="auto"/>
            </w:tcBorders>
            <w:shd w:val="clear" w:color="auto" w:fill="auto"/>
            <w:noWrap/>
            <w:vAlign w:val="center"/>
            <w:hideMark/>
          </w:tcPr>
          <w:p w14:paraId="0D4CF7D5"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0.94</w:t>
            </w:r>
          </w:p>
        </w:tc>
        <w:tc>
          <w:tcPr>
            <w:tcW w:w="1355" w:type="pct"/>
            <w:tcBorders>
              <w:top w:val="nil"/>
              <w:left w:val="nil"/>
              <w:bottom w:val="single" w:sz="4" w:space="0" w:color="auto"/>
              <w:right w:val="single" w:sz="4" w:space="0" w:color="auto"/>
            </w:tcBorders>
            <w:shd w:val="clear" w:color="auto" w:fill="auto"/>
            <w:noWrap/>
            <w:vAlign w:val="center"/>
            <w:hideMark/>
          </w:tcPr>
          <w:p w14:paraId="5CCC5F06"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0.59</w:t>
            </w:r>
          </w:p>
        </w:tc>
      </w:tr>
      <w:tr w:rsidR="00EE60AB" w:rsidRPr="00EE60AB" w14:paraId="2428894B" w14:textId="77777777" w:rsidTr="00402334">
        <w:trPr>
          <w:trHeight w:val="315"/>
        </w:trPr>
        <w:tc>
          <w:tcPr>
            <w:tcW w:w="651" w:type="pct"/>
            <w:tcBorders>
              <w:top w:val="nil"/>
              <w:left w:val="single" w:sz="4" w:space="0" w:color="auto"/>
              <w:bottom w:val="single" w:sz="4" w:space="0" w:color="auto"/>
              <w:right w:val="single" w:sz="4" w:space="0" w:color="auto"/>
            </w:tcBorders>
            <w:shd w:val="clear" w:color="auto" w:fill="auto"/>
            <w:noWrap/>
            <w:vAlign w:val="center"/>
            <w:hideMark/>
          </w:tcPr>
          <w:p w14:paraId="1AFD5348"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2011</w:t>
            </w:r>
          </w:p>
        </w:tc>
        <w:tc>
          <w:tcPr>
            <w:tcW w:w="1653" w:type="pct"/>
            <w:tcBorders>
              <w:top w:val="nil"/>
              <w:left w:val="nil"/>
              <w:bottom w:val="single" w:sz="4" w:space="0" w:color="auto"/>
              <w:right w:val="single" w:sz="4" w:space="0" w:color="auto"/>
            </w:tcBorders>
            <w:shd w:val="clear" w:color="auto" w:fill="auto"/>
            <w:noWrap/>
            <w:vAlign w:val="center"/>
            <w:hideMark/>
          </w:tcPr>
          <w:p w14:paraId="0370B2DF"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1.56</w:t>
            </w:r>
          </w:p>
        </w:tc>
        <w:tc>
          <w:tcPr>
            <w:tcW w:w="1341" w:type="pct"/>
            <w:tcBorders>
              <w:top w:val="nil"/>
              <w:left w:val="nil"/>
              <w:bottom w:val="single" w:sz="4" w:space="0" w:color="auto"/>
              <w:right w:val="single" w:sz="4" w:space="0" w:color="auto"/>
            </w:tcBorders>
            <w:shd w:val="clear" w:color="auto" w:fill="auto"/>
            <w:noWrap/>
            <w:vAlign w:val="center"/>
            <w:hideMark/>
          </w:tcPr>
          <w:p w14:paraId="158AD3F4"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1.06</w:t>
            </w:r>
          </w:p>
        </w:tc>
        <w:tc>
          <w:tcPr>
            <w:tcW w:w="1355" w:type="pct"/>
            <w:tcBorders>
              <w:top w:val="nil"/>
              <w:left w:val="nil"/>
              <w:bottom w:val="single" w:sz="4" w:space="0" w:color="auto"/>
              <w:right w:val="single" w:sz="4" w:space="0" w:color="auto"/>
            </w:tcBorders>
            <w:shd w:val="clear" w:color="auto" w:fill="auto"/>
            <w:noWrap/>
            <w:vAlign w:val="center"/>
            <w:hideMark/>
          </w:tcPr>
          <w:p w14:paraId="09F2014C"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0.68</w:t>
            </w:r>
          </w:p>
        </w:tc>
      </w:tr>
      <w:tr w:rsidR="00EE60AB" w:rsidRPr="00EE60AB" w14:paraId="120F8BE6" w14:textId="77777777" w:rsidTr="00402334">
        <w:trPr>
          <w:trHeight w:val="315"/>
        </w:trPr>
        <w:tc>
          <w:tcPr>
            <w:tcW w:w="651" w:type="pct"/>
            <w:tcBorders>
              <w:top w:val="nil"/>
              <w:left w:val="single" w:sz="4" w:space="0" w:color="auto"/>
              <w:bottom w:val="single" w:sz="4" w:space="0" w:color="auto"/>
              <w:right w:val="single" w:sz="4" w:space="0" w:color="auto"/>
            </w:tcBorders>
            <w:shd w:val="clear" w:color="auto" w:fill="auto"/>
            <w:noWrap/>
            <w:vAlign w:val="center"/>
            <w:hideMark/>
          </w:tcPr>
          <w:p w14:paraId="4227BD11"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2012</w:t>
            </w:r>
          </w:p>
        </w:tc>
        <w:tc>
          <w:tcPr>
            <w:tcW w:w="1653" w:type="pct"/>
            <w:tcBorders>
              <w:top w:val="nil"/>
              <w:left w:val="nil"/>
              <w:bottom w:val="single" w:sz="4" w:space="0" w:color="auto"/>
              <w:right w:val="single" w:sz="4" w:space="0" w:color="auto"/>
            </w:tcBorders>
            <w:shd w:val="clear" w:color="auto" w:fill="auto"/>
            <w:noWrap/>
            <w:vAlign w:val="center"/>
            <w:hideMark/>
          </w:tcPr>
          <w:p w14:paraId="098CFF35"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1.42</w:t>
            </w:r>
          </w:p>
        </w:tc>
        <w:tc>
          <w:tcPr>
            <w:tcW w:w="1341" w:type="pct"/>
            <w:tcBorders>
              <w:top w:val="nil"/>
              <w:left w:val="nil"/>
              <w:bottom w:val="single" w:sz="4" w:space="0" w:color="auto"/>
              <w:right w:val="single" w:sz="4" w:space="0" w:color="auto"/>
            </w:tcBorders>
            <w:shd w:val="clear" w:color="auto" w:fill="auto"/>
            <w:noWrap/>
            <w:vAlign w:val="center"/>
            <w:hideMark/>
          </w:tcPr>
          <w:p w14:paraId="0127596B"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1.13</w:t>
            </w:r>
          </w:p>
        </w:tc>
        <w:tc>
          <w:tcPr>
            <w:tcW w:w="1355" w:type="pct"/>
            <w:tcBorders>
              <w:top w:val="nil"/>
              <w:left w:val="nil"/>
              <w:bottom w:val="single" w:sz="4" w:space="0" w:color="auto"/>
              <w:right w:val="single" w:sz="4" w:space="0" w:color="auto"/>
            </w:tcBorders>
            <w:shd w:val="clear" w:color="auto" w:fill="auto"/>
            <w:noWrap/>
            <w:vAlign w:val="center"/>
            <w:hideMark/>
          </w:tcPr>
          <w:p w14:paraId="5D9E0415"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0.8</w:t>
            </w:r>
          </w:p>
        </w:tc>
      </w:tr>
      <w:tr w:rsidR="00EE60AB" w:rsidRPr="00EE60AB" w14:paraId="0A5FE60F" w14:textId="77777777" w:rsidTr="00402334">
        <w:trPr>
          <w:trHeight w:val="315"/>
        </w:trPr>
        <w:tc>
          <w:tcPr>
            <w:tcW w:w="651" w:type="pct"/>
            <w:tcBorders>
              <w:top w:val="nil"/>
              <w:left w:val="single" w:sz="4" w:space="0" w:color="auto"/>
              <w:bottom w:val="single" w:sz="4" w:space="0" w:color="auto"/>
              <w:right w:val="single" w:sz="4" w:space="0" w:color="auto"/>
            </w:tcBorders>
            <w:shd w:val="clear" w:color="auto" w:fill="auto"/>
            <w:noWrap/>
            <w:vAlign w:val="center"/>
            <w:hideMark/>
          </w:tcPr>
          <w:p w14:paraId="7976B591"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2013</w:t>
            </w:r>
          </w:p>
        </w:tc>
        <w:tc>
          <w:tcPr>
            <w:tcW w:w="1653" w:type="pct"/>
            <w:tcBorders>
              <w:top w:val="nil"/>
              <w:left w:val="nil"/>
              <w:bottom w:val="single" w:sz="4" w:space="0" w:color="auto"/>
              <w:right w:val="single" w:sz="4" w:space="0" w:color="auto"/>
            </w:tcBorders>
            <w:shd w:val="clear" w:color="auto" w:fill="auto"/>
            <w:noWrap/>
            <w:vAlign w:val="center"/>
            <w:hideMark/>
          </w:tcPr>
          <w:p w14:paraId="5A2072A9"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1.34</w:t>
            </w:r>
          </w:p>
        </w:tc>
        <w:tc>
          <w:tcPr>
            <w:tcW w:w="1341" w:type="pct"/>
            <w:tcBorders>
              <w:top w:val="nil"/>
              <w:left w:val="nil"/>
              <w:bottom w:val="single" w:sz="4" w:space="0" w:color="auto"/>
              <w:right w:val="single" w:sz="4" w:space="0" w:color="auto"/>
            </w:tcBorders>
            <w:shd w:val="clear" w:color="auto" w:fill="auto"/>
            <w:noWrap/>
            <w:vAlign w:val="center"/>
            <w:hideMark/>
          </w:tcPr>
          <w:p w14:paraId="29DBA852"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1.02</w:t>
            </w:r>
          </w:p>
        </w:tc>
        <w:tc>
          <w:tcPr>
            <w:tcW w:w="1355" w:type="pct"/>
            <w:tcBorders>
              <w:top w:val="nil"/>
              <w:left w:val="nil"/>
              <w:bottom w:val="single" w:sz="4" w:space="0" w:color="auto"/>
              <w:right w:val="single" w:sz="4" w:space="0" w:color="auto"/>
            </w:tcBorders>
            <w:shd w:val="clear" w:color="auto" w:fill="auto"/>
            <w:noWrap/>
            <w:vAlign w:val="center"/>
            <w:hideMark/>
          </w:tcPr>
          <w:p w14:paraId="6AD50CFB"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0.76</w:t>
            </w:r>
          </w:p>
        </w:tc>
      </w:tr>
      <w:tr w:rsidR="00EE60AB" w:rsidRPr="00EE60AB" w14:paraId="2735F32B" w14:textId="77777777" w:rsidTr="00402334">
        <w:trPr>
          <w:trHeight w:val="315"/>
        </w:trPr>
        <w:tc>
          <w:tcPr>
            <w:tcW w:w="651" w:type="pct"/>
            <w:tcBorders>
              <w:top w:val="nil"/>
              <w:left w:val="single" w:sz="4" w:space="0" w:color="auto"/>
              <w:bottom w:val="single" w:sz="4" w:space="0" w:color="auto"/>
              <w:right w:val="single" w:sz="4" w:space="0" w:color="auto"/>
            </w:tcBorders>
            <w:shd w:val="clear" w:color="auto" w:fill="auto"/>
            <w:noWrap/>
            <w:vAlign w:val="center"/>
            <w:hideMark/>
          </w:tcPr>
          <w:p w14:paraId="1C097E15"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2014</w:t>
            </w:r>
          </w:p>
        </w:tc>
        <w:tc>
          <w:tcPr>
            <w:tcW w:w="1653" w:type="pct"/>
            <w:tcBorders>
              <w:top w:val="nil"/>
              <w:left w:val="nil"/>
              <w:bottom w:val="single" w:sz="4" w:space="0" w:color="auto"/>
              <w:right w:val="single" w:sz="4" w:space="0" w:color="auto"/>
            </w:tcBorders>
            <w:shd w:val="clear" w:color="auto" w:fill="auto"/>
            <w:noWrap/>
            <w:vAlign w:val="center"/>
            <w:hideMark/>
          </w:tcPr>
          <w:p w14:paraId="33369AAF"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1.47</w:t>
            </w:r>
          </w:p>
        </w:tc>
        <w:tc>
          <w:tcPr>
            <w:tcW w:w="1341" w:type="pct"/>
            <w:tcBorders>
              <w:top w:val="nil"/>
              <w:left w:val="nil"/>
              <w:bottom w:val="single" w:sz="4" w:space="0" w:color="auto"/>
              <w:right w:val="single" w:sz="4" w:space="0" w:color="auto"/>
            </w:tcBorders>
            <w:shd w:val="clear" w:color="auto" w:fill="auto"/>
            <w:noWrap/>
            <w:vAlign w:val="center"/>
            <w:hideMark/>
          </w:tcPr>
          <w:p w14:paraId="50D9081C"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1.04</w:t>
            </w:r>
          </w:p>
        </w:tc>
        <w:tc>
          <w:tcPr>
            <w:tcW w:w="1355" w:type="pct"/>
            <w:tcBorders>
              <w:top w:val="nil"/>
              <w:left w:val="nil"/>
              <w:bottom w:val="single" w:sz="4" w:space="0" w:color="auto"/>
              <w:right w:val="single" w:sz="4" w:space="0" w:color="auto"/>
            </w:tcBorders>
            <w:shd w:val="clear" w:color="auto" w:fill="auto"/>
            <w:noWrap/>
            <w:vAlign w:val="center"/>
            <w:hideMark/>
          </w:tcPr>
          <w:p w14:paraId="31190086"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0.71</w:t>
            </w:r>
          </w:p>
        </w:tc>
      </w:tr>
      <w:tr w:rsidR="00EE60AB" w:rsidRPr="00EE60AB" w14:paraId="319DA656" w14:textId="77777777" w:rsidTr="00402334">
        <w:trPr>
          <w:trHeight w:val="315"/>
        </w:trPr>
        <w:tc>
          <w:tcPr>
            <w:tcW w:w="651" w:type="pct"/>
            <w:tcBorders>
              <w:top w:val="nil"/>
              <w:left w:val="single" w:sz="4" w:space="0" w:color="auto"/>
              <w:bottom w:val="single" w:sz="4" w:space="0" w:color="auto"/>
              <w:right w:val="single" w:sz="4" w:space="0" w:color="auto"/>
            </w:tcBorders>
            <w:shd w:val="clear" w:color="auto" w:fill="auto"/>
            <w:noWrap/>
            <w:vAlign w:val="center"/>
            <w:hideMark/>
          </w:tcPr>
          <w:p w14:paraId="5BBE6DF8"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2015</w:t>
            </w:r>
          </w:p>
        </w:tc>
        <w:tc>
          <w:tcPr>
            <w:tcW w:w="1653" w:type="pct"/>
            <w:tcBorders>
              <w:top w:val="nil"/>
              <w:left w:val="nil"/>
              <w:bottom w:val="single" w:sz="4" w:space="0" w:color="auto"/>
              <w:right w:val="single" w:sz="4" w:space="0" w:color="auto"/>
            </w:tcBorders>
            <w:shd w:val="clear" w:color="auto" w:fill="auto"/>
            <w:noWrap/>
            <w:vAlign w:val="center"/>
            <w:hideMark/>
          </w:tcPr>
          <w:p w14:paraId="338DA986"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1.28</w:t>
            </w:r>
          </w:p>
        </w:tc>
        <w:tc>
          <w:tcPr>
            <w:tcW w:w="1341" w:type="pct"/>
            <w:tcBorders>
              <w:top w:val="nil"/>
              <w:left w:val="nil"/>
              <w:bottom w:val="single" w:sz="4" w:space="0" w:color="auto"/>
              <w:right w:val="single" w:sz="4" w:space="0" w:color="auto"/>
            </w:tcBorders>
            <w:shd w:val="clear" w:color="auto" w:fill="auto"/>
            <w:noWrap/>
            <w:vAlign w:val="center"/>
            <w:hideMark/>
          </w:tcPr>
          <w:p w14:paraId="5CAD38C5"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0.98</w:t>
            </w:r>
          </w:p>
        </w:tc>
        <w:tc>
          <w:tcPr>
            <w:tcW w:w="1355" w:type="pct"/>
            <w:tcBorders>
              <w:top w:val="nil"/>
              <w:left w:val="nil"/>
              <w:bottom w:val="single" w:sz="4" w:space="0" w:color="auto"/>
              <w:right w:val="single" w:sz="4" w:space="0" w:color="auto"/>
            </w:tcBorders>
            <w:shd w:val="clear" w:color="auto" w:fill="auto"/>
            <w:noWrap/>
            <w:vAlign w:val="center"/>
            <w:hideMark/>
          </w:tcPr>
          <w:p w14:paraId="7C67B527"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0.77</w:t>
            </w:r>
          </w:p>
        </w:tc>
      </w:tr>
      <w:tr w:rsidR="00EE60AB" w:rsidRPr="00EE60AB" w14:paraId="5394CCA3" w14:textId="77777777" w:rsidTr="00402334">
        <w:trPr>
          <w:trHeight w:val="315"/>
        </w:trPr>
        <w:tc>
          <w:tcPr>
            <w:tcW w:w="651" w:type="pct"/>
            <w:tcBorders>
              <w:top w:val="nil"/>
              <w:left w:val="single" w:sz="4" w:space="0" w:color="auto"/>
              <w:bottom w:val="single" w:sz="4" w:space="0" w:color="auto"/>
              <w:right w:val="single" w:sz="4" w:space="0" w:color="auto"/>
            </w:tcBorders>
            <w:shd w:val="clear" w:color="auto" w:fill="auto"/>
            <w:noWrap/>
            <w:vAlign w:val="center"/>
            <w:hideMark/>
          </w:tcPr>
          <w:p w14:paraId="0802ECD0"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2016</w:t>
            </w:r>
          </w:p>
        </w:tc>
        <w:tc>
          <w:tcPr>
            <w:tcW w:w="1653" w:type="pct"/>
            <w:tcBorders>
              <w:top w:val="nil"/>
              <w:left w:val="nil"/>
              <w:bottom w:val="single" w:sz="4" w:space="0" w:color="auto"/>
              <w:right w:val="single" w:sz="4" w:space="0" w:color="auto"/>
            </w:tcBorders>
            <w:shd w:val="clear" w:color="auto" w:fill="auto"/>
            <w:noWrap/>
            <w:vAlign w:val="center"/>
            <w:hideMark/>
          </w:tcPr>
          <w:p w14:paraId="7343AA8C"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1.46</w:t>
            </w:r>
          </w:p>
        </w:tc>
        <w:tc>
          <w:tcPr>
            <w:tcW w:w="1341" w:type="pct"/>
            <w:tcBorders>
              <w:top w:val="nil"/>
              <w:left w:val="nil"/>
              <w:bottom w:val="single" w:sz="4" w:space="0" w:color="auto"/>
              <w:right w:val="single" w:sz="4" w:space="0" w:color="auto"/>
            </w:tcBorders>
            <w:shd w:val="clear" w:color="auto" w:fill="auto"/>
            <w:noWrap/>
            <w:vAlign w:val="center"/>
            <w:hideMark/>
          </w:tcPr>
          <w:p w14:paraId="05F2A58A"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1.22</w:t>
            </w:r>
          </w:p>
        </w:tc>
        <w:tc>
          <w:tcPr>
            <w:tcW w:w="1355" w:type="pct"/>
            <w:tcBorders>
              <w:top w:val="nil"/>
              <w:left w:val="nil"/>
              <w:bottom w:val="single" w:sz="4" w:space="0" w:color="auto"/>
              <w:right w:val="single" w:sz="4" w:space="0" w:color="auto"/>
            </w:tcBorders>
            <w:shd w:val="clear" w:color="auto" w:fill="auto"/>
            <w:noWrap/>
            <w:vAlign w:val="center"/>
            <w:hideMark/>
          </w:tcPr>
          <w:p w14:paraId="48C5492B"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0.84</w:t>
            </w:r>
          </w:p>
        </w:tc>
      </w:tr>
      <w:tr w:rsidR="00EE60AB" w:rsidRPr="00EE60AB" w14:paraId="410C4605" w14:textId="77777777" w:rsidTr="00402334">
        <w:trPr>
          <w:trHeight w:val="315"/>
        </w:trPr>
        <w:tc>
          <w:tcPr>
            <w:tcW w:w="651" w:type="pct"/>
            <w:tcBorders>
              <w:top w:val="nil"/>
              <w:left w:val="single" w:sz="4" w:space="0" w:color="auto"/>
              <w:bottom w:val="single" w:sz="4" w:space="0" w:color="auto"/>
              <w:right w:val="single" w:sz="4" w:space="0" w:color="auto"/>
            </w:tcBorders>
            <w:shd w:val="clear" w:color="auto" w:fill="auto"/>
            <w:noWrap/>
            <w:vAlign w:val="center"/>
            <w:hideMark/>
          </w:tcPr>
          <w:p w14:paraId="0E7B7723"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2017</w:t>
            </w:r>
          </w:p>
        </w:tc>
        <w:tc>
          <w:tcPr>
            <w:tcW w:w="1653" w:type="pct"/>
            <w:tcBorders>
              <w:top w:val="nil"/>
              <w:left w:val="nil"/>
              <w:bottom w:val="single" w:sz="4" w:space="0" w:color="auto"/>
              <w:right w:val="single" w:sz="4" w:space="0" w:color="auto"/>
            </w:tcBorders>
            <w:shd w:val="clear" w:color="auto" w:fill="auto"/>
            <w:noWrap/>
            <w:vAlign w:val="center"/>
            <w:hideMark/>
          </w:tcPr>
          <w:p w14:paraId="31963F1A"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1.55</w:t>
            </w:r>
          </w:p>
        </w:tc>
        <w:tc>
          <w:tcPr>
            <w:tcW w:w="1341" w:type="pct"/>
            <w:tcBorders>
              <w:top w:val="nil"/>
              <w:left w:val="nil"/>
              <w:bottom w:val="single" w:sz="4" w:space="0" w:color="auto"/>
              <w:right w:val="single" w:sz="4" w:space="0" w:color="auto"/>
            </w:tcBorders>
            <w:shd w:val="clear" w:color="auto" w:fill="auto"/>
            <w:noWrap/>
            <w:vAlign w:val="center"/>
            <w:hideMark/>
          </w:tcPr>
          <w:p w14:paraId="6BFF8390"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1.62</w:t>
            </w:r>
          </w:p>
        </w:tc>
        <w:tc>
          <w:tcPr>
            <w:tcW w:w="1355" w:type="pct"/>
            <w:tcBorders>
              <w:top w:val="nil"/>
              <w:left w:val="nil"/>
              <w:bottom w:val="single" w:sz="4" w:space="0" w:color="auto"/>
              <w:right w:val="single" w:sz="4" w:space="0" w:color="auto"/>
            </w:tcBorders>
            <w:shd w:val="clear" w:color="auto" w:fill="auto"/>
            <w:noWrap/>
            <w:vAlign w:val="center"/>
            <w:hideMark/>
          </w:tcPr>
          <w:p w14:paraId="44671137"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1.05</w:t>
            </w:r>
          </w:p>
        </w:tc>
      </w:tr>
      <w:tr w:rsidR="00EE60AB" w:rsidRPr="00EE60AB" w14:paraId="376211FF" w14:textId="77777777" w:rsidTr="00402334">
        <w:trPr>
          <w:trHeight w:val="315"/>
        </w:trPr>
        <w:tc>
          <w:tcPr>
            <w:tcW w:w="651" w:type="pct"/>
            <w:tcBorders>
              <w:top w:val="nil"/>
              <w:left w:val="single" w:sz="4" w:space="0" w:color="auto"/>
              <w:bottom w:val="single" w:sz="4" w:space="0" w:color="auto"/>
              <w:right w:val="single" w:sz="4" w:space="0" w:color="auto"/>
            </w:tcBorders>
            <w:shd w:val="clear" w:color="auto" w:fill="auto"/>
            <w:noWrap/>
            <w:vAlign w:val="center"/>
            <w:hideMark/>
          </w:tcPr>
          <w:p w14:paraId="0EE6FBE5"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2018</w:t>
            </w:r>
          </w:p>
        </w:tc>
        <w:tc>
          <w:tcPr>
            <w:tcW w:w="1653" w:type="pct"/>
            <w:tcBorders>
              <w:top w:val="nil"/>
              <w:left w:val="nil"/>
              <w:bottom w:val="single" w:sz="4" w:space="0" w:color="auto"/>
              <w:right w:val="single" w:sz="4" w:space="0" w:color="auto"/>
            </w:tcBorders>
            <w:shd w:val="clear" w:color="auto" w:fill="auto"/>
            <w:noWrap/>
            <w:vAlign w:val="center"/>
            <w:hideMark/>
          </w:tcPr>
          <w:p w14:paraId="4E5A3E02"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1.36</w:t>
            </w:r>
          </w:p>
        </w:tc>
        <w:tc>
          <w:tcPr>
            <w:tcW w:w="1341" w:type="pct"/>
            <w:tcBorders>
              <w:top w:val="nil"/>
              <w:left w:val="nil"/>
              <w:bottom w:val="single" w:sz="4" w:space="0" w:color="auto"/>
              <w:right w:val="single" w:sz="4" w:space="0" w:color="auto"/>
            </w:tcBorders>
            <w:shd w:val="clear" w:color="auto" w:fill="auto"/>
            <w:noWrap/>
            <w:vAlign w:val="center"/>
            <w:hideMark/>
          </w:tcPr>
          <w:p w14:paraId="7709A6F1"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1.23</w:t>
            </w:r>
          </w:p>
        </w:tc>
        <w:tc>
          <w:tcPr>
            <w:tcW w:w="1355" w:type="pct"/>
            <w:tcBorders>
              <w:top w:val="nil"/>
              <w:left w:val="nil"/>
              <w:bottom w:val="single" w:sz="4" w:space="0" w:color="auto"/>
              <w:right w:val="single" w:sz="4" w:space="0" w:color="auto"/>
            </w:tcBorders>
            <w:shd w:val="clear" w:color="auto" w:fill="auto"/>
            <w:noWrap/>
            <w:vAlign w:val="center"/>
            <w:hideMark/>
          </w:tcPr>
          <w:p w14:paraId="4856720C"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0.9</w:t>
            </w:r>
          </w:p>
        </w:tc>
      </w:tr>
      <w:tr w:rsidR="00EE60AB" w:rsidRPr="00EE60AB" w14:paraId="664AADF9" w14:textId="77777777" w:rsidTr="00402334">
        <w:trPr>
          <w:trHeight w:val="315"/>
        </w:trPr>
        <w:tc>
          <w:tcPr>
            <w:tcW w:w="651" w:type="pct"/>
            <w:tcBorders>
              <w:top w:val="nil"/>
              <w:left w:val="single" w:sz="4" w:space="0" w:color="auto"/>
              <w:bottom w:val="single" w:sz="4" w:space="0" w:color="auto"/>
              <w:right w:val="single" w:sz="4" w:space="0" w:color="auto"/>
            </w:tcBorders>
            <w:shd w:val="clear" w:color="auto" w:fill="auto"/>
            <w:noWrap/>
            <w:vAlign w:val="center"/>
            <w:hideMark/>
          </w:tcPr>
          <w:p w14:paraId="48594318"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2019</w:t>
            </w:r>
          </w:p>
        </w:tc>
        <w:tc>
          <w:tcPr>
            <w:tcW w:w="1653" w:type="pct"/>
            <w:tcBorders>
              <w:top w:val="nil"/>
              <w:left w:val="nil"/>
              <w:bottom w:val="single" w:sz="4" w:space="0" w:color="auto"/>
              <w:right w:val="single" w:sz="4" w:space="0" w:color="auto"/>
            </w:tcBorders>
            <w:shd w:val="clear" w:color="auto" w:fill="auto"/>
            <w:noWrap/>
            <w:vAlign w:val="center"/>
            <w:hideMark/>
          </w:tcPr>
          <w:p w14:paraId="236FD94B"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1.3</w:t>
            </w:r>
          </w:p>
        </w:tc>
        <w:tc>
          <w:tcPr>
            <w:tcW w:w="1341" w:type="pct"/>
            <w:tcBorders>
              <w:top w:val="nil"/>
              <w:left w:val="nil"/>
              <w:bottom w:val="single" w:sz="4" w:space="0" w:color="auto"/>
              <w:right w:val="single" w:sz="4" w:space="0" w:color="auto"/>
            </w:tcBorders>
            <w:shd w:val="clear" w:color="auto" w:fill="auto"/>
            <w:noWrap/>
            <w:vAlign w:val="center"/>
            <w:hideMark/>
          </w:tcPr>
          <w:p w14:paraId="14EFE977"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1.1</w:t>
            </w:r>
          </w:p>
        </w:tc>
        <w:tc>
          <w:tcPr>
            <w:tcW w:w="1355" w:type="pct"/>
            <w:tcBorders>
              <w:top w:val="nil"/>
              <w:left w:val="nil"/>
              <w:bottom w:val="single" w:sz="4" w:space="0" w:color="auto"/>
              <w:right w:val="single" w:sz="4" w:space="0" w:color="auto"/>
            </w:tcBorders>
            <w:shd w:val="clear" w:color="auto" w:fill="auto"/>
            <w:noWrap/>
            <w:vAlign w:val="center"/>
            <w:hideMark/>
          </w:tcPr>
          <w:p w14:paraId="52DC3E31"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lang w:val="en-IN"/>
              </w:rPr>
              <w:t>0.85</w:t>
            </w:r>
          </w:p>
        </w:tc>
      </w:tr>
      <w:tr w:rsidR="00EE60AB" w:rsidRPr="00EE60AB" w14:paraId="695790C5" w14:textId="77777777" w:rsidTr="00402334">
        <w:trPr>
          <w:trHeight w:val="315"/>
        </w:trPr>
        <w:tc>
          <w:tcPr>
            <w:tcW w:w="651" w:type="pct"/>
            <w:tcBorders>
              <w:top w:val="nil"/>
              <w:left w:val="single" w:sz="4" w:space="0" w:color="auto"/>
              <w:bottom w:val="single" w:sz="4" w:space="0" w:color="auto"/>
              <w:right w:val="single" w:sz="4" w:space="0" w:color="auto"/>
            </w:tcBorders>
            <w:shd w:val="clear" w:color="auto" w:fill="auto"/>
            <w:noWrap/>
            <w:vAlign w:val="bottom"/>
            <w:hideMark/>
          </w:tcPr>
          <w:p w14:paraId="5A0110EF"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rPr>
              <w:t>2020</w:t>
            </w:r>
          </w:p>
        </w:tc>
        <w:tc>
          <w:tcPr>
            <w:tcW w:w="1653" w:type="pct"/>
            <w:tcBorders>
              <w:top w:val="nil"/>
              <w:left w:val="nil"/>
              <w:bottom w:val="single" w:sz="4" w:space="0" w:color="auto"/>
              <w:right w:val="single" w:sz="4" w:space="0" w:color="auto"/>
            </w:tcBorders>
            <w:shd w:val="clear" w:color="auto" w:fill="auto"/>
            <w:noWrap/>
            <w:vAlign w:val="bottom"/>
            <w:hideMark/>
          </w:tcPr>
          <w:p w14:paraId="75F374BE"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rPr>
              <w:t>1.47</w:t>
            </w:r>
          </w:p>
        </w:tc>
        <w:tc>
          <w:tcPr>
            <w:tcW w:w="1341" w:type="pct"/>
            <w:tcBorders>
              <w:top w:val="nil"/>
              <w:left w:val="nil"/>
              <w:bottom w:val="single" w:sz="4" w:space="0" w:color="auto"/>
              <w:right w:val="single" w:sz="4" w:space="0" w:color="auto"/>
            </w:tcBorders>
            <w:shd w:val="clear" w:color="auto" w:fill="auto"/>
            <w:noWrap/>
            <w:vAlign w:val="bottom"/>
            <w:hideMark/>
          </w:tcPr>
          <w:p w14:paraId="17D287A6"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rPr>
              <w:t>1.49</w:t>
            </w:r>
          </w:p>
        </w:tc>
        <w:tc>
          <w:tcPr>
            <w:tcW w:w="1355" w:type="pct"/>
            <w:tcBorders>
              <w:top w:val="nil"/>
              <w:left w:val="nil"/>
              <w:bottom w:val="single" w:sz="4" w:space="0" w:color="auto"/>
              <w:right w:val="single" w:sz="4" w:space="0" w:color="auto"/>
            </w:tcBorders>
            <w:shd w:val="clear" w:color="auto" w:fill="auto"/>
            <w:noWrap/>
            <w:vAlign w:val="bottom"/>
            <w:hideMark/>
          </w:tcPr>
          <w:p w14:paraId="02AAB111"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rPr>
              <w:t>1.01</w:t>
            </w:r>
          </w:p>
        </w:tc>
      </w:tr>
      <w:tr w:rsidR="00EE60AB" w:rsidRPr="00EE60AB" w14:paraId="31B25DB7" w14:textId="77777777" w:rsidTr="00402334">
        <w:trPr>
          <w:trHeight w:val="315"/>
        </w:trPr>
        <w:tc>
          <w:tcPr>
            <w:tcW w:w="651" w:type="pct"/>
            <w:tcBorders>
              <w:top w:val="nil"/>
              <w:left w:val="single" w:sz="4" w:space="0" w:color="auto"/>
              <w:bottom w:val="single" w:sz="4" w:space="0" w:color="auto"/>
              <w:right w:val="single" w:sz="4" w:space="0" w:color="auto"/>
            </w:tcBorders>
            <w:shd w:val="clear" w:color="auto" w:fill="auto"/>
            <w:noWrap/>
            <w:vAlign w:val="bottom"/>
            <w:hideMark/>
          </w:tcPr>
          <w:p w14:paraId="5F59CD3A"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rPr>
              <w:t>2021</w:t>
            </w:r>
          </w:p>
        </w:tc>
        <w:tc>
          <w:tcPr>
            <w:tcW w:w="1653" w:type="pct"/>
            <w:tcBorders>
              <w:top w:val="nil"/>
              <w:left w:val="nil"/>
              <w:bottom w:val="single" w:sz="4" w:space="0" w:color="auto"/>
              <w:right w:val="single" w:sz="4" w:space="0" w:color="auto"/>
            </w:tcBorders>
            <w:shd w:val="clear" w:color="auto" w:fill="auto"/>
            <w:noWrap/>
            <w:vAlign w:val="bottom"/>
            <w:hideMark/>
          </w:tcPr>
          <w:p w14:paraId="13231DFD"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rPr>
              <w:t>1.41</w:t>
            </w:r>
          </w:p>
        </w:tc>
        <w:tc>
          <w:tcPr>
            <w:tcW w:w="1341" w:type="pct"/>
            <w:tcBorders>
              <w:top w:val="nil"/>
              <w:left w:val="nil"/>
              <w:bottom w:val="single" w:sz="4" w:space="0" w:color="auto"/>
              <w:right w:val="single" w:sz="4" w:space="0" w:color="auto"/>
            </w:tcBorders>
            <w:shd w:val="clear" w:color="auto" w:fill="auto"/>
            <w:noWrap/>
            <w:vAlign w:val="bottom"/>
            <w:hideMark/>
          </w:tcPr>
          <w:p w14:paraId="45422650"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rPr>
              <w:t>1.27</w:t>
            </w:r>
          </w:p>
        </w:tc>
        <w:tc>
          <w:tcPr>
            <w:tcW w:w="1355" w:type="pct"/>
            <w:tcBorders>
              <w:top w:val="nil"/>
              <w:left w:val="nil"/>
              <w:bottom w:val="single" w:sz="4" w:space="0" w:color="auto"/>
              <w:right w:val="single" w:sz="4" w:space="0" w:color="auto"/>
            </w:tcBorders>
            <w:shd w:val="clear" w:color="auto" w:fill="auto"/>
            <w:noWrap/>
            <w:vAlign w:val="bottom"/>
            <w:hideMark/>
          </w:tcPr>
          <w:p w14:paraId="15C495C5"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rPr>
              <w:t>0.90</w:t>
            </w:r>
          </w:p>
        </w:tc>
      </w:tr>
      <w:tr w:rsidR="00EE60AB" w:rsidRPr="00EE60AB" w14:paraId="33A6339B" w14:textId="77777777" w:rsidTr="00402334">
        <w:trPr>
          <w:trHeight w:val="315"/>
        </w:trPr>
        <w:tc>
          <w:tcPr>
            <w:tcW w:w="651" w:type="pct"/>
            <w:tcBorders>
              <w:top w:val="nil"/>
              <w:left w:val="single" w:sz="4" w:space="0" w:color="auto"/>
              <w:bottom w:val="single" w:sz="4" w:space="0" w:color="auto"/>
              <w:right w:val="single" w:sz="4" w:space="0" w:color="auto"/>
            </w:tcBorders>
            <w:shd w:val="clear" w:color="auto" w:fill="auto"/>
            <w:noWrap/>
            <w:vAlign w:val="bottom"/>
            <w:hideMark/>
          </w:tcPr>
          <w:p w14:paraId="22C20355"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rPr>
              <w:t>2022</w:t>
            </w:r>
          </w:p>
        </w:tc>
        <w:tc>
          <w:tcPr>
            <w:tcW w:w="1653" w:type="pct"/>
            <w:tcBorders>
              <w:top w:val="nil"/>
              <w:left w:val="nil"/>
              <w:bottom w:val="single" w:sz="4" w:space="0" w:color="auto"/>
              <w:right w:val="single" w:sz="4" w:space="0" w:color="auto"/>
            </w:tcBorders>
            <w:shd w:val="clear" w:color="auto" w:fill="auto"/>
            <w:noWrap/>
            <w:vAlign w:val="bottom"/>
            <w:hideMark/>
          </w:tcPr>
          <w:p w14:paraId="0806A328"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rPr>
              <w:t>1.64</w:t>
            </w:r>
          </w:p>
        </w:tc>
        <w:tc>
          <w:tcPr>
            <w:tcW w:w="1341" w:type="pct"/>
            <w:tcBorders>
              <w:top w:val="nil"/>
              <w:left w:val="nil"/>
              <w:bottom w:val="single" w:sz="4" w:space="0" w:color="auto"/>
              <w:right w:val="single" w:sz="4" w:space="0" w:color="auto"/>
            </w:tcBorders>
            <w:shd w:val="clear" w:color="auto" w:fill="auto"/>
            <w:noWrap/>
            <w:vAlign w:val="bottom"/>
            <w:hideMark/>
          </w:tcPr>
          <w:p w14:paraId="01ADEFC1"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rPr>
              <w:t>1.56</w:t>
            </w:r>
          </w:p>
        </w:tc>
        <w:tc>
          <w:tcPr>
            <w:tcW w:w="1355" w:type="pct"/>
            <w:tcBorders>
              <w:top w:val="nil"/>
              <w:left w:val="nil"/>
              <w:bottom w:val="single" w:sz="4" w:space="0" w:color="auto"/>
              <w:right w:val="single" w:sz="4" w:space="0" w:color="auto"/>
            </w:tcBorders>
            <w:shd w:val="clear" w:color="auto" w:fill="auto"/>
            <w:noWrap/>
            <w:vAlign w:val="bottom"/>
            <w:hideMark/>
          </w:tcPr>
          <w:p w14:paraId="08D377C3"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rPr>
              <w:t>0.95</w:t>
            </w:r>
          </w:p>
        </w:tc>
      </w:tr>
      <w:tr w:rsidR="00EE60AB" w:rsidRPr="00EE60AB" w14:paraId="41166909" w14:textId="77777777" w:rsidTr="00402334">
        <w:trPr>
          <w:trHeight w:val="315"/>
        </w:trPr>
        <w:tc>
          <w:tcPr>
            <w:tcW w:w="651" w:type="pct"/>
            <w:tcBorders>
              <w:top w:val="nil"/>
              <w:left w:val="single" w:sz="4" w:space="0" w:color="auto"/>
              <w:bottom w:val="single" w:sz="4" w:space="0" w:color="auto"/>
              <w:right w:val="single" w:sz="4" w:space="0" w:color="auto"/>
            </w:tcBorders>
            <w:shd w:val="clear" w:color="auto" w:fill="auto"/>
            <w:noWrap/>
            <w:vAlign w:val="bottom"/>
            <w:hideMark/>
          </w:tcPr>
          <w:p w14:paraId="0A16A1E3"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rPr>
              <w:t>2023</w:t>
            </w:r>
          </w:p>
        </w:tc>
        <w:tc>
          <w:tcPr>
            <w:tcW w:w="1653" w:type="pct"/>
            <w:tcBorders>
              <w:top w:val="nil"/>
              <w:left w:val="nil"/>
              <w:bottom w:val="single" w:sz="4" w:space="0" w:color="auto"/>
              <w:right w:val="single" w:sz="4" w:space="0" w:color="auto"/>
            </w:tcBorders>
            <w:shd w:val="clear" w:color="auto" w:fill="auto"/>
            <w:noWrap/>
            <w:vAlign w:val="bottom"/>
            <w:hideMark/>
          </w:tcPr>
          <w:p w14:paraId="214D2ADD"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rPr>
              <w:t>1.74</w:t>
            </w:r>
          </w:p>
        </w:tc>
        <w:tc>
          <w:tcPr>
            <w:tcW w:w="1341" w:type="pct"/>
            <w:tcBorders>
              <w:top w:val="nil"/>
              <w:left w:val="nil"/>
              <w:bottom w:val="single" w:sz="4" w:space="0" w:color="auto"/>
              <w:right w:val="single" w:sz="4" w:space="0" w:color="auto"/>
            </w:tcBorders>
            <w:shd w:val="clear" w:color="auto" w:fill="auto"/>
            <w:noWrap/>
            <w:vAlign w:val="bottom"/>
            <w:hideMark/>
          </w:tcPr>
          <w:p w14:paraId="2872349E"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rPr>
              <w:t>1.79</w:t>
            </w:r>
          </w:p>
        </w:tc>
        <w:tc>
          <w:tcPr>
            <w:tcW w:w="1355" w:type="pct"/>
            <w:tcBorders>
              <w:top w:val="nil"/>
              <w:left w:val="nil"/>
              <w:bottom w:val="single" w:sz="4" w:space="0" w:color="auto"/>
              <w:right w:val="single" w:sz="4" w:space="0" w:color="auto"/>
            </w:tcBorders>
            <w:shd w:val="clear" w:color="auto" w:fill="auto"/>
            <w:noWrap/>
            <w:vAlign w:val="bottom"/>
            <w:hideMark/>
          </w:tcPr>
          <w:p w14:paraId="405968CD" w14:textId="77777777" w:rsidR="00EE60AB" w:rsidRPr="00EE60AB" w:rsidRDefault="00EE60AB" w:rsidP="00EE60AB">
            <w:pPr>
              <w:spacing w:after="0" w:line="240" w:lineRule="auto"/>
              <w:jc w:val="center"/>
              <w:rPr>
                <w:rFonts w:ascii="Times New Roman" w:eastAsia="Times New Roman" w:hAnsi="Times New Roman" w:cs="Times New Roman"/>
                <w:color w:val="000000"/>
                <w:sz w:val="24"/>
                <w:szCs w:val="24"/>
              </w:rPr>
            </w:pPr>
            <w:r w:rsidRPr="00EE60AB">
              <w:rPr>
                <w:rFonts w:ascii="Times New Roman" w:eastAsia="Times New Roman" w:hAnsi="Times New Roman" w:cs="Times New Roman"/>
                <w:color w:val="000000"/>
                <w:sz w:val="24"/>
                <w:szCs w:val="24"/>
              </w:rPr>
              <w:t>1.03</w:t>
            </w:r>
          </w:p>
        </w:tc>
      </w:tr>
    </w:tbl>
    <w:p w14:paraId="13C8574A" w14:textId="77777777" w:rsidR="009F461F" w:rsidRPr="000A4092" w:rsidRDefault="00402334">
      <w:pPr>
        <w:rPr>
          <w:rFonts w:ascii="Times New Roman" w:hAnsi="Times New Roman" w:cs="Times New Roman"/>
        </w:rPr>
      </w:pPr>
      <w:r w:rsidRPr="00191DAF">
        <w:rPr>
          <w:rFonts w:ascii="Times New Roman" w:hAnsi="Times New Roman" w:cs="Times New Roman"/>
          <w:sz w:val="24"/>
          <w:szCs w:val="24"/>
        </w:rPr>
        <w:t>(</w:t>
      </w:r>
      <w:r>
        <w:rPr>
          <w:rFonts w:ascii="Times New Roman" w:hAnsi="Times New Roman" w:cs="Times New Roman"/>
          <w:b/>
          <w:bCs/>
          <w:sz w:val="24"/>
          <w:szCs w:val="24"/>
        </w:rPr>
        <w:t>Source</w:t>
      </w:r>
      <w:r w:rsidRPr="00191DAF">
        <w:rPr>
          <w:rFonts w:ascii="Times New Roman" w:hAnsi="Times New Roman" w:cs="Times New Roman"/>
          <w:b/>
          <w:bCs/>
          <w:sz w:val="24"/>
          <w:szCs w:val="24"/>
        </w:rPr>
        <w:t xml:space="preserve">: </w:t>
      </w:r>
      <w:r w:rsidRPr="00191DAF">
        <w:rPr>
          <w:rFonts w:ascii="Times New Roman" w:hAnsi="Times New Roman" w:cs="Times New Roman"/>
          <w:sz w:val="24"/>
          <w:szCs w:val="24"/>
        </w:rPr>
        <w:t>Directorate of Economics &amp; Statistics, DAC&amp;FW, Govt. of India</w:t>
      </w:r>
      <w:r>
        <w:rPr>
          <w:rFonts w:ascii="Times New Roman" w:hAnsi="Times New Roman" w:cs="Times New Roman"/>
          <w:sz w:val="24"/>
          <w:szCs w:val="24"/>
        </w:rPr>
        <w:t>)</w:t>
      </w:r>
    </w:p>
    <w:p w14:paraId="07C95D45" w14:textId="77777777" w:rsidR="008E38F6" w:rsidRDefault="008E38F6" w:rsidP="009F461F">
      <w:pPr>
        <w:jc w:val="center"/>
        <w:rPr>
          <w:rFonts w:ascii="Times New Roman" w:hAnsi="Times New Roman" w:cs="Times New Roman"/>
          <w:b/>
          <w:sz w:val="24"/>
          <w:szCs w:val="24"/>
        </w:rPr>
      </w:pPr>
    </w:p>
    <w:p w14:paraId="530BDA0F" w14:textId="77777777" w:rsidR="008E38F6" w:rsidRDefault="008E38F6" w:rsidP="009F461F">
      <w:pPr>
        <w:jc w:val="center"/>
        <w:rPr>
          <w:rFonts w:ascii="Times New Roman" w:hAnsi="Times New Roman" w:cs="Times New Roman"/>
          <w:b/>
          <w:sz w:val="24"/>
          <w:szCs w:val="24"/>
        </w:rPr>
      </w:pPr>
    </w:p>
    <w:p w14:paraId="08B961EC" w14:textId="77777777" w:rsidR="00632F1B" w:rsidRDefault="00632F1B" w:rsidP="003A3D27">
      <w:pPr>
        <w:rPr>
          <w:rFonts w:ascii="Times New Roman" w:hAnsi="Times New Roman" w:cs="Times New Roman"/>
          <w:b/>
          <w:sz w:val="24"/>
          <w:szCs w:val="24"/>
        </w:rPr>
      </w:pPr>
    </w:p>
    <w:p w14:paraId="4AEE407F" w14:textId="656B1E3F" w:rsidR="0005399B" w:rsidRDefault="0005399B" w:rsidP="003A3D27">
      <w:pPr>
        <w:rPr>
          <w:rFonts w:ascii="Times New Roman" w:hAnsi="Times New Roman" w:cs="Times New Roman"/>
          <w:b/>
          <w:sz w:val="24"/>
          <w:szCs w:val="24"/>
        </w:rPr>
      </w:pPr>
    </w:p>
    <w:p w14:paraId="59745703" w14:textId="77777777" w:rsidR="006F0159" w:rsidRDefault="006F0159" w:rsidP="003A3D27">
      <w:pPr>
        <w:rPr>
          <w:rFonts w:ascii="Times New Roman" w:hAnsi="Times New Roman" w:cs="Times New Roman"/>
          <w:b/>
          <w:sz w:val="24"/>
          <w:szCs w:val="24"/>
        </w:rPr>
      </w:pPr>
    </w:p>
    <w:p w14:paraId="312D36F5" w14:textId="5E3699E2" w:rsidR="008E38F6" w:rsidRDefault="008E38F6" w:rsidP="009F461F">
      <w:pPr>
        <w:jc w:val="center"/>
        <w:rPr>
          <w:rFonts w:ascii="Times New Roman" w:hAnsi="Times New Roman" w:cs="Times New Roman"/>
          <w:b/>
          <w:sz w:val="24"/>
          <w:szCs w:val="24"/>
        </w:rPr>
      </w:pPr>
    </w:p>
    <w:p w14:paraId="6FBA6990" w14:textId="5D7099D2" w:rsidR="0045502C" w:rsidRDefault="0045502C" w:rsidP="009F461F">
      <w:pPr>
        <w:jc w:val="center"/>
        <w:rPr>
          <w:rFonts w:ascii="Times New Roman" w:hAnsi="Times New Roman" w:cs="Times New Roman"/>
          <w:b/>
          <w:sz w:val="24"/>
          <w:szCs w:val="24"/>
        </w:rPr>
      </w:pPr>
    </w:p>
    <w:p w14:paraId="43C9E554" w14:textId="336FB1C4" w:rsidR="0045502C" w:rsidRDefault="0045502C" w:rsidP="009F461F">
      <w:pPr>
        <w:jc w:val="center"/>
        <w:rPr>
          <w:rFonts w:ascii="Times New Roman" w:hAnsi="Times New Roman" w:cs="Times New Roman"/>
          <w:b/>
          <w:sz w:val="24"/>
          <w:szCs w:val="24"/>
        </w:rPr>
      </w:pPr>
    </w:p>
    <w:p w14:paraId="5F037568" w14:textId="22BC0261" w:rsidR="0045502C" w:rsidRDefault="0045502C" w:rsidP="009F461F">
      <w:pPr>
        <w:jc w:val="center"/>
        <w:rPr>
          <w:rFonts w:ascii="Times New Roman" w:hAnsi="Times New Roman" w:cs="Times New Roman"/>
          <w:b/>
          <w:sz w:val="24"/>
          <w:szCs w:val="24"/>
        </w:rPr>
      </w:pPr>
    </w:p>
    <w:p w14:paraId="21B416C9" w14:textId="77777777" w:rsidR="0045502C" w:rsidRDefault="0045502C" w:rsidP="009F461F">
      <w:pPr>
        <w:jc w:val="center"/>
        <w:rPr>
          <w:rFonts w:ascii="Times New Roman" w:hAnsi="Times New Roman" w:cs="Times New Roman"/>
          <w:b/>
          <w:sz w:val="24"/>
          <w:szCs w:val="24"/>
        </w:rPr>
      </w:pPr>
    </w:p>
    <w:p w14:paraId="2EA22148" w14:textId="77777777" w:rsidR="008E38F6" w:rsidRDefault="008E38F6" w:rsidP="009F461F">
      <w:pPr>
        <w:jc w:val="center"/>
        <w:rPr>
          <w:rFonts w:ascii="Times New Roman" w:hAnsi="Times New Roman" w:cs="Times New Roman"/>
          <w:b/>
          <w:sz w:val="24"/>
          <w:szCs w:val="24"/>
        </w:rPr>
      </w:pPr>
    </w:p>
    <w:p w14:paraId="1CE39D8D" w14:textId="77777777" w:rsidR="009F461F" w:rsidRPr="00FB0938" w:rsidRDefault="009F461F" w:rsidP="009F461F">
      <w:pPr>
        <w:jc w:val="center"/>
        <w:rPr>
          <w:rFonts w:ascii="Times New Roman" w:hAnsi="Times New Roman" w:cs="Times New Roman"/>
          <w:sz w:val="24"/>
          <w:szCs w:val="24"/>
        </w:rPr>
      </w:pPr>
      <w:r w:rsidRPr="00FB0938">
        <w:rPr>
          <w:rFonts w:ascii="Times New Roman" w:hAnsi="Times New Roman" w:cs="Times New Roman"/>
          <w:b/>
          <w:sz w:val="24"/>
          <w:szCs w:val="24"/>
        </w:rPr>
        <w:lastRenderedPageBreak/>
        <w:t xml:space="preserve">Table 2. </w:t>
      </w:r>
      <w:r w:rsidRPr="00FB0938">
        <w:rPr>
          <w:rFonts w:ascii="Times New Roman" w:hAnsi="Times New Roman" w:cs="Times New Roman"/>
          <w:sz w:val="24"/>
          <w:szCs w:val="24"/>
        </w:rPr>
        <w:t xml:space="preserve">Trends values for area of </w:t>
      </w:r>
      <w:r w:rsidR="00271894">
        <w:rPr>
          <w:rFonts w:ascii="Times New Roman" w:hAnsi="Times New Roman" w:cs="Times New Roman"/>
          <w:sz w:val="24"/>
          <w:szCs w:val="24"/>
        </w:rPr>
        <w:t>lentil</w:t>
      </w:r>
    </w:p>
    <w:tbl>
      <w:tblPr>
        <w:tblW w:w="5000" w:type="pct"/>
        <w:jc w:val="center"/>
        <w:tblLook w:val="04A0" w:firstRow="1" w:lastRow="0" w:firstColumn="1" w:lastColumn="0" w:noHBand="0" w:noVBand="1"/>
      </w:tblPr>
      <w:tblGrid>
        <w:gridCol w:w="1325"/>
        <w:gridCol w:w="793"/>
        <w:gridCol w:w="1654"/>
        <w:gridCol w:w="1818"/>
        <w:gridCol w:w="1729"/>
        <w:gridCol w:w="1697"/>
      </w:tblGrid>
      <w:tr w:rsidR="009F461F" w:rsidRPr="00925B54" w14:paraId="226AA4E9" w14:textId="77777777" w:rsidTr="005B1F36">
        <w:trPr>
          <w:trHeight w:val="315"/>
          <w:jc w:val="center"/>
        </w:trPr>
        <w:tc>
          <w:tcPr>
            <w:tcW w:w="735" w:type="pct"/>
            <w:vMerge w:val="restart"/>
            <w:tcBorders>
              <w:top w:val="single" w:sz="4" w:space="0" w:color="auto"/>
              <w:left w:val="single" w:sz="4" w:space="0" w:color="auto"/>
              <w:right w:val="single" w:sz="4" w:space="0" w:color="auto"/>
            </w:tcBorders>
            <w:shd w:val="clear" w:color="auto" w:fill="auto"/>
            <w:vAlign w:val="center"/>
          </w:tcPr>
          <w:p w14:paraId="631FEE41" w14:textId="77777777" w:rsidR="009F461F" w:rsidRPr="00925B54" w:rsidRDefault="009F461F" w:rsidP="005B1F36">
            <w:pPr>
              <w:spacing w:after="0" w:line="240" w:lineRule="auto"/>
              <w:jc w:val="center"/>
              <w:rPr>
                <w:rFonts w:ascii="Times New Roman" w:eastAsia="Times New Roman" w:hAnsi="Times New Roman" w:cs="Times New Roman"/>
                <w:b/>
                <w:color w:val="000000"/>
                <w:sz w:val="24"/>
                <w:szCs w:val="24"/>
              </w:rPr>
            </w:pPr>
            <w:r w:rsidRPr="00925B54">
              <w:rPr>
                <w:rFonts w:ascii="Times New Roman" w:eastAsia="Times New Roman" w:hAnsi="Times New Roman" w:cs="Times New Roman"/>
                <w:b/>
                <w:color w:val="000000"/>
                <w:sz w:val="24"/>
                <w:szCs w:val="24"/>
              </w:rPr>
              <w:t>Year</w:t>
            </w:r>
            <w:r w:rsidRPr="00E921FF">
              <w:rPr>
                <w:rFonts w:ascii="Times New Roman" w:eastAsia="Times New Roman" w:hAnsi="Times New Roman" w:cs="Times New Roman"/>
                <w:b/>
                <w:color w:val="000000"/>
                <w:sz w:val="24"/>
                <w:szCs w:val="24"/>
              </w:rPr>
              <w:t xml:space="preserve"> (</w:t>
            </w:r>
            <m:oMath>
              <m:r>
                <m:rPr>
                  <m:sty m:val="bi"/>
                </m:rPr>
                <w:rPr>
                  <w:rFonts w:ascii="Cambria Math" w:eastAsia="Times New Roman" w:hAnsi="Cambria Math" w:cs="Times New Roman"/>
                  <w:color w:val="000000"/>
                  <w:sz w:val="24"/>
                  <w:szCs w:val="24"/>
                </w:rPr>
                <m:t>t)</m:t>
              </m:r>
            </m:oMath>
          </w:p>
        </w:tc>
        <w:tc>
          <w:tcPr>
            <w:tcW w:w="440" w:type="pct"/>
            <w:vMerge w:val="restart"/>
            <w:tcBorders>
              <w:top w:val="single" w:sz="4" w:space="0" w:color="auto"/>
              <w:left w:val="nil"/>
              <w:right w:val="single" w:sz="4" w:space="0" w:color="auto"/>
            </w:tcBorders>
            <w:shd w:val="clear" w:color="auto" w:fill="auto"/>
            <w:vAlign w:val="center"/>
          </w:tcPr>
          <w:p w14:paraId="5B04311E" w14:textId="77777777" w:rsidR="009F461F" w:rsidRPr="00E921FF" w:rsidRDefault="00221CEA" w:rsidP="005B1F36">
            <w:pPr>
              <w:spacing w:after="0" w:line="240" w:lineRule="auto"/>
              <w:jc w:val="center"/>
              <w:rPr>
                <w:rFonts w:ascii="Times New Roman" w:eastAsia="Times New Roman" w:hAnsi="Times New Roman" w:cs="Times New Roman"/>
                <w:b/>
                <w:color w:val="000000"/>
                <w:sz w:val="24"/>
                <w:szCs w:val="24"/>
              </w:rPr>
            </w:pPr>
            <m:oMathPara>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y</m:t>
                    </m:r>
                  </m:e>
                  <m:sub>
                    <m:r>
                      <m:rPr>
                        <m:sty m:val="bi"/>
                      </m:rPr>
                      <w:rPr>
                        <w:rFonts w:ascii="Cambria Math" w:eastAsia="Times New Roman" w:hAnsi="Cambria Math" w:cs="Times New Roman"/>
                        <w:color w:val="000000"/>
                        <w:sz w:val="24"/>
                        <w:szCs w:val="24"/>
                      </w:rPr>
                      <m:t>t</m:t>
                    </m:r>
                  </m:sub>
                </m:sSub>
              </m:oMath>
            </m:oMathPara>
          </w:p>
        </w:tc>
        <w:tc>
          <w:tcPr>
            <w:tcW w:w="3825" w:type="pct"/>
            <w:gridSpan w:val="4"/>
            <w:tcBorders>
              <w:top w:val="single" w:sz="4" w:space="0" w:color="auto"/>
              <w:left w:val="nil"/>
              <w:bottom w:val="single" w:sz="4" w:space="0" w:color="auto"/>
              <w:right w:val="single" w:sz="4" w:space="0" w:color="auto"/>
            </w:tcBorders>
            <w:shd w:val="clear" w:color="auto" w:fill="auto"/>
            <w:noWrap/>
            <w:vAlign w:val="bottom"/>
          </w:tcPr>
          <w:p w14:paraId="4ADD2F41" w14:textId="77777777" w:rsidR="009F461F" w:rsidRPr="00FB0938" w:rsidRDefault="009F461F" w:rsidP="005B1F36">
            <w:pPr>
              <w:spacing w:after="0" w:line="240" w:lineRule="auto"/>
              <w:jc w:val="center"/>
              <w:rPr>
                <w:rFonts w:ascii="Times New Roman" w:eastAsia="Times New Roman" w:hAnsi="Times New Roman" w:cs="Times New Roman"/>
                <w:color w:val="000000"/>
                <w:sz w:val="24"/>
                <w:szCs w:val="24"/>
              </w:rPr>
            </w:pPr>
            <w:r w:rsidRPr="00316A21">
              <w:rPr>
                <w:rFonts w:ascii="Times New Roman" w:hAnsi="Times New Roman" w:cs="Times New Roman"/>
                <w:b/>
                <w:bCs/>
                <w:sz w:val="24"/>
                <w:szCs w:val="24"/>
              </w:rPr>
              <w:t>Trend Values</w:t>
            </w:r>
          </w:p>
        </w:tc>
      </w:tr>
      <w:tr w:rsidR="009F461F" w:rsidRPr="00925B54" w14:paraId="35DDB670" w14:textId="77777777" w:rsidTr="005B1F36">
        <w:trPr>
          <w:trHeight w:val="315"/>
          <w:jc w:val="center"/>
        </w:trPr>
        <w:tc>
          <w:tcPr>
            <w:tcW w:w="735" w:type="pct"/>
            <w:vMerge/>
            <w:tcBorders>
              <w:left w:val="single" w:sz="4" w:space="0" w:color="auto"/>
              <w:bottom w:val="single" w:sz="4" w:space="0" w:color="auto"/>
              <w:right w:val="single" w:sz="4" w:space="0" w:color="auto"/>
            </w:tcBorders>
            <w:shd w:val="clear" w:color="auto" w:fill="auto"/>
            <w:vAlign w:val="center"/>
            <w:hideMark/>
          </w:tcPr>
          <w:p w14:paraId="70453F61" w14:textId="77777777" w:rsidR="009F461F" w:rsidRPr="00925B54" w:rsidRDefault="009F461F" w:rsidP="005B1F36">
            <w:pPr>
              <w:spacing w:after="0" w:line="240" w:lineRule="auto"/>
              <w:jc w:val="center"/>
              <w:rPr>
                <w:rFonts w:ascii="Times New Roman" w:eastAsia="Times New Roman" w:hAnsi="Times New Roman" w:cs="Times New Roman"/>
                <w:b/>
                <w:color w:val="000000"/>
                <w:sz w:val="24"/>
                <w:szCs w:val="24"/>
              </w:rPr>
            </w:pPr>
          </w:p>
        </w:tc>
        <w:tc>
          <w:tcPr>
            <w:tcW w:w="440" w:type="pct"/>
            <w:vMerge/>
            <w:tcBorders>
              <w:left w:val="nil"/>
              <w:bottom w:val="single" w:sz="4" w:space="0" w:color="auto"/>
              <w:right w:val="single" w:sz="4" w:space="0" w:color="auto"/>
            </w:tcBorders>
            <w:shd w:val="clear" w:color="auto" w:fill="auto"/>
            <w:vAlign w:val="center"/>
            <w:hideMark/>
          </w:tcPr>
          <w:p w14:paraId="2B9D6A0B" w14:textId="77777777" w:rsidR="009F461F" w:rsidRPr="00925B54" w:rsidRDefault="009F461F" w:rsidP="005B1F36">
            <w:pPr>
              <w:spacing w:after="0" w:line="240" w:lineRule="auto"/>
              <w:jc w:val="center"/>
              <w:rPr>
                <w:rFonts w:ascii="Times New Roman" w:eastAsia="Times New Roman" w:hAnsi="Times New Roman" w:cs="Times New Roman"/>
                <w:b/>
                <w:color w:val="000000"/>
                <w:sz w:val="24"/>
                <w:szCs w:val="24"/>
              </w:rPr>
            </w:pPr>
          </w:p>
        </w:tc>
        <w:tc>
          <w:tcPr>
            <w:tcW w:w="917" w:type="pct"/>
            <w:tcBorders>
              <w:top w:val="single" w:sz="4" w:space="0" w:color="auto"/>
              <w:left w:val="nil"/>
              <w:bottom w:val="single" w:sz="4" w:space="0" w:color="auto"/>
              <w:right w:val="single" w:sz="4" w:space="0" w:color="auto"/>
            </w:tcBorders>
            <w:shd w:val="clear" w:color="auto" w:fill="auto"/>
            <w:noWrap/>
            <w:vAlign w:val="bottom"/>
            <w:hideMark/>
          </w:tcPr>
          <w:p w14:paraId="50FA00EF" w14:textId="77777777" w:rsidR="009F461F" w:rsidRPr="00E921FF" w:rsidRDefault="009F461F" w:rsidP="005B1F36">
            <w:pPr>
              <w:spacing w:after="0" w:line="240" w:lineRule="auto"/>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Linear </w:t>
            </w:r>
          </w:p>
          <w:p w14:paraId="2202C1F8" w14:textId="77777777" w:rsidR="009F461F" w:rsidRPr="00925B54" w:rsidRDefault="009F461F" w:rsidP="005B1F36">
            <w:pPr>
              <w:spacing w:after="0" w:line="240" w:lineRule="auto"/>
              <w:jc w:val="center"/>
              <w:rPr>
                <w:rFonts w:ascii="Times New Roman" w:eastAsia="Times New Roman" w:hAnsi="Times New Roman" w:cs="Times New Roman"/>
                <w:b/>
                <w:color w:val="000000"/>
                <w:sz w:val="24"/>
                <w:szCs w:val="24"/>
              </w:rPr>
            </w:pPr>
            <w:r w:rsidRPr="00E921FF">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L</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1008" w:type="pct"/>
            <w:tcBorders>
              <w:top w:val="single" w:sz="4" w:space="0" w:color="auto"/>
              <w:left w:val="nil"/>
              <w:bottom w:val="single" w:sz="4" w:space="0" w:color="auto"/>
              <w:right w:val="single" w:sz="4" w:space="0" w:color="auto"/>
            </w:tcBorders>
            <w:shd w:val="clear" w:color="auto" w:fill="auto"/>
            <w:noWrap/>
            <w:vAlign w:val="bottom"/>
            <w:hideMark/>
          </w:tcPr>
          <w:p w14:paraId="5ED80535" w14:textId="77777777" w:rsidR="009F461F" w:rsidRPr="00E921FF" w:rsidRDefault="009F461F" w:rsidP="005B1F36">
            <w:pPr>
              <w:spacing w:after="0" w:line="240" w:lineRule="auto"/>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Exponential </w:t>
            </w:r>
          </w:p>
          <w:p w14:paraId="204CB259" w14:textId="77777777" w:rsidR="009F461F" w:rsidRPr="00925B54" w:rsidRDefault="009F461F" w:rsidP="005B1F36">
            <w:pPr>
              <w:spacing w:after="0" w:line="240" w:lineRule="auto"/>
              <w:jc w:val="center"/>
              <w:rPr>
                <w:rFonts w:ascii="Times New Roman" w:eastAsia="Times New Roman" w:hAnsi="Times New Roman" w:cs="Times New Roman"/>
                <w:b/>
                <w:color w:val="000000"/>
                <w:sz w:val="24"/>
                <w:szCs w:val="24"/>
              </w:rPr>
            </w:pPr>
            <w:r w:rsidRPr="00E921FF">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E</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959" w:type="pct"/>
            <w:tcBorders>
              <w:top w:val="single" w:sz="4" w:space="0" w:color="auto"/>
              <w:left w:val="nil"/>
              <w:bottom w:val="single" w:sz="4" w:space="0" w:color="auto"/>
              <w:right w:val="single" w:sz="4" w:space="0" w:color="auto"/>
            </w:tcBorders>
            <w:shd w:val="clear" w:color="auto" w:fill="auto"/>
            <w:noWrap/>
            <w:vAlign w:val="bottom"/>
            <w:hideMark/>
          </w:tcPr>
          <w:p w14:paraId="3962CFFB" w14:textId="77777777" w:rsidR="009F461F" w:rsidRPr="00E921FF" w:rsidRDefault="009F461F" w:rsidP="005B1F36">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Quadratic </w:t>
            </w:r>
          </w:p>
          <w:p w14:paraId="1ED1AD3F" w14:textId="77777777" w:rsidR="009F461F" w:rsidRPr="00925B54" w:rsidRDefault="009F461F" w:rsidP="005B1F36">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Q</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941" w:type="pct"/>
            <w:tcBorders>
              <w:top w:val="single" w:sz="4" w:space="0" w:color="auto"/>
              <w:left w:val="nil"/>
              <w:bottom w:val="single" w:sz="4" w:space="0" w:color="auto"/>
              <w:right w:val="single" w:sz="4" w:space="0" w:color="auto"/>
            </w:tcBorders>
            <w:shd w:val="clear" w:color="auto" w:fill="auto"/>
            <w:noWrap/>
            <w:vAlign w:val="bottom"/>
            <w:hideMark/>
          </w:tcPr>
          <w:p w14:paraId="6CF0144A" w14:textId="77777777" w:rsidR="009F461F" w:rsidRPr="00E921FF" w:rsidRDefault="009F461F" w:rsidP="005B1F36">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Cubic </w:t>
            </w:r>
          </w:p>
          <w:p w14:paraId="514742E2" w14:textId="77777777" w:rsidR="009F461F" w:rsidRPr="00925B54" w:rsidRDefault="009F461F" w:rsidP="005B1F36">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C</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r>
      <w:tr w:rsidR="009F461F" w:rsidRPr="00925B54" w14:paraId="5835AC8F"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15ACB477" w14:textId="77777777" w:rsidR="009F461F" w:rsidRPr="002D7377" w:rsidRDefault="009F461F" w:rsidP="009F461F">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2001</w:t>
            </w:r>
          </w:p>
        </w:tc>
        <w:tc>
          <w:tcPr>
            <w:tcW w:w="440" w:type="pct"/>
            <w:tcBorders>
              <w:top w:val="nil"/>
              <w:left w:val="nil"/>
              <w:bottom w:val="single" w:sz="4" w:space="0" w:color="auto"/>
              <w:right w:val="single" w:sz="4" w:space="0" w:color="auto"/>
            </w:tcBorders>
            <w:shd w:val="clear" w:color="auto" w:fill="auto"/>
            <w:noWrap/>
            <w:vAlign w:val="bottom"/>
            <w:hideMark/>
          </w:tcPr>
          <w:p w14:paraId="1D94018A" w14:textId="77777777" w:rsidR="009F461F" w:rsidRPr="009F461F" w:rsidRDefault="009F461F" w:rsidP="009F461F">
            <w:pPr>
              <w:spacing w:after="0"/>
              <w:jc w:val="center"/>
              <w:rPr>
                <w:rFonts w:ascii="Times New Roman" w:hAnsi="Times New Roman" w:cs="Times New Roman"/>
                <w:bCs/>
                <w:color w:val="000000"/>
                <w:sz w:val="24"/>
              </w:rPr>
            </w:pPr>
            <w:r w:rsidRPr="009F461F">
              <w:rPr>
                <w:rFonts w:ascii="Times New Roman" w:hAnsi="Times New Roman" w:cs="Times New Roman"/>
                <w:bCs/>
                <w:color w:val="000000"/>
                <w:sz w:val="24"/>
              </w:rPr>
              <w:t>1.47</w:t>
            </w:r>
          </w:p>
        </w:tc>
        <w:tc>
          <w:tcPr>
            <w:tcW w:w="917" w:type="pct"/>
            <w:tcBorders>
              <w:top w:val="nil"/>
              <w:left w:val="nil"/>
              <w:bottom w:val="single" w:sz="4" w:space="0" w:color="auto"/>
              <w:right w:val="single" w:sz="4" w:space="0" w:color="auto"/>
            </w:tcBorders>
            <w:shd w:val="clear" w:color="auto" w:fill="auto"/>
            <w:noWrap/>
            <w:vAlign w:val="bottom"/>
            <w:hideMark/>
          </w:tcPr>
          <w:p w14:paraId="520BC979"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1.41</w:t>
            </w:r>
          </w:p>
        </w:tc>
        <w:tc>
          <w:tcPr>
            <w:tcW w:w="1008" w:type="pct"/>
            <w:tcBorders>
              <w:top w:val="nil"/>
              <w:left w:val="nil"/>
              <w:bottom w:val="single" w:sz="4" w:space="0" w:color="auto"/>
              <w:right w:val="single" w:sz="4" w:space="0" w:color="auto"/>
            </w:tcBorders>
            <w:shd w:val="clear" w:color="auto" w:fill="auto"/>
            <w:noWrap/>
            <w:vAlign w:val="bottom"/>
            <w:hideMark/>
          </w:tcPr>
          <w:p w14:paraId="293D0598"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1.41</w:t>
            </w:r>
          </w:p>
        </w:tc>
        <w:tc>
          <w:tcPr>
            <w:tcW w:w="959" w:type="pct"/>
            <w:tcBorders>
              <w:top w:val="nil"/>
              <w:left w:val="nil"/>
              <w:bottom w:val="single" w:sz="4" w:space="0" w:color="auto"/>
              <w:right w:val="single" w:sz="4" w:space="0" w:color="auto"/>
            </w:tcBorders>
            <w:shd w:val="clear" w:color="auto" w:fill="auto"/>
            <w:noWrap/>
            <w:vAlign w:val="bottom"/>
            <w:hideMark/>
          </w:tcPr>
          <w:p w14:paraId="250C5B82"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1.47</w:t>
            </w:r>
          </w:p>
        </w:tc>
        <w:tc>
          <w:tcPr>
            <w:tcW w:w="941" w:type="pct"/>
            <w:tcBorders>
              <w:top w:val="nil"/>
              <w:left w:val="nil"/>
              <w:bottom w:val="single" w:sz="4" w:space="0" w:color="auto"/>
              <w:right w:val="single" w:sz="4" w:space="0" w:color="auto"/>
            </w:tcBorders>
            <w:shd w:val="clear" w:color="auto" w:fill="auto"/>
            <w:noWrap/>
            <w:vAlign w:val="bottom"/>
            <w:hideMark/>
          </w:tcPr>
          <w:p w14:paraId="661F420C"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1.39</w:t>
            </w:r>
          </w:p>
        </w:tc>
      </w:tr>
      <w:tr w:rsidR="009F461F" w:rsidRPr="00925B54" w14:paraId="4BD2FB33"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1E29E0DD" w14:textId="77777777" w:rsidR="009F461F" w:rsidRPr="002D7377" w:rsidRDefault="009F461F" w:rsidP="009F461F">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2002</w:t>
            </w:r>
          </w:p>
        </w:tc>
        <w:tc>
          <w:tcPr>
            <w:tcW w:w="440" w:type="pct"/>
            <w:tcBorders>
              <w:top w:val="nil"/>
              <w:left w:val="nil"/>
              <w:bottom w:val="single" w:sz="4" w:space="0" w:color="auto"/>
              <w:right w:val="single" w:sz="4" w:space="0" w:color="auto"/>
            </w:tcBorders>
            <w:shd w:val="clear" w:color="auto" w:fill="auto"/>
            <w:noWrap/>
            <w:vAlign w:val="bottom"/>
            <w:hideMark/>
          </w:tcPr>
          <w:p w14:paraId="47A43BE0" w14:textId="77777777" w:rsidR="009F461F" w:rsidRPr="009F461F" w:rsidRDefault="009F461F" w:rsidP="009F461F">
            <w:pPr>
              <w:spacing w:after="0"/>
              <w:jc w:val="center"/>
              <w:rPr>
                <w:rFonts w:ascii="Times New Roman" w:hAnsi="Times New Roman" w:cs="Times New Roman"/>
                <w:bCs/>
                <w:color w:val="000000"/>
                <w:sz w:val="24"/>
              </w:rPr>
            </w:pPr>
            <w:r w:rsidRPr="009F461F">
              <w:rPr>
                <w:rFonts w:ascii="Times New Roman" w:hAnsi="Times New Roman" w:cs="Times New Roman"/>
                <w:bCs/>
                <w:color w:val="000000"/>
                <w:sz w:val="24"/>
              </w:rPr>
              <w:t>1.38</w:t>
            </w:r>
          </w:p>
        </w:tc>
        <w:tc>
          <w:tcPr>
            <w:tcW w:w="917" w:type="pct"/>
            <w:tcBorders>
              <w:top w:val="nil"/>
              <w:left w:val="nil"/>
              <w:bottom w:val="single" w:sz="4" w:space="0" w:color="auto"/>
              <w:right w:val="single" w:sz="4" w:space="0" w:color="auto"/>
            </w:tcBorders>
            <w:shd w:val="clear" w:color="auto" w:fill="auto"/>
            <w:noWrap/>
            <w:vAlign w:val="bottom"/>
            <w:hideMark/>
          </w:tcPr>
          <w:p w14:paraId="0299E60F"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1.42</w:t>
            </w:r>
          </w:p>
        </w:tc>
        <w:tc>
          <w:tcPr>
            <w:tcW w:w="1008" w:type="pct"/>
            <w:tcBorders>
              <w:top w:val="nil"/>
              <w:left w:val="nil"/>
              <w:bottom w:val="single" w:sz="4" w:space="0" w:color="auto"/>
              <w:right w:val="single" w:sz="4" w:space="0" w:color="auto"/>
            </w:tcBorders>
            <w:shd w:val="clear" w:color="auto" w:fill="auto"/>
            <w:noWrap/>
            <w:vAlign w:val="bottom"/>
            <w:hideMark/>
          </w:tcPr>
          <w:p w14:paraId="651B6D38"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1.42</w:t>
            </w:r>
          </w:p>
        </w:tc>
        <w:tc>
          <w:tcPr>
            <w:tcW w:w="959" w:type="pct"/>
            <w:tcBorders>
              <w:top w:val="nil"/>
              <w:left w:val="nil"/>
              <w:bottom w:val="single" w:sz="4" w:space="0" w:color="auto"/>
              <w:right w:val="single" w:sz="4" w:space="0" w:color="auto"/>
            </w:tcBorders>
            <w:shd w:val="clear" w:color="auto" w:fill="auto"/>
            <w:noWrap/>
            <w:vAlign w:val="bottom"/>
            <w:hideMark/>
          </w:tcPr>
          <w:p w14:paraId="6839D7C8"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1.46</w:t>
            </w:r>
          </w:p>
        </w:tc>
        <w:tc>
          <w:tcPr>
            <w:tcW w:w="941" w:type="pct"/>
            <w:tcBorders>
              <w:top w:val="nil"/>
              <w:left w:val="nil"/>
              <w:bottom w:val="single" w:sz="4" w:space="0" w:color="auto"/>
              <w:right w:val="single" w:sz="4" w:space="0" w:color="auto"/>
            </w:tcBorders>
            <w:shd w:val="clear" w:color="auto" w:fill="auto"/>
            <w:noWrap/>
            <w:vAlign w:val="bottom"/>
            <w:hideMark/>
          </w:tcPr>
          <w:p w14:paraId="0E180DB8"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1.42</w:t>
            </w:r>
          </w:p>
        </w:tc>
      </w:tr>
      <w:tr w:rsidR="009F461F" w:rsidRPr="00925B54" w14:paraId="66ECF519"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77FBA592" w14:textId="77777777" w:rsidR="009F461F" w:rsidRPr="002D7377" w:rsidRDefault="009F461F" w:rsidP="009F461F">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2003</w:t>
            </w:r>
          </w:p>
        </w:tc>
        <w:tc>
          <w:tcPr>
            <w:tcW w:w="440" w:type="pct"/>
            <w:tcBorders>
              <w:top w:val="nil"/>
              <w:left w:val="nil"/>
              <w:bottom w:val="single" w:sz="4" w:space="0" w:color="auto"/>
              <w:right w:val="single" w:sz="4" w:space="0" w:color="auto"/>
            </w:tcBorders>
            <w:shd w:val="clear" w:color="auto" w:fill="auto"/>
            <w:noWrap/>
            <w:vAlign w:val="bottom"/>
            <w:hideMark/>
          </w:tcPr>
          <w:p w14:paraId="0C0BCE46" w14:textId="77777777" w:rsidR="009F461F" w:rsidRPr="009F461F" w:rsidRDefault="009F461F" w:rsidP="009F461F">
            <w:pPr>
              <w:spacing w:after="0"/>
              <w:jc w:val="center"/>
              <w:rPr>
                <w:rFonts w:ascii="Times New Roman" w:hAnsi="Times New Roman" w:cs="Times New Roman"/>
                <w:bCs/>
                <w:color w:val="000000"/>
                <w:sz w:val="24"/>
              </w:rPr>
            </w:pPr>
            <w:r w:rsidRPr="009F461F">
              <w:rPr>
                <w:rFonts w:ascii="Times New Roman" w:hAnsi="Times New Roman" w:cs="Times New Roman"/>
                <w:bCs/>
                <w:color w:val="000000"/>
                <w:sz w:val="24"/>
              </w:rPr>
              <w:t>1.40</w:t>
            </w:r>
          </w:p>
        </w:tc>
        <w:tc>
          <w:tcPr>
            <w:tcW w:w="917" w:type="pct"/>
            <w:tcBorders>
              <w:top w:val="nil"/>
              <w:left w:val="nil"/>
              <w:bottom w:val="single" w:sz="4" w:space="0" w:color="auto"/>
              <w:right w:val="single" w:sz="4" w:space="0" w:color="auto"/>
            </w:tcBorders>
            <w:shd w:val="clear" w:color="auto" w:fill="auto"/>
            <w:noWrap/>
            <w:vAlign w:val="bottom"/>
            <w:hideMark/>
          </w:tcPr>
          <w:p w14:paraId="3BF50D33"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1.42</w:t>
            </w:r>
          </w:p>
        </w:tc>
        <w:tc>
          <w:tcPr>
            <w:tcW w:w="1008" w:type="pct"/>
            <w:tcBorders>
              <w:top w:val="nil"/>
              <w:left w:val="nil"/>
              <w:bottom w:val="single" w:sz="4" w:space="0" w:color="auto"/>
              <w:right w:val="single" w:sz="4" w:space="0" w:color="auto"/>
            </w:tcBorders>
            <w:shd w:val="clear" w:color="auto" w:fill="auto"/>
            <w:noWrap/>
            <w:vAlign w:val="bottom"/>
            <w:hideMark/>
          </w:tcPr>
          <w:p w14:paraId="43083917"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1.42</w:t>
            </w:r>
          </w:p>
        </w:tc>
        <w:tc>
          <w:tcPr>
            <w:tcW w:w="959" w:type="pct"/>
            <w:tcBorders>
              <w:top w:val="nil"/>
              <w:left w:val="nil"/>
              <w:bottom w:val="single" w:sz="4" w:space="0" w:color="auto"/>
              <w:right w:val="single" w:sz="4" w:space="0" w:color="auto"/>
            </w:tcBorders>
            <w:shd w:val="clear" w:color="auto" w:fill="auto"/>
            <w:noWrap/>
            <w:vAlign w:val="bottom"/>
            <w:hideMark/>
          </w:tcPr>
          <w:p w14:paraId="2D82FFD9"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1.45</w:t>
            </w:r>
          </w:p>
        </w:tc>
        <w:tc>
          <w:tcPr>
            <w:tcW w:w="941" w:type="pct"/>
            <w:tcBorders>
              <w:top w:val="nil"/>
              <w:left w:val="nil"/>
              <w:bottom w:val="single" w:sz="4" w:space="0" w:color="auto"/>
              <w:right w:val="single" w:sz="4" w:space="0" w:color="auto"/>
            </w:tcBorders>
            <w:shd w:val="clear" w:color="auto" w:fill="auto"/>
            <w:noWrap/>
            <w:vAlign w:val="bottom"/>
            <w:hideMark/>
          </w:tcPr>
          <w:p w14:paraId="159DEF2B"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1.45</w:t>
            </w:r>
          </w:p>
        </w:tc>
      </w:tr>
      <w:tr w:rsidR="009F461F" w:rsidRPr="00925B54" w14:paraId="3EFD3988"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2B83ADEE" w14:textId="77777777" w:rsidR="009F461F" w:rsidRPr="002D7377" w:rsidRDefault="009F461F" w:rsidP="009F461F">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2004</w:t>
            </w:r>
          </w:p>
        </w:tc>
        <w:tc>
          <w:tcPr>
            <w:tcW w:w="440" w:type="pct"/>
            <w:tcBorders>
              <w:top w:val="nil"/>
              <w:left w:val="nil"/>
              <w:bottom w:val="single" w:sz="4" w:space="0" w:color="auto"/>
              <w:right w:val="single" w:sz="4" w:space="0" w:color="auto"/>
            </w:tcBorders>
            <w:shd w:val="clear" w:color="auto" w:fill="auto"/>
            <w:noWrap/>
            <w:vAlign w:val="bottom"/>
            <w:hideMark/>
          </w:tcPr>
          <w:p w14:paraId="75B441E0" w14:textId="77777777" w:rsidR="009F461F" w:rsidRPr="009F461F" w:rsidRDefault="009F461F" w:rsidP="009F461F">
            <w:pPr>
              <w:spacing w:after="0"/>
              <w:jc w:val="center"/>
              <w:rPr>
                <w:rFonts w:ascii="Times New Roman" w:hAnsi="Times New Roman" w:cs="Times New Roman"/>
                <w:bCs/>
                <w:color w:val="000000"/>
                <w:sz w:val="24"/>
              </w:rPr>
            </w:pPr>
            <w:r w:rsidRPr="009F461F">
              <w:rPr>
                <w:rFonts w:ascii="Times New Roman" w:hAnsi="Times New Roman" w:cs="Times New Roman"/>
                <w:bCs/>
                <w:color w:val="000000"/>
                <w:sz w:val="24"/>
              </w:rPr>
              <w:t>1.47</w:t>
            </w:r>
          </w:p>
        </w:tc>
        <w:tc>
          <w:tcPr>
            <w:tcW w:w="917" w:type="pct"/>
            <w:tcBorders>
              <w:top w:val="nil"/>
              <w:left w:val="nil"/>
              <w:bottom w:val="single" w:sz="4" w:space="0" w:color="auto"/>
              <w:right w:val="single" w:sz="4" w:space="0" w:color="auto"/>
            </w:tcBorders>
            <w:shd w:val="clear" w:color="auto" w:fill="auto"/>
            <w:noWrap/>
            <w:vAlign w:val="bottom"/>
            <w:hideMark/>
          </w:tcPr>
          <w:p w14:paraId="1F5013FB"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1.42</w:t>
            </w:r>
          </w:p>
        </w:tc>
        <w:tc>
          <w:tcPr>
            <w:tcW w:w="1008" w:type="pct"/>
            <w:tcBorders>
              <w:top w:val="nil"/>
              <w:left w:val="nil"/>
              <w:bottom w:val="single" w:sz="4" w:space="0" w:color="auto"/>
              <w:right w:val="single" w:sz="4" w:space="0" w:color="auto"/>
            </w:tcBorders>
            <w:shd w:val="clear" w:color="auto" w:fill="auto"/>
            <w:noWrap/>
            <w:vAlign w:val="bottom"/>
            <w:hideMark/>
          </w:tcPr>
          <w:p w14:paraId="5E1B4359"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1.42</w:t>
            </w:r>
          </w:p>
        </w:tc>
        <w:tc>
          <w:tcPr>
            <w:tcW w:w="959" w:type="pct"/>
            <w:tcBorders>
              <w:top w:val="nil"/>
              <w:left w:val="nil"/>
              <w:bottom w:val="single" w:sz="4" w:space="0" w:color="auto"/>
              <w:right w:val="single" w:sz="4" w:space="0" w:color="auto"/>
            </w:tcBorders>
            <w:shd w:val="clear" w:color="auto" w:fill="auto"/>
            <w:noWrap/>
            <w:vAlign w:val="bottom"/>
            <w:hideMark/>
          </w:tcPr>
          <w:p w14:paraId="56F38BE4"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1.44</w:t>
            </w:r>
          </w:p>
        </w:tc>
        <w:tc>
          <w:tcPr>
            <w:tcW w:w="941" w:type="pct"/>
            <w:tcBorders>
              <w:top w:val="nil"/>
              <w:left w:val="nil"/>
              <w:bottom w:val="single" w:sz="4" w:space="0" w:color="auto"/>
              <w:right w:val="single" w:sz="4" w:space="0" w:color="auto"/>
            </w:tcBorders>
            <w:shd w:val="clear" w:color="auto" w:fill="auto"/>
            <w:noWrap/>
            <w:vAlign w:val="bottom"/>
            <w:hideMark/>
          </w:tcPr>
          <w:p w14:paraId="584A8C82"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1.47</w:t>
            </w:r>
          </w:p>
        </w:tc>
      </w:tr>
      <w:tr w:rsidR="009F461F" w:rsidRPr="00925B54" w14:paraId="0A44C71D"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1394FC3D" w14:textId="77777777" w:rsidR="009F461F" w:rsidRPr="002D7377" w:rsidRDefault="009F461F" w:rsidP="009F461F">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2005</w:t>
            </w:r>
          </w:p>
        </w:tc>
        <w:tc>
          <w:tcPr>
            <w:tcW w:w="440" w:type="pct"/>
            <w:tcBorders>
              <w:top w:val="nil"/>
              <w:left w:val="nil"/>
              <w:bottom w:val="single" w:sz="4" w:space="0" w:color="auto"/>
              <w:right w:val="single" w:sz="4" w:space="0" w:color="auto"/>
            </w:tcBorders>
            <w:shd w:val="clear" w:color="auto" w:fill="auto"/>
            <w:noWrap/>
            <w:vAlign w:val="bottom"/>
            <w:hideMark/>
          </w:tcPr>
          <w:p w14:paraId="559D5DDE" w14:textId="77777777" w:rsidR="009F461F" w:rsidRPr="009F461F" w:rsidRDefault="009F461F" w:rsidP="009F461F">
            <w:pPr>
              <w:spacing w:after="0"/>
              <w:jc w:val="center"/>
              <w:rPr>
                <w:rFonts w:ascii="Times New Roman" w:hAnsi="Times New Roman" w:cs="Times New Roman"/>
                <w:bCs/>
                <w:color w:val="000000"/>
                <w:sz w:val="24"/>
              </w:rPr>
            </w:pPr>
            <w:r w:rsidRPr="009F461F">
              <w:rPr>
                <w:rFonts w:ascii="Times New Roman" w:hAnsi="Times New Roman" w:cs="Times New Roman"/>
                <w:bCs/>
                <w:color w:val="000000"/>
                <w:sz w:val="24"/>
              </w:rPr>
              <w:t>1.51</w:t>
            </w:r>
          </w:p>
        </w:tc>
        <w:tc>
          <w:tcPr>
            <w:tcW w:w="917" w:type="pct"/>
            <w:tcBorders>
              <w:top w:val="nil"/>
              <w:left w:val="nil"/>
              <w:bottom w:val="single" w:sz="4" w:space="0" w:color="auto"/>
              <w:right w:val="single" w:sz="4" w:space="0" w:color="auto"/>
            </w:tcBorders>
            <w:shd w:val="clear" w:color="auto" w:fill="auto"/>
            <w:noWrap/>
            <w:vAlign w:val="bottom"/>
            <w:hideMark/>
          </w:tcPr>
          <w:p w14:paraId="1126DFD9"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1.43</w:t>
            </w:r>
          </w:p>
        </w:tc>
        <w:tc>
          <w:tcPr>
            <w:tcW w:w="1008" w:type="pct"/>
            <w:tcBorders>
              <w:top w:val="nil"/>
              <w:left w:val="nil"/>
              <w:bottom w:val="single" w:sz="4" w:space="0" w:color="auto"/>
              <w:right w:val="single" w:sz="4" w:space="0" w:color="auto"/>
            </w:tcBorders>
            <w:shd w:val="clear" w:color="auto" w:fill="auto"/>
            <w:noWrap/>
            <w:vAlign w:val="bottom"/>
            <w:hideMark/>
          </w:tcPr>
          <w:p w14:paraId="1B664547"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1.43</w:t>
            </w:r>
          </w:p>
        </w:tc>
        <w:tc>
          <w:tcPr>
            <w:tcW w:w="959" w:type="pct"/>
            <w:tcBorders>
              <w:top w:val="nil"/>
              <w:left w:val="nil"/>
              <w:bottom w:val="single" w:sz="4" w:space="0" w:color="auto"/>
              <w:right w:val="single" w:sz="4" w:space="0" w:color="auto"/>
            </w:tcBorders>
            <w:shd w:val="clear" w:color="auto" w:fill="auto"/>
            <w:noWrap/>
            <w:vAlign w:val="bottom"/>
            <w:hideMark/>
          </w:tcPr>
          <w:p w14:paraId="3D7C662C"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1.43</w:t>
            </w:r>
          </w:p>
        </w:tc>
        <w:tc>
          <w:tcPr>
            <w:tcW w:w="941" w:type="pct"/>
            <w:tcBorders>
              <w:top w:val="nil"/>
              <w:left w:val="nil"/>
              <w:bottom w:val="single" w:sz="4" w:space="0" w:color="auto"/>
              <w:right w:val="single" w:sz="4" w:space="0" w:color="auto"/>
            </w:tcBorders>
            <w:shd w:val="clear" w:color="auto" w:fill="auto"/>
            <w:noWrap/>
            <w:vAlign w:val="bottom"/>
            <w:hideMark/>
          </w:tcPr>
          <w:p w14:paraId="6868745B"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1.48</w:t>
            </w:r>
          </w:p>
        </w:tc>
      </w:tr>
      <w:tr w:rsidR="009F461F" w:rsidRPr="00925B54" w14:paraId="3172D90F"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0B976746" w14:textId="77777777" w:rsidR="009F461F" w:rsidRPr="002D7377" w:rsidRDefault="009F461F" w:rsidP="009F461F">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2006</w:t>
            </w:r>
          </w:p>
        </w:tc>
        <w:tc>
          <w:tcPr>
            <w:tcW w:w="440" w:type="pct"/>
            <w:tcBorders>
              <w:top w:val="nil"/>
              <w:left w:val="nil"/>
              <w:bottom w:val="single" w:sz="4" w:space="0" w:color="auto"/>
              <w:right w:val="single" w:sz="4" w:space="0" w:color="auto"/>
            </w:tcBorders>
            <w:shd w:val="clear" w:color="auto" w:fill="auto"/>
            <w:noWrap/>
            <w:vAlign w:val="bottom"/>
            <w:hideMark/>
          </w:tcPr>
          <w:p w14:paraId="4A61A3B3" w14:textId="77777777" w:rsidR="009F461F" w:rsidRPr="009F461F" w:rsidRDefault="009F461F" w:rsidP="009F461F">
            <w:pPr>
              <w:spacing w:after="0"/>
              <w:jc w:val="center"/>
              <w:rPr>
                <w:rFonts w:ascii="Times New Roman" w:hAnsi="Times New Roman" w:cs="Times New Roman"/>
                <w:bCs/>
                <w:color w:val="000000"/>
                <w:sz w:val="24"/>
              </w:rPr>
            </w:pPr>
            <w:r w:rsidRPr="009F461F">
              <w:rPr>
                <w:rFonts w:ascii="Times New Roman" w:hAnsi="Times New Roman" w:cs="Times New Roman"/>
                <w:bCs/>
                <w:color w:val="000000"/>
                <w:sz w:val="24"/>
              </w:rPr>
              <w:t>1.47</w:t>
            </w:r>
          </w:p>
        </w:tc>
        <w:tc>
          <w:tcPr>
            <w:tcW w:w="917" w:type="pct"/>
            <w:tcBorders>
              <w:top w:val="nil"/>
              <w:left w:val="nil"/>
              <w:bottom w:val="single" w:sz="4" w:space="0" w:color="auto"/>
              <w:right w:val="single" w:sz="4" w:space="0" w:color="auto"/>
            </w:tcBorders>
            <w:shd w:val="clear" w:color="auto" w:fill="auto"/>
            <w:noWrap/>
            <w:vAlign w:val="bottom"/>
            <w:hideMark/>
          </w:tcPr>
          <w:p w14:paraId="1ED1D781"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1.43</w:t>
            </w:r>
          </w:p>
        </w:tc>
        <w:tc>
          <w:tcPr>
            <w:tcW w:w="1008" w:type="pct"/>
            <w:tcBorders>
              <w:top w:val="nil"/>
              <w:left w:val="nil"/>
              <w:bottom w:val="single" w:sz="4" w:space="0" w:color="auto"/>
              <w:right w:val="single" w:sz="4" w:space="0" w:color="auto"/>
            </w:tcBorders>
            <w:shd w:val="clear" w:color="auto" w:fill="auto"/>
            <w:noWrap/>
            <w:vAlign w:val="bottom"/>
            <w:hideMark/>
          </w:tcPr>
          <w:p w14:paraId="734542A8"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1.43</w:t>
            </w:r>
          </w:p>
        </w:tc>
        <w:tc>
          <w:tcPr>
            <w:tcW w:w="959" w:type="pct"/>
            <w:tcBorders>
              <w:top w:val="nil"/>
              <w:left w:val="nil"/>
              <w:bottom w:val="single" w:sz="4" w:space="0" w:color="auto"/>
              <w:right w:val="single" w:sz="4" w:space="0" w:color="auto"/>
            </w:tcBorders>
            <w:shd w:val="clear" w:color="auto" w:fill="auto"/>
            <w:noWrap/>
            <w:vAlign w:val="bottom"/>
            <w:hideMark/>
          </w:tcPr>
          <w:p w14:paraId="431B1C38"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1.42</w:t>
            </w:r>
          </w:p>
        </w:tc>
        <w:tc>
          <w:tcPr>
            <w:tcW w:w="941" w:type="pct"/>
            <w:tcBorders>
              <w:top w:val="nil"/>
              <w:left w:val="nil"/>
              <w:bottom w:val="single" w:sz="4" w:space="0" w:color="auto"/>
              <w:right w:val="single" w:sz="4" w:space="0" w:color="auto"/>
            </w:tcBorders>
            <w:shd w:val="clear" w:color="auto" w:fill="auto"/>
            <w:noWrap/>
            <w:vAlign w:val="bottom"/>
            <w:hideMark/>
          </w:tcPr>
          <w:p w14:paraId="02166D7C"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1.48</w:t>
            </w:r>
          </w:p>
        </w:tc>
      </w:tr>
      <w:tr w:rsidR="009F461F" w:rsidRPr="00925B54" w14:paraId="45ABEF5D"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1DFDD1F8" w14:textId="77777777" w:rsidR="009F461F" w:rsidRPr="002D7377" w:rsidRDefault="009F461F" w:rsidP="009F461F">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2007</w:t>
            </w:r>
          </w:p>
        </w:tc>
        <w:tc>
          <w:tcPr>
            <w:tcW w:w="440" w:type="pct"/>
            <w:tcBorders>
              <w:top w:val="nil"/>
              <w:left w:val="nil"/>
              <w:bottom w:val="single" w:sz="4" w:space="0" w:color="auto"/>
              <w:right w:val="single" w:sz="4" w:space="0" w:color="auto"/>
            </w:tcBorders>
            <w:shd w:val="clear" w:color="auto" w:fill="auto"/>
            <w:noWrap/>
            <w:vAlign w:val="bottom"/>
            <w:hideMark/>
          </w:tcPr>
          <w:p w14:paraId="2D6CE672" w14:textId="77777777" w:rsidR="009F461F" w:rsidRPr="009F461F" w:rsidRDefault="009F461F" w:rsidP="009F461F">
            <w:pPr>
              <w:spacing w:after="0"/>
              <w:jc w:val="center"/>
              <w:rPr>
                <w:rFonts w:ascii="Times New Roman" w:hAnsi="Times New Roman" w:cs="Times New Roman"/>
                <w:bCs/>
                <w:color w:val="000000"/>
                <w:sz w:val="24"/>
              </w:rPr>
            </w:pPr>
            <w:r w:rsidRPr="009F461F">
              <w:rPr>
                <w:rFonts w:ascii="Times New Roman" w:hAnsi="Times New Roman" w:cs="Times New Roman"/>
                <w:bCs/>
                <w:color w:val="000000"/>
                <w:sz w:val="24"/>
              </w:rPr>
              <w:t>1.31</w:t>
            </w:r>
          </w:p>
        </w:tc>
        <w:tc>
          <w:tcPr>
            <w:tcW w:w="917" w:type="pct"/>
            <w:tcBorders>
              <w:top w:val="nil"/>
              <w:left w:val="nil"/>
              <w:bottom w:val="single" w:sz="4" w:space="0" w:color="auto"/>
              <w:right w:val="single" w:sz="4" w:space="0" w:color="auto"/>
            </w:tcBorders>
            <w:shd w:val="clear" w:color="auto" w:fill="auto"/>
            <w:noWrap/>
            <w:vAlign w:val="bottom"/>
            <w:hideMark/>
          </w:tcPr>
          <w:p w14:paraId="45D1649A"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1.44</w:t>
            </w:r>
          </w:p>
        </w:tc>
        <w:tc>
          <w:tcPr>
            <w:tcW w:w="1008" w:type="pct"/>
            <w:tcBorders>
              <w:top w:val="nil"/>
              <w:left w:val="nil"/>
              <w:bottom w:val="single" w:sz="4" w:space="0" w:color="auto"/>
              <w:right w:val="single" w:sz="4" w:space="0" w:color="auto"/>
            </w:tcBorders>
            <w:shd w:val="clear" w:color="auto" w:fill="auto"/>
            <w:noWrap/>
            <w:vAlign w:val="bottom"/>
            <w:hideMark/>
          </w:tcPr>
          <w:p w14:paraId="0D0D42D6"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1.43</w:t>
            </w:r>
          </w:p>
        </w:tc>
        <w:tc>
          <w:tcPr>
            <w:tcW w:w="959" w:type="pct"/>
            <w:tcBorders>
              <w:top w:val="nil"/>
              <w:left w:val="nil"/>
              <w:bottom w:val="single" w:sz="4" w:space="0" w:color="auto"/>
              <w:right w:val="single" w:sz="4" w:space="0" w:color="auto"/>
            </w:tcBorders>
            <w:shd w:val="clear" w:color="auto" w:fill="auto"/>
            <w:noWrap/>
            <w:vAlign w:val="bottom"/>
            <w:hideMark/>
          </w:tcPr>
          <w:p w14:paraId="50C9CBE1"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1.42</w:t>
            </w:r>
          </w:p>
        </w:tc>
        <w:tc>
          <w:tcPr>
            <w:tcW w:w="941" w:type="pct"/>
            <w:tcBorders>
              <w:top w:val="nil"/>
              <w:left w:val="nil"/>
              <w:bottom w:val="single" w:sz="4" w:space="0" w:color="auto"/>
              <w:right w:val="single" w:sz="4" w:space="0" w:color="auto"/>
            </w:tcBorders>
            <w:shd w:val="clear" w:color="auto" w:fill="auto"/>
            <w:noWrap/>
            <w:vAlign w:val="bottom"/>
            <w:hideMark/>
          </w:tcPr>
          <w:p w14:paraId="689F6328"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1.48</w:t>
            </w:r>
          </w:p>
        </w:tc>
      </w:tr>
      <w:tr w:rsidR="009F461F" w:rsidRPr="00925B54" w14:paraId="2FABEF5E"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700AA9F5" w14:textId="77777777" w:rsidR="009F461F" w:rsidRPr="002D7377" w:rsidRDefault="009F461F" w:rsidP="009F461F">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2008</w:t>
            </w:r>
          </w:p>
        </w:tc>
        <w:tc>
          <w:tcPr>
            <w:tcW w:w="440" w:type="pct"/>
            <w:tcBorders>
              <w:top w:val="nil"/>
              <w:left w:val="nil"/>
              <w:bottom w:val="single" w:sz="4" w:space="0" w:color="auto"/>
              <w:right w:val="single" w:sz="4" w:space="0" w:color="auto"/>
            </w:tcBorders>
            <w:shd w:val="clear" w:color="auto" w:fill="auto"/>
            <w:noWrap/>
            <w:vAlign w:val="bottom"/>
            <w:hideMark/>
          </w:tcPr>
          <w:p w14:paraId="642720C6" w14:textId="77777777" w:rsidR="009F461F" w:rsidRPr="009F461F" w:rsidRDefault="009F461F" w:rsidP="009F461F">
            <w:pPr>
              <w:spacing w:after="0"/>
              <w:jc w:val="center"/>
              <w:rPr>
                <w:rFonts w:ascii="Times New Roman" w:hAnsi="Times New Roman" w:cs="Times New Roman"/>
                <w:bCs/>
                <w:color w:val="000000"/>
                <w:sz w:val="24"/>
              </w:rPr>
            </w:pPr>
            <w:r w:rsidRPr="009F461F">
              <w:rPr>
                <w:rFonts w:ascii="Times New Roman" w:hAnsi="Times New Roman" w:cs="Times New Roman"/>
                <w:bCs/>
                <w:color w:val="000000"/>
                <w:sz w:val="24"/>
              </w:rPr>
              <w:t>1.38</w:t>
            </w:r>
          </w:p>
        </w:tc>
        <w:tc>
          <w:tcPr>
            <w:tcW w:w="917" w:type="pct"/>
            <w:tcBorders>
              <w:top w:val="nil"/>
              <w:left w:val="nil"/>
              <w:bottom w:val="single" w:sz="4" w:space="0" w:color="auto"/>
              <w:right w:val="single" w:sz="4" w:space="0" w:color="auto"/>
            </w:tcBorders>
            <w:shd w:val="clear" w:color="auto" w:fill="auto"/>
            <w:noWrap/>
            <w:vAlign w:val="bottom"/>
            <w:hideMark/>
          </w:tcPr>
          <w:p w14:paraId="4C214709"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1.44</w:t>
            </w:r>
          </w:p>
        </w:tc>
        <w:tc>
          <w:tcPr>
            <w:tcW w:w="1008" w:type="pct"/>
            <w:tcBorders>
              <w:top w:val="nil"/>
              <w:left w:val="nil"/>
              <w:bottom w:val="single" w:sz="4" w:space="0" w:color="auto"/>
              <w:right w:val="single" w:sz="4" w:space="0" w:color="auto"/>
            </w:tcBorders>
            <w:shd w:val="clear" w:color="auto" w:fill="auto"/>
            <w:noWrap/>
            <w:vAlign w:val="bottom"/>
            <w:hideMark/>
          </w:tcPr>
          <w:p w14:paraId="33AF0ED2"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1.44</w:t>
            </w:r>
          </w:p>
        </w:tc>
        <w:tc>
          <w:tcPr>
            <w:tcW w:w="959" w:type="pct"/>
            <w:tcBorders>
              <w:top w:val="nil"/>
              <w:left w:val="nil"/>
              <w:bottom w:val="single" w:sz="4" w:space="0" w:color="auto"/>
              <w:right w:val="single" w:sz="4" w:space="0" w:color="auto"/>
            </w:tcBorders>
            <w:shd w:val="clear" w:color="auto" w:fill="auto"/>
            <w:noWrap/>
            <w:vAlign w:val="bottom"/>
            <w:hideMark/>
          </w:tcPr>
          <w:p w14:paraId="5DD84D01"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1.42</w:t>
            </w:r>
          </w:p>
        </w:tc>
        <w:tc>
          <w:tcPr>
            <w:tcW w:w="941" w:type="pct"/>
            <w:tcBorders>
              <w:top w:val="nil"/>
              <w:left w:val="nil"/>
              <w:bottom w:val="single" w:sz="4" w:space="0" w:color="auto"/>
              <w:right w:val="single" w:sz="4" w:space="0" w:color="auto"/>
            </w:tcBorders>
            <w:shd w:val="clear" w:color="auto" w:fill="auto"/>
            <w:noWrap/>
            <w:vAlign w:val="bottom"/>
            <w:hideMark/>
          </w:tcPr>
          <w:p w14:paraId="4E0EFA7A"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1.47</w:t>
            </w:r>
          </w:p>
        </w:tc>
      </w:tr>
      <w:tr w:rsidR="009F461F" w:rsidRPr="00925B54" w14:paraId="3B997836"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720AA2D7" w14:textId="77777777" w:rsidR="009F461F" w:rsidRPr="002D7377" w:rsidRDefault="009F461F" w:rsidP="009F461F">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2009</w:t>
            </w:r>
          </w:p>
        </w:tc>
        <w:tc>
          <w:tcPr>
            <w:tcW w:w="440" w:type="pct"/>
            <w:tcBorders>
              <w:top w:val="nil"/>
              <w:left w:val="nil"/>
              <w:bottom w:val="single" w:sz="4" w:space="0" w:color="auto"/>
              <w:right w:val="single" w:sz="4" w:space="0" w:color="auto"/>
            </w:tcBorders>
            <w:shd w:val="clear" w:color="auto" w:fill="auto"/>
            <w:noWrap/>
            <w:vAlign w:val="bottom"/>
            <w:hideMark/>
          </w:tcPr>
          <w:p w14:paraId="1D160D11" w14:textId="77777777" w:rsidR="009F461F" w:rsidRPr="009F461F" w:rsidRDefault="009F461F" w:rsidP="009F461F">
            <w:pPr>
              <w:spacing w:after="0"/>
              <w:jc w:val="center"/>
              <w:rPr>
                <w:rFonts w:ascii="Times New Roman" w:hAnsi="Times New Roman" w:cs="Times New Roman"/>
                <w:bCs/>
                <w:color w:val="000000"/>
                <w:sz w:val="24"/>
              </w:rPr>
            </w:pPr>
            <w:r w:rsidRPr="009F461F">
              <w:rPr>
                <w:rFonts w:ascii="Times New Roman" w:hAnsi="Times New Roman" w:cs="Times New Roman"/>
                <w:bCs/>
                <w:color w:val="000000"/>
                <w:sz w:val="24"/>
              </w:rPr>
              <w:t>1.48</w:t>
            </w:r>
          </w:p>
        </w:tc>
        <w:tc>
          <w:tcPr>
            <w:tcW w:w="917" w:type="pct"/>
            <w:tcBorders>
              <w:top w:val="nil"/>
              <w:left w:val="nil"/>
              <w:bottom w:val="single" w:sz="4" w:space="0" w:color="auto"/>
              <w:right w:val="single" w:sz="4" w:space="0" w:color="auto"/>
            </w:tcBorders>
            <w:shd w:val="clear" w:color="auto" w:fill="auto"/>
            <w:noWrap/>
            <w:vAlign w:val="bottom"/>
            <w:hideMark/>
          </w:tcPr>
          <w:p w14:paraId="71FFFB7F"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1.44</w:t>
            </w:r>
          </w:p>
        </w:tc>
        <w:tc>
          <w:tcPr>
            <w:tcW w:w="1008" w:type="pct"/>
            <w:tcBorders>
              <w:top w:val="nil"/>
              <w:left w:val="nil"/>
              <w:bottom w:val="single" w:sz="4" w:space="0" w:color="auto"/>
              <w:right w:val="single" w:sz="4" w:space="0" w:color="auto"/>
            </w:tcBorders>
            <w:shd w:val="clear" w:color="auto" w:fill="auto"/>
            <w:noWrap/>
            <w:vAlign w:val="bottom"/>
            <w:hideMark/>
          </w:tcPr>
          <w:p w14:paraId="04602B6E"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1.44</w:t>
            </w:r>
          </w:p>
        </w:tc>
        <w:tc>
          <w:tcPr>
            <w:tcW w:w="959" w:type="pct"/>
            <w:tcBorders>
              <w:top w:val="nil"/>
              <w:left w:val="nil"/>
              <w:bottom w:val="single" w:sz="4" w:space="0" w:color="auto"/>
              <w:right w:val="single" w:sz="4" w:space="0" w:color="auto"/>
            </w:tcBorders>
            <w:shd w:val="clear" w:color="auto" w:fill="auto"/>
            <w:noWrap/>
            <w:vAlign w:val="bottom"/>
            <w:hideMark/>
          </w:tcPr>
          <w:p w14:paraId="786ECAD6"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1.41</w:t>
            </w:r>
          </w:p>
        </w:tc>
        <w:tc>
          <w:tcPr>
            <w:tcW w:w="941" w:type="pct"/>
            <w:tcBorders>
              <w:top w:val="nil"/>
              <w:left w:val="nil"/>
              <w:bottom w:val="single" w:sz="4" w:space="0" w:color="auto"/>
              <w:right w:val="single" w:sz="4" w:space="0" w:color="auto"/>
            </w:tcBorders>
            <w:shd w:val="clear" w:color="auto" w:fill="auto"/>
            <w:noWrap/>
            <w:vAlign w:val="bottom"/>
            <w:hideMark/>
          </w:tcPr>
          <w:p w14:paraId="4D687691"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1.46</w:t>
            </w:r>
          </w:p>
        </w:tc>
      </w:tr>
      <w:tr w:rsidR="009F461F" w:rsidRPr="00925B54" w14:paraId="34CDEE27"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09A579CD" w14:textId="77777777" w:rsidR="009F461F" w:rsidRPr="002D7377" w:rsidRDefault="009F461F" w:rsidP="009F461F">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2010</w:t>
            </w:r>
          </w:p>
        </w:tc>
        <w:tc>
          <w:tcPr>
            <w:tcW w:w="440" w:type="pct"/>
            <w:tcBorders>
              <w:top w:val="nil"/>
              <w:left w:val="nil"/>
              <w:bottom w:val="single" w:sz="4" w:space="0" w:color="auto"/>
              <w:right w:val="single" w:sz="4" w:space="0" w:color="auto"/>
            </w:tcBorders>
            <w:shd w:val="clear" w:color="auto" w:fill="auto"/>
            <w:noWrap/>
            <w:vAlign w:val="bottom"/>
            <w:hideMark/>
          </w:tcPr>
          <w:p w14:paraId="2C3E5A35" w14:textId="77777777" w:rsidR="009F461F" w:rsidRPr="009F461F" w:rsidRDefault="009F461F" w:rsidP="009F461F">
            <w:pPr>
              <w:spacing w:after="0"/>
              <w:jc w:val="center"/>
              <w:rPr>
                <w:rFonts w:ascii="Times New Roman" w:hAnsi="Times New Roman" w:cs="Times New Roman"/>
                <w:bCs/>
                <w:color w:val="000000"/>
                <w:sz w:val="24"/>
              </w:rPr>
            </w:pPr>
            <w:r w:rsidRPr="009F461F">
              <w:rPr>
                <w:rFonts w:ascii="Times New Roman" w:hAnsi="Times New Roman" w:cs="Times New Roman"/>
                <w:bCs/>
                <w:color w:val="000000"/>
                <w:sz w:val="24"/>
              </w:rPr>
              <w:t>1.60</w:t>
            </w:r>
          </w:p>
        </w:tc>
        <w:tc>
          <w:tcPr>
            <w:tcW w:w="917" w:type="pct"/>
            <w:tcBorders>
              <w:top w:val="nil"/>
              <w:left w:val="nil"/>
              <w:bottom w:val="single" w:sz="4" w:space="0" w:color="auto"/>
              <w:right w:val="single" w:sz="4" w:space="0" w:color="auto"/>
            </w:tcBorders>
            <w:shd w:val="clear" w:color="auto" w:fill="auto"/>
            <w:noWrap/>
            <w:vAlign w:val="bottom"/>
            <w:hideMark/>
          </w:tcPr>
          <w:p w14:paraId="6F176796"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1.45</w:t>
            </w:r>
          </w:p>
        </w:tc>
        <w:tc>
          <w:tcPr>
            <w:tcW w:w="1008" w:type="pct"/>
            <w:tcBorders>
              <w:top w:val="nil"/>
              <w:left w:val="nil"/>
              <w:bottom w:val="single" w:sz="4" w:space="0" w:color="auto"/>
              <w:right w:val="single" w:sz="4" w:space="0" w:color="auto"/>
            </w:tcBorders>
            <w:shd w:val="clear" w:color="auto" w:fill="auto"/>
            <w:noWrap/>
            <w:vAlign w:val="bottom"/>
            <w:hideMark/>
          </w:tcPr>
          <w:p w14:paraId="6FEDD881"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1.44</w:t>
            </w:r>
          </w:p>
        </w:tc>
        <w:tc>
          <w:tcPr>
            <w:tcW w:w="959" w:type="pct"/>
            <w:tcBorders>
              <w:top w:val="nil"/>
              <w:left w:val="nil"/>
              <w:bottom w:val="single" w:sz="4" w:space="0" w:color="auto"/>
              <w:right w:val="single" w:sz="4" w:space="0" w:color="auto"/>
            </w:tcBorders>
            <w:shd w:val="clear" w:color="auto" w:fill="auto"/>
            <w:noWrap/>
            <w:vAlign w:val="bottom"/>
            <w:hideMark/>
          </w:tcPr>
          <w:p w14:paraId="1297C62D"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1.41</w:t>
            </w:r>
          </w:p>
        </w:tc>
        <w:tc>
          <w:tcPr>
            <w:tcW w:w="941" w:type="pct"/>
            <w:tcBorders>
              <w:top w:val="nil"/>
              <w:left w:val="nil"/>
              <w:bottom w:val="single" w:sz="4" w:space="0" w:color="auto"/>
              <w:right w:val="single" w:sz="4" w:space="0" w:color="auto"/>
            </w:tcBorders>
            <w:shd w:val="clear" w:color="auto" w:fill="auto"/>
            <w:noWrap/>
            <w:vAlign w:val="bottom"/>
            <w:hideMark/>
          </w:tcPr>
          <w:p w14:paraId="639A62D2"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1.44</w:t>
            </w:r>
          </w:p>
        </w:tc>
      </w:tr>
      <w:tr w:rsidR="009F461F" w:rsidRPr="00925B54" w14:paraId="7EDCD7FB"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5B361C2B" w14:textId="77777777" w:rsidR="009F461F" w:rsidRPr="002D7377" w:rsidRDefault="009F461F" w:rsidP="009F461F">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2011</w:t>
            </w:r>
          </w:p>
        </w:tc>
        <w:tc>
          <w:tcPr>
            <w:tcW w:w="440" w:type="pct"/>
            <w:tcBorders>
              <w:top w:val="nil"/>
              <w:left w:val="nil"/>
              <w:bottom w:val="single" w:sz="4" w:space="0" w:color="auto"/>
              <w:right w:val="single" w:sz="4" w:space="0" w:color="auto"/>
            </w:tcBorders>
            <w:shd w:val="clear" w:color="auto" w:fill="auto"/>
            <w:noWrap/>
            <w:vAlign w:val="bottom"/>
            <w:hideMark/>
          </w:tcPr>
          <w:p w14:paraId="45E37AD5" w14:textId="77777777" w:rsidR="009F461F" w:rsidRPr="009F461F" w:rsidRDefault="009F461F" w:rsidP="009F461F">
            <w:pPr>
              <w:spacing w:after="0"/>
              <w:jc w:val="center"/>
              <w:rPr>
                <w:rFonts w:ascii="Times New Roman" w:hAnsi="Times New Roman" w:cs="Times New Roman"/>
                <w:bCs/>
                <w:color w:val="000000"/>
                <w:sz w:val="24"/>
              </w:rPr>
            </w:pPr>
            <w:r w:rsidRPr="009F461F">
              <w:rPr>
                <w:rFonts w:ascii="Times New Roman" w:hAnsi="Times New Roman" w:cs="Times New Roman"/>
                <w:bCs/>
                <w:color w:val="000000"/>
                <w:sz w:val="24"/>
              </w:rPr>
              <w:t>1.56</w:t>
            </w:r>
          </w:p>
        </w:tc>
        <w:tc>
          <w:tcPr>
            <w:tcW w:w="917" w:type="pct"/>
            <w:tcBorders>
              <w:top w:val="nil"/>
              <w:left w:val="nil"/>
              <w:bottom w:val="single" w:sz="4" w:space="0" w:color="auto"/>
              <w:right w:val="single" w:sz="4" w:space="0" w:color="auto"/>
            </w:tcBorders>
            <w:shd w:val="clear" w:color="auto" w:fill="auto"/>
            <w:noWrap/>
            <w:vAlign w:val="bottom"/>
            <w:hideMark/>
          </w:tcPr>
          <w:p w14:paraId="42EC15B8"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1.45</w:t>
            </w:r>
          </w:p>
        </w:tc>
        <w:tc>
          <w:tcPr>
            <w:tcW w:w="1008" w:type="pct"/>
            <w:tcBorders>
              <w:top w:val="nil"/>
              <w:left w:val="nil"/>
              <w:bottom w:val="single" w:sz="4" w:space="0" w:color="auto"/>
              <w:right w:val="single" w:sz="4" w:space="0" w:color="auto"/>
            </w:tcBorders>
            <w:shd w:val="clear" w:color="auto" w:fill="auto"/>
            <w:noWrap/>
            <w:vAlign w:val="bottom"/>
            <w:hideMark/>
          </w:tcPr>
          <w:p w14:paraId="760A1399"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1.45</w:t>
            </w:r>
          </w:p>
        </w:tc>
        <w:tc>
          <w:tcPr>
            <w:tcW w:w="959" w:type="pct"/>
            <w:tcBorders>
              <w:top w:val="nil"/>
              <w:left w:val="nil"/>
              <w:bottom w:val="single" w:sz="4" w:space="0" w:color="auto"/>
              <w:right w:val="single" w:sz="4" w:space="0" w:color="auto"/>
            </w:tcBorders>
            <w:shd w:val="clear" w:color="auto" w:fill="auto"/>
            <w:noWrap/>
            <w:vAlign w:val="bottom"/>
            <w:hideMark/>
          </w:tcPr>
          <w:p w14:paraId="7B9EDA07"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1.41</w:t>
            </w:r>
          </w:p>
        </w:tc>
        <w:tc>
          <w:tcPr>
            <w:tcW w:w="941" w:type="pct"/>
            <w:tcBorders>
              <w:top w:val="nil"/>
              <w:left w:val="nil"/>
              <w:bottom w:val="single" w:sz="4" w:space="0" w:color="auto"/>
              <w:right w:val="single" w:sz="4" w:space="0" w:color="auto"/>
            </w:tcBorders>
            <w:shd w:val="clear" w:color="auto" w:fill="auto"/>
            <w:noWrap/>
            <w:vAlign w:val="bottom"/>
            <w:hideMark/>
          </w:tcPr>
          <w:p w14:paraId="181F2BB7"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1.43</w:t>
            </w:r>
          </w:p>
        </w:tc>
      </w:tr>
      <w:tr w:rsidR="009F461F" w:rsidRPr="00925B54" w14:paraId="6A1D99D7"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7956A37A" w14:textId="77777777" w:rsidR="009F461F" w:rsidRPr="002D7377" w:rsidRDefault="009F461F" w:rsidP="009F461F">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2012</w:t>
            </w:r>
          </w:p>
        </w:tc>
        <w:tc>
          <w:tcPr>
            <w:tcW w:w="440" w:type="pct"/>
            <w:tcBorders>
              <w:top w:val="nil"/>
              <w:left w:val="nil"/>
              <w:bottom w:val="single" w:sz="4" w:space="0" w:color="auto"/>
              <w:right w:val="single" w:sz="4" w:space="0" w:color="auto"/>
            </w:tcBorders>
            <w:shd w:val="clear" w:color="auto" w:fill="auto"/>
            <w:noWrap/>
            <w:vAlign w:val="bottom"/>
            <w:hideMark/>
          </w:tcPr>
          <w:p w14:paraId="0BCA83B9" w14:textId="77777777" w:rsidR="009F461F" w:rsidRPr="009F461F" w:rsidRDefault="009F461F" w:rsidP="009F461F">
            <w:pPr>
              <w:spacing w:after="0"/>
              <w:jc w:val="center"/>
              <w:rPr>
                <w:rFonts w:ascii="Times New Roman" w:hAnsi="Times New Roman" w:cs="Times New Roman"/>
                <w:bCs/>
                <w:color w:val="000000"/>
                <w:sz w:val="24"/>
              </w:rPr>
            </w:pPr>
            <w:r w:rsidRPr="009F461F">
              <w:rPr>
                <w:rFonts w:ascii="Times New Roman" w:hAnsi="Times New Roman" w:cs="Times New Roman"/>
                <w:bCs/>
                <w:color w:val="000000"/>
                <w:sz w:val="24"/>
              </w:rPr>
              <w:t>1.42</w:t>
            </w:r>
          </w:p>
        </w:tc>
        <w:tc>
          <w:tcPr>
            <w:tcW w:w="917" w:type="pct"/>
            <w:tcBorders>
              <w:top w:val="nil"/>
              <w:left w:val="nil"/>
              <w:bottom w:val="single" w:sz="4" w:space="0" w:color="auto"/>
              <w:right w:val="single" w:sz="4" w:space="0" w:color="auto"/>
            </w:tcBorders>
            <w:shd w:val="clear" w:color="auto" w:fill="auto"/>
            <w:noWrap/>
            <w:vAlign w:val="bottom"/>
            <w:hideMark/>
          </w:tcPr>
          <w:p w14:paraId="732C022E"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1.46</w:t>
            </w:r>
          </w:p>
        </w:tc>
        <w:tc>
          <w:tcPr>
            <w:tcW w:w="1008" w:type="pct"/>
            <w:tcBorders>
              <w:top w:val="nil"/>
              <w:left w:val="nil"/>
              <w:bottom w:val="single" w:sz="4" w:space="0" w:color="auto"/>
              <w:right w:val="single" w:sz="4" w:space="0" w:color="auto"/>
            </w:tcBorders>
            <w:shd w:val="clear" w:color="auto" w:fill="auto"/>
            <w:noWrap/>
            <w:vAlign w:val="bottom"/>
            <w:hideMark/>
          </w:tcPr>
          <w:p w14:paraId="7A5CA4D4"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1.45</w:t>
            </w:r>
          </w:p>
        </w:tc>
        <w:tc>
          <w:tcPr>
            <w:tcW w:w="959" w:type="pct"/>
            <w:tcBorders>
              <w:top w:val="nil"/>
              <w:left w:val="nil"/>
              <w:bottom w:val="single" w:sz="4" w:space="0" w:color="auto"/>
              <w:right w:val="single" w:sz="4" w:space="0" w:color="auto"/>
            </w:tcBorders>
            <w:shd w:val="clear" w:color="auto" w:fill="auto"/>
            <w:noWrap/>
            <w:vAlign w:val="bottom"/>
            <w:hideMark/>
          </w:tcPr>
          <w:p w14:paraId="4F2C5E9D"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1.42</w:t>
            </w:r>
          </w:p>
        </w:tc>
        <w:tc>
          <w:tcPr>
            <w:tcW w:w="941" w:type="pct"/>
            <w:tcBorders>
              <w:top w:val="nil"/>
              <w:left w:val="nil"/>
              <w:bottom w:val="single" w:sz="4" w:space="0" w:color="auto"/>
              <w:right w:val="single" w:sz="4" w:space="0" w:color="auto"/>
            </w:tcBorders>
            <w:shd w:val="clear" w:color="auto" w:fill="auto"/>
            <w:noWrap/>
            <w:vAlign w:val="bottom"/>
            <w:hideMark/>
          </w:tcPr>
          <w:p w14:paraId="743681C7"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1.42</w:t>
            </w:r>
          </w:p>
        </w:tc>
      </w:tr>
      <w:tr w:rsidR="009F461F" w:rsidRPr="00925B54" w14:paraId="0ACB5D90"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0CA3B256" w14:textId="77777777" w:rsidR="009F461F" w:rsidRPr="002D7377" w:rsidRDefault="009F461F" w:rsidP="009F461F">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2013</w:t>
            </w:r>
          </w:p>
        </w:tc>
        <w:tc>
          <w:tcPr>
            <w:tcW w:w="440" w:type="pct"/>
            <w:tcBorders>
              <w:top w:val="nil"/>
              <w:left w:val="nil"/>
              <w:bottom w:val="single" w:sz="4" w:space="0" w:color="auto"/>
              <w:right w:val="single" w:sz="4" w:space="0" w:color="auto"/>
            </w:tcBorders>
            <w:shd w:val="clear" w:color="auto" w:fill="auto"/>
            <w:noWrap/>
            <w:vAlign w:val="bottom"/>
            <w:hideMark/>
          </w:tcPr>
          <w:p w14:paraId="7EFD4FED" w14:textId="77777777" w:rsidR="009F461F" w:rsidRPr="009F461F" w:rsidRDefault="009F461F" w:rsidP="009F461F">
            <w:pPr>
              <w:spacing w:after="0"/>
              <w:jc w:val="center"/>
              <w:rPr>
                <w:rFonts w:ascii="Times New Roman" w:hAnsi="Times New Roman" w:cs="Times New Roman"/>
                <w:bCs/>
                <w:color w:val="000000"/>
                <w:sz w:val="24"/>
              </w:rPr>
            </w:pPr>
            <w:r w:rsidRPr="009F461F">
              <w:rPr>
                <w:rFonts w:ascii="Times New Roman" w:hAnsi="Times New Roman" w:cs="Times New Roman"/>
                <w:bCs/>
                <w:color w:val="000000"/>
                <w:sz w:val="24"/>
              </w:rPr>
              <w:t>1.34</w:t>
            </w:r>
          </w:p>
        </w:tc>
        <w:tc>
          <w:tcPr>
            <w:tcW w:w="917" w:type="pct"/>
            <w:tcBorders>
              <w:top w:val="nil"/>
              <w:left w:val="nil"/>
              <w:bottom w:val="single" w:sz="4" w:space="0" w:color="auto"/>
              <w:right w:val="single" w:sz="4" w:space="0" w:color="auto"/>
            </w:tcBorders>
            <w:shd w:val="clear" w:color="auto" w:fill="auto"/>
            <w:noWrap/>
            <w:vAlign w:val="bottom"/>
            <w:hideMark/>
          </w:tcPr>
          <w:p w14:paraId="56F02A43"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1.46</w:t>
            </w:r>
          </w:p>
        </w:tc>
        <w:tc>
          <w:tcPr>
            <w:tcW w:w="1008" w:type="pct"/>
            <w:tcBorders>
              <w:top w:val="nil"/>
              <w:left w:val="nil"/>
              <w:bottom w:val="single" w:sz="4" w:space="0" w:color="auto"/>
              <w:right w:val="single" w:sz="4" w:space="0" w:color="auto"/>
            </w:tcBorders>
            <w:shd w:val="clear" w:color="auto" w:fill="auto"/>
            <w:noWrap/>
            <w:vAlign w:val="bottom"/>
            <w:hideMark/>
          </w:tcPr>
          <w:p w14:paraId="56922D39"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1.45</w:t>
            </w:r>
          </w:p>
        </w:tc>
        <w:tc>
          <w:tcPr>
            <w:tcW w:w="959" w:type="pct"/>
            <w:tcBorders>
              <w:top w:val="nil"/>
              <w:left w:val="nil"/>
              <w:bottom w:val="single" w:sz="4" w:space="0" w:color="auto"/>
              <w:right w:val="single" w:sz="4" w:space="0" w:color="auto"/>
            </w:tcBorders>
            <w:shd w:val="clear" w:color="auto" w:fill="auto"/>
            <w:noWrap/>
            <w:vAlign w:val="bottom"/>
            <w:hideMark/>
          </w:tcPr>
          <w:p w14:paraId="40DDB83A"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1.42</w:t>
            </w:r>
          </w:p>
        </w:tc>
        <w:tc>
          <w:tcPr>
            <w:tcW w:w="941" w:type="pct"/>
            <w:tcBorders>
              <w:top w:val="nil"/>
              <w:left w:val="nil"/>
              <w:bottom w:val="single" w:sz="4" w:space="0" w:color="auto"/>
              <w:right w:val="single" w:sz="4" w:space="0" w:color="auto"/>
            </w:tcBorders>
            <w:shd w:val="clear" w:color="auto" w:fill="auto"/>
            <w:noWrap/>
            <w:vAlign w:val="bottom"/>
            <w:hideMark/>
          </w:tcPr>
          <w:p w14:paraId="14F15EB7"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1.41</w:t>
            </w:r>
          </w:p>
        </w:tc>
      </w:tr>
      <w:tr w:rsidR="009F461F" w:rsidRPr="00925B54" w14:paraId="0AFD4C49"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36D110F0" w14:textId="77777777" w:rsidR="009F461F" w:rsidRPr="002D7377" w:rsidRDefault="009F461F" w:rsidP="009F461F">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2014</w:t>
            </w:r>
          </w:p>
        </w:tc>
        <w:tc>
          <w:tcPr>
            <w:tcW w:w="440" w:type="pct"/>
            <w:tcBorders>
              <w:top w:val="nil"/>
              <w:left w:val="nil"/>
              <w:bottom w:val="single" w:sz="4" w:space="0" w:color="auto"/>
              <w:right w:val="single" w:sz="4" w:space="0" w:color="auto"/>
            </w:tcBorders>
            <w:shd w:val="clear" w:color="auto" w:fill="auto"/>
            <w:noWrap/>
            <w:vAlign w:val="bottom"/>
            <w:hideMark/>
          </w:tcPr>
          <w:p w14:paraId="0D83A6CD" w14:textId="77777777" w:rsidR="009F461F" w:rsidRPr="009F461F" w:rsidRDefault="009F461F" w:rsidP="009F461F">
            <w:pPr>
              <w:spacing w:after="0"/>
              <w:jc w:val="center"/>
              <w:rPr>
                <w:rFonts w:ascii="Times New Roman" w:hAnsi="Times New Roman" w:cs="Times New Roman"/>
                <w:bCs/>
                <w:color w:val="000000"/>
                <w:sz w:val="24"/>
              </w:rPr>
            </w:pPr>
            <w:r w:rsidRPr="009F461F">
              <w:rPr>
                <w:rFonts w:ascii="Times New Roman" w:hAnsi="Times New Roman" w:cs="Times New Roman"/>
                <w:bCs/>
                <w:color w:val="000000"/>
                <w:sz w:val="24"/>
              </w:rPr>
              <w:t>1.47</w:t>
            </w:r>
          </w:p>
        </w:tc>
        <w:tc>
          <w:tcPr>
            <w:tcW w:w="917" w:type="pct"/>
            <w:tcBorders>
              <w:top w:val="nil"/>
              <w:left w:val="nil"/>
              <w:bottom w:val="single" w:sz="4" w:space="0" w:color="auto"/>
              <w:right w:val="single" w:sz="4" w:space="0" w:color="auto"/>
            </w:tcBorders>
            <w:shd w:val="clear" w:color="auto" w:fill="auto"/>
            <w:noWrap/>
            <w:vAlign w:val="bottom"/>
            <w:hideMark/>
          </w:tcPr>
          <w:p w14:paraId="0EA2B143"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1.46</w:t>
            </w:r>
          </w:p>
        </w:tc>
        <w:tc>
          <w:tcPr>
            <w:tcW w:w="1008" w:type="pct"/>
            <w:tcBorders>
              <w:top w:val="nil"/>
              <w:left w:val="nil"/>
              <w:bottom w:val="single" w:sz="4" w:space="0" w:color="auto"/>
              <w:right w:val="single" w:sz="4" w:space="0" w:color="auto"/>
            </w:tcBorders>
            <w:shd w:val="clear" w:color="auto" w:fill="auto"/>
            <w:noWrap/>
            <w:vAlign w:val="bottom"/>
            <w:hideMark/>
          </w:tcPr>
          <w:p w14:paraId="1276FFF4"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1.46</w:t>
            </w:r>
          </w:p>
        </w:tc>
        <w:tc>
          <w:tcPr>
            <w:tcW w:w="959" w:type="pct"/>
            <w:tcBorders>
              <w:top w:val="nil"/>
              <w:left w:val="nil"/>
              <w:bottom w:val="single" w:sz="4" w:space="0" w:color="auto"/>
              <w:right w:val="single" w:sz="4" w:space="0" w:color="auto"/>
            </w:tcBorders>
            <w:shd w:val="clear" w:color="auto" w:fill="auto"/>
            <w:noWrap/>
            <w:vAlign w:val="bottom"/>
            <w:hideMark/>
          </w:tcPr>
          <w:p w14:paraId="7A45F859"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1.43</w:t>
            </w:r>
          </w:p>
        </w:tc>
        <w:tc>
          <w:tcPr>
            <w:tcW w:w="941" w:type="pct"/>
            <w:tcBorders>
              <w:top w:val="nil"/>
              <w:left w:val="nil"/>
              <w:bottom w:val="single" w:sz="4" w:space="0" w:color="auto"/>
              <w:right w:val="single" w:sz="4" w:space="0" w:color="auto"/>
            </w:tcBorders>
            <w:shd w:val="clear" w:color="auto" w:fill="auto"/>
            <w:noWrap/>
            <w:vAlign w:val="bottom"/>
            <w:hideMark/>
          </w:tcPr>
          <w:p w14:paraId="69555DD3"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1.40</w:t>
            </w:r>
          </w:p>
        </w:tc>
      </w:tr>
      <w:tr w:rsidR="009F461F" w:rsidRPr="00925B54" w14:paraId="0DC3736A"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32643DD3" w14:textId="77777777" w:rsidR="009F461F" w:rsidRPr="002D7377" w:rsidRDefault="009F461F" w:rsidP="009F461F">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2015</w:t>
            </w:r>
          </w:p>
        </w:tc>
        <w:tc>
          <w:tcPr>
            <w:tcW w:w="440" w:type="pct"/>
            <w:tcBorders>
              <w:top w:val="nil"/>
              <w:left w:val="nil"/>
              <w:bottom w:val="single" w:sz="4" w:space="0" w:color="auto"/>
              <w:right w:val="single" w:sz="4" w:space="0" w:color="auto"/>
            </w:tcBorders>
            <w:shd w:val="clear" w:color="auto" w:fill="auto"/>
            <w:noWrap/>
            <w:vAlign w:val="bottom"/>
            <w:hideMark/>
          </w:tcPr>
          <w:p w14:paraId="4AA48F0F" w14:textId="77777777" w:rsidR="009F461F" w:rsidRPr="009F461F" w:rsidRDefault="009F461F" w:rsidP="009F461F">
            <w:pPr>
              <w:spacing w:after="0"/>
              <w:jc w:val="center"/>
              <w:rPr>
                <w:rFonts w:ascii="Times New Roman" w:hAnsi="Times New Roman" w:cs="Times New Roman"/>
                <w:bCs/>
                <w:color w:val="000000"/>
                <w:sz w:val="24"/>
              </w:rPr>
            </w:pPr>
            <w:r w:rsidRPr="009F461F">
              <w:rPr>
                <w:rFonts w:ascii="Times New Roman" w:hAnsi="Times New Roman" w:cs="Times New Roman"/>
                <w:bCs/>
                <w:color w:val="000000"/>
                <w:sz w:val="24"/>
              </w:rPr>
              <w:t>1.28</w:t>
            </w:r>
          </w:p>
        </w:tc>
        <w:tc>
          <w:tcPr>
            <w:tcW w:w="917" w:type="pct"/>
            <w:tcBorders>
              <w:top w:val="nil"/>
              <w:left w:val="nil"/>
              <w:bottom w:val="single" w:sz="4" w:space="0" w:color="auto"/>
              <w:right w:val="single" w:sz="4" w:space="0" w:color="auto"/>
            </w:tcBorders>
            <w:shd w:val="clear" w:color="auto" w:fill="auto"/>
            <w:noWrap/>
            <w:vAlign w:val="bottom"/>
            <w:hideMark/>
          </w:tcPr>
          <w:p w14:paraId="26111043"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1.47</w:t>
            </w:r>
          </w:p>
        </w:tc>
        <w:tc>
          <w:tcPr>
            <w:tcW w:w="1008" w:type="pct"/>
            <w:tcBorders>
              <w:top w:val="nil"/>
              <w:left w:val="nil"/>
              <w:bottom w:val="single" w:sz="4" w:space="0" w:color="auto"/>
              <w:right w:val="single" w:sz="4" w:space="0" w:color="auto"/>
            </w:tcBorders>
            <w:shd w:val="clear" w:color="auto" w:fill="auto"/>
            <w:noWrap/>
            <w:vAlign w:val="bottom"/>
            <w:hideMark/>
          </w:tcPr>
          <w:p w14:paraId="77A99DB3"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1.46</w:t>
            </w:r>
          </w:p>
        </w:tc>
        <w:tc>
          <w:tcPr>
            <w:tcW w:w="959" w:type="pct"/>
            <w:tcBorders>
              <w:top w:val="nil"/>
              <w:left w:val="nil"/>
              <w:bottom w:val="single" w:sz="4" w:space="0" w:color="auto"/>
              <w:right w:val="single" w:sz="4" w:space="0" w:color="auto"/>
            </w:tcBorders>
            <w:shd w:val="clear" w:color="auto" w:fill="auto"/>
            <w:noWrap/>
            <w:vAlign w:val="bottom"/>
            <w:hideMark/>
          </w:tcPr>
          <w:p w14:paraId="4113C12E"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1.44</w:t>
            </w:r>
          </w:p>
        </w:tc>
        <w:tc>
          <w:tcPr>
            <w:tcW w:w="941" w:type="pct"/>
            <w:tcBorders>
              <w:top w:val="nil"/>
              <w:left w:val="nil"/>
              <w:bottom w:val="single" w:sz="4" w:space="0" w:color="auto"/>
              <w:right w:val="single" w:sz="4" w:space="0" w:color="auto"/>
            </w:tcBorders>
            <w:shd w:val="clear" w:color="auto" w:fill="auto"/>
            <w:noWrap/>
            <w:vAlign w:val="bottom"/>
            <w:hideMark/>
          </w:tcPr>
          <w:p w14:paraId="2DE6E3F1"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1.39</w:t>
            </w:r>
          </w:p>
        </w:tc>
      </w:tr>
      <w:tr w:rsidR="009F461F" w:rsidRPr="00925B54" w14:paraId="25235975"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1E2F5B56" w14:textId="77777777" w:rsidR="009F461F" w:rsidRPr="002D7377" w:rsidRDefault="009F461F" w:rsidP="009F461F">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2016</w:t>
            </w:r>
          </w:p>
        </w:tc>
        <w:tc>
          <w:tcPr>
            <w:tcW w:w="440" w:type="pct"/>
            <w:tcBorders>
              <w:top w:val="nil"/>
              <w:left w:val="nil"/>
              <w:bottom w:val="single" w:sz="4" w:space="0" w:color="auto"/>
              <w:right w:val="single" w:sz="4" w:space="0" w:color="auto"/>
            </w:tcBorders>
            <w:shd w:val="clear" w:color="auto" w:fill="auto"/>
            <w:noWrap/>
            <w:vAlign w:val="bottom"/>
            <w:hideMark/>
          </w:tcPr>
          <w:p w14:paraId="19CFC411" w14:textId="77777777" w:rsidR="009F461F" w:rsidRPr="009F461F" w:rsidRDefault="009F461F" w:rsidP="009F461F">
            <w:pPr>
              <w:spacing w:after="0"/>
              <w:jc w:val="center"/>
              <w:rPr>
                <w:rFonts w:ascii="Times New Roman" w:hAnsi="Times New Roman" w:cs="Times New Roman"/>
                <w:bCs/>
                <w:color w:val="000000"/>
                <w:sz w:val="24"/>
              </w:rPr>
            </w:pPr>
            <w:r w:rsidRPr="009F461F">
              <w:rPr>
                <w:rFonts w:ascii="Times New Roman" w:hAnsi="Times New Roman" w:cs="Times New Roman"/>
                <w:bCs/>
                <w:color w:val="000000"/>
                <w:sz w:val="24"/>
              </w:rPr>
              <w:t>1.46</w:t>
            </w:r>
          </w:p>
        </w:tc>
        <w:tc>
          <w:tcPr>
            <w:tcW w:w="917" w:type="pct"/>
            <w:tcBorders>
              <w:top w:val="nil"/>
              <w:left w:val="nil"/>
              <w:bottom w:val="single" w:sz="4" w:space="0" w:color="auto"/>
              <w:right w:val="single" w:sz="4" w:space="0" w:color="auto"/>
            </w:tcBorders>
            <w:shd w:val="clear" w:color="auto" w:fill="auto"/>
            <w:noWrap/>
            <w:vAlign w:val="bottom"/>
            <w:hideMark/>
          </w:tcPr>
          <w:p w14:paraId="52A18123"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1.47</w:t>
            </w:r>
          </w:p>
        </w:tc>
        <w:tc>
          <w:tcPr>
            <w:tcW w:w="1008" w:type="pct"/>
            <w:tcBorders>
              <w:top w:val="nil"/>
              <w:left w:val="nil"/>
              <w:bottom w:val="single" w:sz="4" w:space="0" w:color="auto"/>
              <w:right w:val="single" w:sz="4" w:space="0" w:color="auto"/>
            </w:tcBorders>
            <w:shd w:val="clear" w:color="auto" w:fill="auto"/>
            <w:noWrap/>
            <w:vAlign w:val="bottom"/>
            <w:hideMark/>
          </w:tcPr>
          <w:p w14:paraId="18E40810"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1.47</w:t>
            </w:r>
          </w:p>
        </w:tc>
        <w:tc>
          <w:tcPr>
            <w:tcW w:w="959" w:type="pct"/>
            <w:tcBorders>
              <w:top w:val="nil"/>
              <w:left w:val="nil"/>
              <w:bottom w:val="single" w:sz="4" w:space="0" w:color="auto"/>
              <w:right w:val="single" w:sz="4" w:space="0" w:color="auto"/>
            </w:tcBorders>
            <w:shd w:val="clear" w:color="auto" w:fill="auto"/>
            <w:noWrap/>
            <w:vAlign w:val="bottom"/>
            <w:hideMark/>
          </w:tcPr>
          <w:p w14:paraId="7F161A50"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1.45</w:t>
            </w:r>
          </w:p>
        </w:tc>
        <w:tc>
          <w:tcPr>
            <w:tcW w:w="941" w:type="pct"/>
            <w:tcBorders>
              <w:top w:val="nil"/>
              <w:left w:val="nil"/>
              <w:bottom w:val="single" w:sz="4" w:space="0" w:color="auto"/>
              <w:right w:val="single" w:sz="4" w:space="0" w:color="auto"/>
            </w:tcBorders>
            <w:shd w:val="clear" w:color="auto" w:fill="auto"/>
            <w:noWrap/>
            <w:vAlign w:val="bottom"/>
            <w:hideMark/>
          </w:tcPr>
          <w:p w14:paraId="0DFC5A5D"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1.39</w:t>
            </w:r>
          </w:p>
        </w:tc>
      </w:tr>
      <w:tr w:rsidR="009F461F" w:rsidRPr="00925B54" w14:paraId="1513ACAC"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582BB5C5" w14:textId="77777777" w:rsidR="009F461F" w:rsidRPr="002D7377" w:rsidRDefault="009F461F" w:rsidP="009F461F">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2017</w:t>
            </w:r>
          </w:p>
        </w:tc>
        <w:tc>
          <w:tcPr>
            <w:tcW w:w="440" w:type="pct"/>
            <w:tcBorders>
              <w:top w:val="nil"/>
              <w:left w:val="nil"/>
              <w:bottom w:val="single" w:sz="4" w:space="0" w:color="auto"/>
              <w:right w:val="single" w:sz="4" w:space="0" w:color="auto"/>
            </w:tcBorders>
            <w:shd w:val="clear" w:color="auto" w:fill="auto"/>
            <w:noWrap/>
            <w:vAlign w:val="bottom"/>
            <w:hideMark/>
          </w:tcPr>
          <w:p w14:paraId="1FE91F5C" w14:textId="77777777" w:rsidR="009F461F" w:rsidRPr="009F461F" w:rsidRDefault="009F461F" w:rsidP="009F461F">
            <w:pPr>
              <w:spacing w:after="0"/>
              <w:jc w:val="center"/>
              <w:rPr>
                <w:rFonts w:ascii="Times New Roman" w:hAnsi="Times New Roman" w:cs="Times New Roman"/>
                <w:bCs/>
                <w:color w:val="000000"/>
                <w:sz w:val="24"/>
              </w:rPr>
            </w:pPr>
            <w:r w:rsidRPr="009F461F">
              <w:rPr>
                <w:rFonts w:ascii="Times New Roman" w:hAnsi="Times New Roman" w:cs="Times New Roman"/>
                <w:bCs/>
                <w:color w:val="000000"/>
                <w:sz w:val="24"/>
              </w:rPr>
              <w:t>1.55</w:t>
            </w:r>
          </w:p>
        </w:tc>
        <w:tc>
          <w:tcPr>
            <w:tcW w:w="917" w:type="pct"/>
            <w:tcBorders>
              <w:top w:val="nil"/>
              <w:left w:val="nil"/>
              <w:bottom w:val="single" w:sz="4" w:space="0" w:color="auto"/>
              <w:right w:val="single" w:sz="4" w:space="0" w:color="auto"/>
            </w:tcBorders>
            <w:shd w:val="clear" w:color="auto" w:fill="auto"/>
            <w:noWrap/>
            <w:vAlign w:val="bottom"/>
            <w:hideMark/>
          </w:tcPr>
          <w:p w14:paraId="4D64C943"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1.47</w:t>
            </w:r>
          </w:p>
        </w:tc>
        <w:tc>
          <w:tcPr>
            <w:tcW w:w="1008" w:type="pct"/>
            <w:tcBorders>
              <w:top w:val="nil"/>
              <w:left w:val="nil"/>
              <w:bottom w:val="single" w:sz="4" w:space="0" w:color="auto"/>
              <w:right w:val="single" w:sz="4" w:space="0" w:color="auto"/>
            </w:tcBorders>
            <w:shd w:val="clear" w:color="auto" w:fill="auto"/>
            <w:noWrap/>
            <w:vAlign w:val="bottom"/>
            <w:hideMark/>
          </w:tcPr>
          <w:p w14:paraId="2E89FC10"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1.47</w:t>
            </w:r>
          </w:p>
        </w:tc>
        <w:tc>
          <w:tcPr>
            <w:tcW w:w="959" w:type="pct"/>
            <w:tcBorders>
              <w:top w:val="nil"/>
              <w:left w:val="nil"/>
              <w:bottom w:val="single" w:sz="4" w:space="0" w:color="auto"/>
              <w:right w:val="single" w:sz="4" w:space="0" w:color="auto"/>
            </w:tcBorders>
            <w:shd w:val="clear" w:color="auto" w:fill="auto"/>
            <w:noWrap/>
            <w:vAlign w:val="bottom"/>
            <w:hideMark/>
          </w:tcPr>
          <w:p w14:paraId="7E97BACA"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1.46</w:t>
            </w:r>
          </w:p>
        </w:tc>
        <w:tc>
          <w:tcPr>
            <w:tcW w:w="941" w:type="pct"/>
            <w:tcBorders>
              <w:top w:val="nil"/>
              <w:left w:val="nil"/>
              <w:bottom w:val="single" w:sz="4" w:space="0" w:color="auto"/>
              <w:right w:val="single" w:sz="4" w:space="0" w:color="auto"/>
            </w:tcBorders>
            <w:shd w:val="clear" w:color="auto" w:fill="auto"/>
            <w:noWrap/>
            <w:vAlign w:val="bottom"/>
            <w:hideMark/>
          </w:tcPr>
          <w:p w14:paraId="1DE5D471"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1.40</w:t>
            </w:r>
          </w:p>
        </w:tc>
      </w:tr>
      <w:tr w:rsidR="009F461F" w:rsidRPr="00925B54" w14:paraId="1275E341"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2ED4101D" w14:textId="77777777" w:rsidR="009F461F" w:rsidRPr="002D7377" w:rsidRDefault="009F461F" w:rsidP="009F461F">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2018</w:t>
            </w:r>
          </w:p>
        </w:tc>
        <w:tc>
          <w:tcPr>
            <w:tcW w:w="440" w:type="pct"/>
            <w:tcBorders>
              <w:top w:val="nil"/>
              <w:left w:val="nil"/>
              <w:bottom w:val="single" w:sz="4" w:space="0" w:color="auto"/>
              <w:right w:val="single" w:sz="4" w:space="0" w:color="auto"/>
            </w:tcBorders>
            <w:shd w:val="clear" w:color="auto" w:fill="auto"/>
            <w:noWrap/>
            <w:vAlign w:val="bottom"/>
            <w:hideMark/>
          </w:tcPr>
          <w:p w14:paraId="187AE2E8" w14:textId="77777777" w:rsidR="009F461F" w:rsidRPr="009F461F" w:rsidRDefault="009F461F" w:rsidP="009F461F">
            <w:pPr>
              <w:spacing w:after="0"/>
              <w:jc w:val="center"/>
              <w:rPr>
                <w:rFonts w:ascii="Times New Roman" w:hAnsi="Times New Roman" w:cs="Times New Roman"/>
                <w:bCs/>
                <w:color w:val="000000"/>
                <w:sz w:val="24"/>
              </w:rPr>
            </w:pPr>
            <w:r w:rsidRPr="009F461F">
              <w:rPr>
                <w:rFonts w:ascii="Times New Roman" w:hAnsi="Times New Roman" w:cs="Times New Roman"/>
                <w:bCs/>
                <w:color w:val="000000"/>
                <w:sz w:val="24"/>
              </w:rPr>
              <w:t>1.36</w:t>
            </w:r>
          </w:p>
        </w:tc>
        <w:tc>
          <w:tcPr>
            <w:tcW w:w="917" w:type="pct"/>
            <w:tcBorders>
              <w:top w:val="nil"/>
              <w:left w:val="nil"/>
              <w:bottom w:val="single" w:sz="4" w:space="0" w:color="auto"/>
              <w:right w:val="single" w:sz="4" w:space="0" w:color="auto"/>
            </w:tcBorders>
            <w:shd w:val="clear" w:color="auto" w:fill="auto"/>
            <w:noWrap/>
            <w:vAlign w:val="bottom"/>
            <w:hideMark/>
          </w:tcPr>
          <w:p w14:paraId="3D5FA4DD"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1.48</w:t>
            </w:r>
          </w:p>
        </w:tc>
        <w:tc>
          <w:tcPr>
            <w:tcW w:w="1008" w:type="pct"/>
            <w:tcBorders>
              <w:top w:val="nil"/>
              <w:left w:val="nil"/>
              <w:bottom w:val="single" w:sz="4" w:space="0" w:color="auto"/>
              <w:right w:val="single" w:sz="4" w:space="0" w:color="auto"/>
            </w:tcBorders>
            <w:shd w:val="clear" w:color="auto" w:fill="auto"/>
            <w:noWrap/>
            <w:vAlign w:val="bottom"/>
            <w:hideMark/>
          </w:tcPr>
          <w:p w14:paraId="1944902C"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1.47</w:t>
            </w:r>
          </w:p>
        </w:tc>
        <w:tc>
          <w:tcPr>
            <w:tcW w:w="959" w:type="pct"/>
            <w:tcBorders>
              <w:top w:val="nil"/>
              <w:left w:val="nil"/>
              <w:bottom w:val="single" w:sz="4" w:space="0" w:color="auto"/>
              <w:right w:val="single" w:sz="4" w:space="0" w:color="auto"/>
            </w:tcBorders>
            <w:shd w:val="clear" w:color="auto" w:fill="auto"/>
            <w:noWrap/>
            <w:vAlign w:val="bottom"/>
            <w:hideMark/>
          </w:tcPr>
          <w:p w14:paraId="765BB24F"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1.47</w:t>
            </w:r>
          </w:p>
        </w:tc>
        <w:tc>
          <w:tcPr>
            <w:tcW w:w="941" w:type="pct"/>
            <w:tcBorders>
              <w:top w:val="nil"/>
              <w:left w:val="nil"/>
              <w:bottom w:val="single" w:sz="4" w:space="0" w:color="auto"/>
              <w:right w:val="single" w:sz="4" w:space="0" w:color="auto"/>
            </w:tcBorders>
            <w:shd w:val="clear" w:color="auto" w:fill="auto"/>
            <w:noWrap/>
            <w:vAlign w:val="bottom"/>
            <w:hideMark/>
          </w:tcPr>
          <w:p w14:paraId="36D48818"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1.41</w:t>
            </w:r>
          </w:p>
        </w:tc>
      </w:tr>
      <w:tr w:rsidR="009F461F" w:rsidRPr="00925B54" w14:paraId="6DA79737"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4F9BE29E" w14:textId="77777777" w:rsidR="009F461F" w:rsidRPr="002D7377" w:rsidRDefault="009F461F" w:rsidP="009F461F">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2019</w:t>
            </w:r>
          </w:p>
        </w:tc>
        <w:tc>
          <w:tcPr>
            <w:tcW w:w="440" w:type="pct"/>
            <w:tcBorders>
              <w:top w:val="nil"/>
              <w:left w:val="nil"/>
              <w:bottom w:val="single" w:sz="4" w:space="0" w:color="auto"/>
              <w:right w:val="single" w:sz="4" w:space="0" w:color="auto"/>
            </w:tcBorders>
            <w:shd w:val="clear" w:color="auto" w:fill="auto"/>
            <w:noWrap/>
            <w:vAlign w:val="bottom"/>
            <w:hideMark/>
          </w:tcPr>
          <w:p w14:paraId="2A51B578" w14:textId="77777777" w:rsidR="009F461F" w:rsidRPr="009F461F" w:rsidRDefault="009F461F" w:rsidP="009F461F">
            <w:pPr>
              <w:spacing w:after="0"/>
              <w:jc w:val="center"/>
              <w:rPr>
                <w:rFonts w:ascii="Times New Roman" w:hAnsi="Times New Roman" w:cs="Times New Roman"/>
                <w:bCs/>
                <w:color w:val="000000"/>
                <w:sz w:val="24"/>
              </w:rPr>
            </w:pPr>
            <w:r w:rsidRPr="009F461F">
              <w:rPr>
                <w:rFonts w:ascii="Times New Roman" w:hAnsi="Times New Roman" w:cs="Times New Roman"/>
                <w:bCs/>
                <w:color w:val="000000"/>
                <w:sz w:val="24"/>
              </w:rPr>
              <w:t>1.30</w:t>
            </w:r>
          </w:p>
        </w:tc>
        <w:tc>
          <w:tcPr>
            <w:tcW w:w="917" w:type="pct"/>
            <w:tcBorders>
              <w:top w:val="nil"/>
              <w:left w:val="nil"/>
              <w:bottom w:val="single" w:sz="4" w:space="0" w:color="auto"/>
              <w:right w:val="single" w:sz="4" w:space="0" w:color="auto"/>
            </w:tcBorders>
            <w:shd w:val="clear" w:color="auto" w:fill="auto"/>
            <w:noWrap/>
            <w:vAlign w:val="bottom"/>
            <w:hideMark/>
          </w:tcPr>
          <w:p w14:paraId="1BAB8FEB"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1.48</w:t>
            </w:r>
          </w:p>
        </w:tc>
        <w:tc>
          <w:tcPr>
            <w:tcW w:w="1008" w:type="pct"/>
            <w:tcBorders>
              <w:top w:val="nil"/>
              <w:left w:val="nil"/>
              <w:bottom w:val="single" w:sz="4" w:space="0" w:color="auto"/>
              <w:right w:val="single" w:sz="4" w:space="0" w:color="auto"/>
            </w:tcBorders>
            <w:shd w:val="clear" w:color="auto" w:fill="auto"/>
            <w:noWrap/>
            <w:vAlign w:val="bottom"/>
            <w:hideMark/>
          </w:tcPr>
          <w:p w14:paraId="1FBCDD40"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1.48</w:t>
            </w:r>
          </w:p>
        </w:tc>
        <w:tc>
          <w:tcPr>
            <w:tcW w:w="959" w:type="pct"/>
            <w:tcBorders>
              <w:top w:val="nil"/>
              <w:left w:val="nil"/>
              <w:bottom w:val="single" w:sz="4" w:space="0" w:color="auto"/>
              <w:right w:val="single" w:sz="4" w:space="0" w:color="auto"/>
            </w:tcBorders>
            <w:shd w:val="clear" w:color="auto" w:fill="auto"/>
            <w:noWrap/>
            <w:vAlign w:val="bottom"/>
            <w:hideMark/>
          </w:tcPr>
          <w:p w14:paraId="2B80A08A"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1.48</w:t>
            </w:r>
          </w:p>
        </w:tc>
        <w:tc>
          <w:tcPr>
            <w:tcW w:w="941" w:type="pct"/>
            <w:tcBorders>
              <w:top w:val="nil"/>
              <w:left w:val="nil"/>
              <w:bottom w:val="single" w:sz="4" w:space="0" w:color="auto"/>
              <w:right w:val="single" w:sz="4" w:space="0" w:color="auto"/>
            </w:tcBorders>
            <w:shd w:val="clear" w:color="auto" w:fill="auto"/>
            <w:noWrap/>
            <w:vAlign w:val="bottom"/>
            <w:hideMark/>
          </w:tcPr>
          <w:p w14:paraId="009BA222"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1.44</w:t>
            </w:r>
          </w:p>
        </w:tc>
      </w:tr>
      <w:tr w:rsidR="009F461F" w:rsidRPr="00925B54" w14:paraId="1BD6FE4B"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516100E8" w14:textId="77777777" w:rsidR="009F461F" w:rsidRPr="002D7377" w:rsidRDefault="009F461F" w:rsidP="009F461F">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2020</w:t>
            </w:r>
          </w:p>
        </w:tc>
        <w:tc>
          <w:tcPr>
            <w:tcW w:w="440" w:type="pct"/>
            <w:tcBorders>
              <w:top w:val="nil"/>
              <w:left w:val="nil"/>
              <w:bottom w:val="single" w:sz="4" w:space="0" w:color="auto"/>
              <w:right w:val="single" w:sz="4" w:space="0" w:color="auto"/>
            </w:tcBorders>
            <w:shd w:val="clear" w:color="auto" w:fill="auto"/>
            <w:noWrap/>
            <w:vAlign w:val="bottom"/>
            <w:hideMark/>
          </w:tcPr>
          <w:p w14:paraId="116CA744" w14:textId="77777777" w:rsidR="009F461F" w:rsidRPr="009F461F" w:rsidRDefault="009F461F" w:rsidP="009F461F">
            <w:pPr>
              <w:spacing w:after="0"/>
              <w:jc w:val="center"/>
              <w:rPr>
                <w:rFonts w:ascii="Times New Roman" w:hAnsi="Times New Roman" w:cs="Times New Roman"/>
                <w:bCs/>
                <w:color w:val="000000"/>
                <w:sz w:val="24"/>
              </w:rPr>
            </w:pPr>
            <w:r w:rsidRPr="009F461F">
              <w:rPr>
                <w:rFonts w:ascii="Times New Roman" w:hAnsi="Times New Roman" w:cs="Times New Roman"/>
                <w:bCs/>
                <w:color w:val="000000"/>
                <w:sz w:val="24"/>
              </w:rPr>
              <w:t>1.47</w:t>
            </w:r>
          </w:p>
        </w:tc>
        <w:tc>
          <w:tcPr>
            <w:tcW w:w="917" w:type="pct"/>
            <w:tcBorders>
              <w:top w:val="nil"/>
              <w:left w:val="nil"/>
              <w:bottom w:val="single" w:sz="4" w:space="0" w:color="auto"/>
              <w:right w:val="single" w:sz="4" w:space="0" w:color="auto"/>
            </w:tcBorders>
            <w:shd w:val="clear" w:color="auto" w:fill="auto"/>
            <w:noWrap/>
            <w:vAlign w:val="bottom"/>
            <w:hideMark/>
          </w:tcPr>
          <w:p w14:paraId="10598D29"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1.49</w:t>
            </w:r>
          </w:p>
        </w:tc>
        <w:tc>
          <w:tcPr>
            <w:tcW w:w="1008" w:type="pct"/>
            <w:tcBorders>
              <w:top w:val="nil"/>
              <w:left w:val="nil"/>
              <w:bottom w:val="single" w:sz="4" w:space="0" w:color="auto"/>
              <w:right w:val="single" w:sz="4" w:space="0" w:color="auto"/>
            </w:tcBorders>
            <w:shd w:val="clear" w:color="auto" w:fill="auto"/>
            <w:noWrap/>
            <w:vAlign w:val="bottom"/>
            <w:hideMark/>
          </w:tcPr>
          <w:p w14:paraId="56890CE0"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1.48</w:t>
            </w:r>
          </w:p>
        </w:tc>
        <w:tc>
          <w:tcPr>
            <w:tcW w:w="959" w:type="pct"/>
            <w:tcBorders>
              <w:top w:val="nil"/>
              <w:left w:val="nil"/>
              <w:bottom w:val="single" w:sz="4" w:space="0" w:color="auto"/>
              <w:right w:val="single" w:sz="4" w:space="0" w:color="auto"/>
            </w:tcBorders>
            <w:shd w:val="clear" w:color="auto" w:fill="auto"/>
            <w:noWrap/>
            <w:vAlign w:val="bottom"/>
            <w:hideMark/>
          </w:tcPr>
          <w:p w14:paraId="62BFC2F1"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1.50</w:t>
            </w:r>
          </w:p>
        </w:tc>
        <w:tc>
          <w:tcPr>
            <w:tcW w:w="941" w:type="pct"/>
            <w:tcBorders>
              <w:top w:val="nil"/>
              <w:left w:val="nil"/>
              <w:bottom w:val="single" w:sz="4" w:space="0" w:color="auto"/>
              <w:right w:val="single" w:sz="4" w:space="0" w:color="auto"/>
            </w:tcBorders>
            <w:shd w:val="clear" w:color="auto" w:fill="auto"/>
            <w:noWrap/>
            <w:vAlign w:val="bottom"/>
            <w:hideMark/>
          </w:tcPr>
          <w:p w14:paraId="71A68205"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1.47</w:t>
            </w:r>
          </w:p>
        </w:tc>
      </w:tr>
      <w:tr w:rsidR="009F461F" w:rsidRPr="00925B54" w14:paraId="7FB7BB6E"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tcPr>
          <w:p w14:paraId="21E63C1E" w14:textId="77777777" w:rsidR="009F461F" w:rsidRPr="002D7377" w:rsidRDefault="009F461F" w:rsidP="009F461F">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2021</w:t>
            </w:r>
          </w:p>
        </w:tc>
        <w:tc>
          <w:tcPr>
            <w:tcW w:w="440" w:type="pct"/>
            <w:tcBorders>
              <w:top w:val="nil"/>
              <w:left w:val="nil"/>
              <w:bottom w:val="single" w:sz="4" w:space="0" w:color="auto"/>
              <w:right w:val="single" w:sz="4" w:space="0" w:color="auto"/>
            </w:tcBorders>
            <w:shd w:val="clear" w:color="auto" w:fill="auto"/>
            <w:noWrap/>
            <w:vAlign w:val="bottom"/>
          </w:tcPr>
          <w:p w14:paraId="189D1F92" w14:textId="77777777" w:rsidR="009F461F" w:rsidRPr="009F461F" w:rsidRDefault="009F461F" w:rsidP="009F461F">
            <w:pPr>
              <w:spacing w:after="0"/>
              <w:jc w:val="center"/>
              <w:rPr>
                <w:rFonts w:ascii="Times New Roman" w:hAnsi="Times New Roman" w:cs="Times New Roman"/>
                <w:bCs/>
                <w:color w:val="000000"/>
                <w:sz w:val="24"/>
              </w:rPr>
            </w:pPr>
            <w:r w:rsidRPr="009F461F">
              <w:rPr>
                <w:rFonts w:ascii="Times New Roman" w:hAnsi="Times New Roman" w:cs="Times New Roman"/>
                <w:bCs/>
                <w:color w:val="000000"/>
                <w:sz w:val="24"/>
              </w:rPr>
              <w:t>1.41</w:t>
            </w:r>
          </w:p>
        </w:tc>
        <w:tc>
          <w:tcPr>
            <w:tcW w:w="917" w:type="pct"/>
            <w:tcBorders>
              <w:top w:val="nil"/>
              <w:left w:val="nil"/>
              <w:bottom w:val="single" w:sz="4" w:space="0" w:color="auto"/>
              <w:right w:val="single" w:sz="4" w:space="0" w:color="auto"/>
            </w:tcBorders>
            <w:shd w:val="clear" w:color="auto" w:fill="auto"/>
            <w:noWrap/>
            <w:vAlign w:val="bottom"/>
          </w:tcPr>
          <w:p w14:paraId="5ED0E141"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1.49</w:t>
            </w:r>
          </w:p>
        </w:tc>
        <w:tc>
          <w:tcPr>
            <w:tcW w:w="1008" w:type="pct"/>
            <w:tcBorders>
              <w:top w:val="nil"/>
              <w:left w:val="nil"/>
              <w:bottom w:val="single" w:sz="4" w:space="0" w:color="auto"/>
              <w:right w:val="single" w:sz="4" w:space="0" w:color="auto"/>
            </w:tcBorders>
            <w:shd w:val="clear" w:color="auto" w:fill="auto"/>
            <w:noWrap/>
            <w:vAlign w:val="bottom"/>
          </w:tcPr>
          <w:p w14:paraId="0E5E63D1"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1.48</w:t>
            </w:r>
          </w:p>
        </w:tc>
        <w:tc>
          <w:tcPr>
            <w:tcW w:w="959" w:type="pct"/>
            <w:tcBorders>
              <w:top w:val="nil"/>
              <w:left w:val="nil"/>
              <w:bottom w:val="single" w:sz="4" w:space="0" w:color="auto"/>
              <w:right w:val="single" w:sz="4" w:space="0" w:color="auto"/>
            </w:tcBorders>
            <w:shd w:val="clear" w:color="auto" w:fill="auto"/>
            <w:noWrap/>
            <w:vAlign w:val="bottom"/>
          </w:tcPr>
          <w:p w14:paraId="5627FD4D"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1.52</w:t>
            </w:r>
          </w:p>
        </w:tc>
        <w:tc>
          <w:tcPr>
            <w:tcW w:w="941" w:type="pct"/>
            <w:tcBorders>
              <w:top w:val="nil"/>
              <w:left w:val="nil"/>
              <w:bottom w:val="single" w:sz="4" w:space="0" w:color="auto"/>
              <w:right w:val="single" w:sz="4" w:space="0" w:color="auto"/>
            </w:tcBorders>
            <w:shd w:val="clear" w:color="auto" w:fill="auto"/>
            <w:noWrap/>
            <w:vAlign w:val="bottom"/>
          </w:tcPr>
          <w:p w14:paraId="572D4B89"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1.52</w:t>
            </w:r>
          </w:p>
        </w:tc>
      </w:tr>
      <w:tr w:rsidR="009F461F" w:rsidRPr="00925B54" w14:paraId="407C50C0"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tcPr>
          <w:p w14:paraId="469E640C" w14:textId="77777777" w:rsidR="009F461F" w:rsidRPr="002D7377" w:rsidRDefault="009F461F" w:rsidP="009F461F">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2022</w:t>
            </w:r>
          </w:p>
        </w:tc>
        <w:tc>
          <w:tcPr>
            <w:tcW w:w="440" w:type="pct"/>
            <w:tcBorders>
              <w:top w:val="nil"/>
              <w:left w:val="nil"/>
              <w:bottom w:val="single" w:sz="4" w:space="0" w:color="auto"/>
              <w:right w:val="single" w:sz="4" w:space="0" w:color="auto"/>
            </w:tcBorders>
            <w:shd w:val="clear" w:color="auto" w:fill="auto"/>
            <w:noWrap/>
            <w:vAlign w:val="bottom"/>
          </w:tcPr>
          <w:p w14:paraId="4570E837" w14:textId="77777777" w:rsidR="009F461F" w:rsidRPr="009F461F" w:rsidRDefault="009F461F" w:rsidP="009F461F">
            <w:pPr>
              <w:spacing w:after="0"/>
              <w:jc w:val="center"/>
              <w:rPr>
                <w:rFonts w:ascii="Times New Roman" w:hAnsi="Times New Roman" w:cs="Times New Roman"/>
                <w:bCs/>
                <w:color w:val="000000"/>
                <w:sz w:val="24"/>
              </w:rPr>
            </w:pPr>
            <w:r w:rsidRPr="009F461F">
              <w:rPr>
                <w:rFonts w:ascii="Times New Roman" w:hAnsi="Times New Roman" w:cs="Times New Roman"/>
                <w:bCs/>
                <w:color w:val="000000"/>
                <w:sz w:val="24"/>
              </w:rPr>
              <w:t>1.64</w:t>
            </w:r>
          </w:p>
        </w:tc>
        <w:tc>
          <w:tcPr>
            <w:tcW w:w="917" w:type="pct"/>
            <w:tcBorders>
              <w:top w:val="nil"/>
              <w:left w:val="nil"/>
              <w:bottom w:val="single" w:sz="4" w:space="0" w:color="auto"/>
              <w:right w:val="single" w:sz="4" w:space="0" w:color="auto"/>
            </w:tcBorders>
            <w:shd w:val="clear" w:color="auto" w:fill="auto"/>
            <w:noWrap/>
            <w:vAlign w:val="bottom"/>
          </w:tcPr>
          <w:p w14:paraId="1789673D"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1.49</w:t>
            </w:r>
          </w:p>
        </w:tc>
        <w:tc>
          <w:tcPr>
            <w:tcW w:w="1008" w:type="pct"/>
            <w:tcBorders>
              <w:top w:val="nil"/>
              <w:left w:val="nil"/>
              <w:bottom w:val="single" w:sz="4" w:space="0" w:color="auto"/>
              <w:right w:val="single" w:sz="4" w:space="0" w:color="auto"/>
            </w:tcBorders>
            <w:shd w:val="clear" w:color="auto" w:fill="auto"/>
            <w:noWrap/>
            <w:vAlign w:val="bottom"/>
          </w:tcPr>
          <w:p w14:paraId="0D4A6029"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1.49</w:t>
            </w:r>
          </w:p>
        </w:tc>
        <w:tc>
          <w:tcPr>
            <w:tcW w:w="959" w:type="pct"/>
            <w:tcBorders>
              <w:top w:val="nil"/>
              <w:left w:val="nil"/>
              <w:bottom w:val="single" w:sz="4" w:space="0" w:color="auto"/>
              <w:right w:val="single" w:sz="4" w:space="0" w:color="auto"/>
            </w:tcBorders>
            <w:shd w:val="clear" w:color="auto" w:fill="auto"/>
            <w:noWrap/>
            <w:vAlign w:val="bottom"/>
          </w:tcPr>
          <w:p w14:paraId="7957C5EE"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1.54</w:t>
            </w:r>
          </w:p>
        </w:tc>
        <w:tc>
          <w:tcPr>
            <w:tcW w:w="941" w:type="pct"/>
            <w:tcBorders>
              <w:top w:val="nil"/>
              <w:left w:val="nil"/>
              <w:bottom w:val="single" w:sz="4" w:space="0" w:color="auto"/>
              <w:right w:val="single" w:sz="4" w:space="0" w:color="auto"/>
            </w:tcBorders>
            <w:shd w:val="clear" w:color="auto" w:fill="auto"/>
            <w:noWrap/>
            <w:vAlign w:val="bottom"/>
          </w:tcPr>
          <w:p w14:paraId="37512EC7"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1.57</w:t>
            </w:r>
          </w:p>
        </w:tc>
      </w:tr>
      <w:tr w:rsidR="009F461F" w:rsidRPr="00925B54" w14:paraId="09D8D968"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7C32A206" w14:textId="77777777" w:rsidR="009F461F" w:rsidRPr="002D7377" w:rsidRDefault="009F461F" w:rsidP="009F461F">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2023</w:t>
            </w:r>
          </w:p>
        </w:tc>
        <w:tc>
          <w:tcPr>
            <w:tcW w:w="440" w:type="pct"/>
            <w:tcBorders>
              <w:top w:val="nil"/>
              <w:left w:val="nil"/>
              <w:bottom w:val="single" w:sz="4" w:space="0" w:color="auto"/>
              <w:right w:val="single" w:sz="4" w:space="0" w:color="auto"/>
            </w:tcBorders>
            <w:shd w:val="clear" w:color="auto" w:fill="auto"/>
            <w:noWrap/>
            <w:vAlign w:val="bottom"/>
            <w:hideMark/>
          </w:tcPr>
          <w:p w14:paraId="3D7EBCF0" w14:textId="77777777" w:rsidR="009F461F" w:rsidRPr="009F461F" w:rsidRDefault="009F461F" w:rsidP="009F461F">
            <w:pPr>
              <w:spacing w:after="0"/>
              <w:jc w:val="center"/>
              <w:rPr>
                <w:rFonts w:ascii="Times New Roman" w:hAnsi="Times New Roman" w:cs="Times New Roman"/>
                <w:bCs/>
                <w:color w:val="000000"/>
                <w:sz w:val="24"/>
              </w:rPr>
            </w:pPr>
            <w:r w:rsidRPr="009F461F">
              <w:rPr>
                <w:rFonts w:ascii="Times New Roman" w:hAnsi="Times New Roman" w:cs="Times New Roman"/>
                <w:bCs/>
                <w:color w:val="000000"/>
                <w:sz w:val="24"/>
              </w:rPr>
              <w:t>1.74</w:t>
            </w:r>
          </w:p>
        </w:tc>
        <w:tc>
          <w:tcPr>
            <w:tcW w:w="917" w:type="pct"/>
            <w:tcBorders>
              <w:top w:val="nil"/>
              <w:left w:val="nil"/>
              <w:bottom w:val="single" w:sz="4" w:space="0" w:color="auto"/>
              <w:right w:val="single" w:sz="4" w:space="0" w:color="auto"/>
            </w:tcBorders>
            <w:shd w:val="clear" w:color="auto" w:fill="auto"/>
            <w:noWrap/>
            <w:vAlign w:val="bottom"/>
            <w:hideMark/>
          </w:tcPr>
          <w:p w14:paraId="4223074C"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1.50</w:t>
            </w:r>
          </w:p>
        </w:tc>
        <w:tc>
          <w:tcPr>
            <w:tcW w:w="1008" w:type="pct"/>
            <w:tcBorders>
              <w:top w:val="nil"/>
              <w:left w:val="nil"/>
              <w:bottom w:val="single" w:sz="4" w:space="0" w:color="auto"/>
              <w:right w:val="single" w:sz="4" w:space="0" w:color="auto"/>
            </w:tcBorders>
            <w:shd w:val="clear" w:color="auto" w:fill="auto"/>
            <w:noWrap/>
            <w:vAlign w:val="bottom"/>
            <w:hideMark/>
          </w:tcPr>
          <w:p w14:paraId="54DBCCB8"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1.49</w:t>
            </w:r>
          </w:p>
        </w:tc>
        <w:tc>
          <w:tcPr>
            <w:tcW w:w="959" w:type="pct"/>
            <w:tcBorders>
              <w:top w:val="nil"/>
              <w:left w:val="nil"/>
              <w:bottom w:val="single" w:sz="4" w:space="0" w:color="auto"/>
              <w:right w:val="single" w:sz="4" w:space="0" w:color="auto"/>
            </w:tcBorders>
            <w:shd w:val="clear" w:color="auto" w:fill="auto"/>
            <w:noWrap/>
            <w:vAlign w:val="bottom"/>
            <w:hideMark/>
          </w:tcPr>
          <w:p w14:paraId="0F498E15"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1.56</w:t>
            </w:r>
          </w:p>
        </w:tc>
        <w:tc>
          <w:tcPr>
            <w:tcW w:w="941" w:type="pct"/>
            <w:tcBorders>
              <w:top w:val="nil"/>
              <w:left w:val="nil"/>
              <w:bottom w:val="single" w:sz="4" w:space="0" w:color="auto"/>
              <w:right w:val="single" w:sz="4" w:space="0" w:color="auto"/>
            </w:tcBorders>
            <w:shd w:val="clear" w:color="auto" w:fill="auto"/>
            <w:noWrap/>
            <w:vAlign w:val="bottom"/>
            <w:hideMark/>
          </w:tcPr>
          <w:p w14:paraId="13DC69F0" w14:textId="77777777" w:rsidR="009F461F" w:rsidRPr="009F461F" w:rsidRDefault="009F461F" w:rsidP="009F461F">
            <w:pPr>
              <w:spacing w:after="0"/>
              <w:jc w:val="center"/>
              <w:rPr>
                <w:rFonts w:ascii="Times New Roman" w:hAnsi="Times New Roman" w:cs="Times New Roman"/>
                <w:color w:val="000000"/>
                <w:sz w:val="24"/>
              </w:rPr>
            </w:pPr>
            <w:r w:rsidRPr="009F461F">
              <w:rPr>
                <w:rFonts w:ascii="Times New Roman" w:hAnsi="Times New Roman" w:cs="Times New Roman"/>
                <w:color w:val="000000"/>
                <w:sz w:val="24"/>
              </w:rPr>
              <w:t>1.64</w:t>
            </w:r>
          </w:p>
        </w:tc>
      </w:tr>
    </w:tbl>
    <w:p w14:paraId="5F192D9E" w14:textId="77777777" w:rsidR="009F461F" w:rsidRDefault="009F461F" w:rsidP="009F461F">
      <w:pPr>
        <w:spacing w:after="0"/>
      </w:pPr>
    </w:p>
    <w:p w14:paraId="63F7E122" w14:textId="77777777" w:rsidR="00271894" w:rsidRDefault="00271894" w:rsidP="009F461F">
      <w:pPr>
        <w:spacing w:after="0"/>
      </w:pPr>
    </w:p>
    <w:p w14:paraId="3784D448" w14:textId="77777777" w:rsidR="00271894" w:rsidRDefault="00271894" w:rsidP="009F461F">
      <w:pPr>
        <w:spacing w:after="0"/>
      </w:pPr>
    </w:p>
    <w:p w14:paraId="7DD09C74" w14:textId="77777777" w:rsidR="00271894" w:rsidRDefault="00271894" w:rsidP="009F461F">
      <w:pPr>
        <w:spacing w:after="0"/>
      </w:pPr>
    </w:p>
    <w:p w14:paraId="470F073A" w14:textId="77777777" w:rsidR="00271894" w:rsidRDefault="00271894" w:rsidP="009F461F">
      <w:pPr>
        <w:spacing w:after="0"/>
      </w:pPr>
    </w:p>
    <w:p w14:paraId="269503EE" w14:textId="77777777" w:rsidR="00271894" w:rsidRDefault="00271894" w:rsidP="009F461F">
      <w:pPr>
        <w:spacing w:after="0"/>
      </w:pPr>
    </w:p>
    <w:p w14:paraId="3DC47C5B" w14:textId="77777777" w:rsidR="00271894" w:rsidRDefault="00271894" w:rsidP="009F461F">
      <w:pPr>
        <w:spacing w:after="0"/>
      </w:pPr>
    </w:p>
    <w:p w14:paraId="35E3800F" w14:textId="77777777" w:rsidR="00271894" w:rsidRDefault="00271894" w:rsidP="009F461F">
      <w:pPr>
        <w:spacing w:after="0"/>
      </w:pPr>
    </w:p>
    <w:p w14:paraId="73B4807C" w14:textId="77777777" w:rsidR="00271894" w:rsidRDefault="00271894" w:rsidP="009F461F">
      <w:pPr>
        <w:spacing w:after="0"/>
      </w:pPr>
    </w:p>
    <w:p w14:paraId="6EB2085C" w14:textId="77777777" w:rsidR="0005399B" w:rsidRDefault="0005399B" w:rsidP="009F461F">
      <w:pPr>
        <w:spacing w:after="0"/>
      </w:pPr>
    </w:p>
    <w:p w14:paraId="3EF7A03E" w14:textId="77777777" w:rsidR="0005399B" w:rsidRDefault="0005399B" w:rsidP="009F461F">
      <w:pPr>
        <w:spacing w:after="0"/>
      </w:pPr>
    </w:p>
    <w:p w14:paraId="3CCB36E0" w14:textId="77777777" w:rsidR="0005399B" w:rsidRDefault="0005399B" w:rsidP="009F461F">
      <w:pPr>
        <w:spacing w:after="0"/>
      </w:pPr>
    </w:p>
    <w:p w14:paraId="5B050CBC" w14:textId="77777777" w:rsidR="0005399B" w:rsidRDefault="0005399B" w:rsidP="009F461F">
      <w:pPr>
        <w:spacing w:after="0"/>
      </w:pPr>
    </w:p>
    <w:p w14:paraId="6BC66E92" w14:textId="77777777" w:rsidR="0005399B" w:rsidRDefault="0005399B" w:rsidP="009F461F">
      <w:pPr>
        <w:spacing w:after="0"/>
      </w:pPr>
    </w:p>
    <w:p w14:paraId="368CD4EB" w14:textId="6D314665" w:rsidR="00271894" w:rsidRDefault="00271894" w:rsidP="009F461F">
      <w:pPr>
        <w:spacing w:after="0"/>
      </w:pPr>
    </w:p>
    <w:p w14:paraId="53D11B34" w14:textId="53521B3F" w:rsidR="00271894" w:rsidRDefault="00271894" w:rsidP="009F461F">
      <w:pPr>
        <w:spacing w:after="0"/>
      </w:pPr>
    </w:p>
    <w:p w14:paraId="180D7FF2" w14:textId="77777777" w:rsidR="00271894" w:rsidRDefault="00271894" w:rsidP="009F461F">
      <w:pPr>
        <w:spacing w:after="0"/>
      </w:pPr>
    </w:p>
    <w:p w14:paraId="58F22986" w14:textId="77777777" w:rsidR="00271894" w:rsidRPr="00375AD9" w:rsidRDefault="00271894" w:rsidP="00271894">
      <w:pPr>
        <w:jc w:val="center"/>
        <w:rPr>
          <w:rFonts w:ascii="Times New Roman" w:hAnsi="Times New Roman" w:cs="Times New Roman"/>
          <w:sz w:val="24"/>
        </w:rPr>
      </w:pPr>
      <w:r w:rsidRPr="00375AD9">
        <w:rPr>
          <w:rFonts w:ascii="Times New Roman" w:hAnsi="Times New Roman" w:cs="Times New Roman"/>
          <w:b/>
          <w:sz w:val="24"/>
        </w:rPr>
        <w:lastRenderedPageBreak/>
        <w:t>Table 3.</w:t>
      </w:r>
      <w:r w:rsidRPr="00375AD9">
        <w:rPr>
          <w:rFonts w:ascii="Times New Roman" w:hAnsi="Times New Roman" w:cs="Times New Roman"/>
          <w:sz w:val="24"/>
        </w:rPr>
        <w:t xml:space="preserve"> Trends values for production of </w:t>
      </w:r>
      <w:r>
        <w:rPr>
          <w:rFonts w:ascii="Times New Roman" w:hAnsi="Times New Roman" w:cs="Times New Roman"/>
          <w:sz w:val="24"/>
        </w:rPr>
        <w:t>lentil</w:t>
      </w:r>
    </w:p>
    <w:tbl>
      <w:tblPr>
        <w:tblW w:w="5000" w:type="pct"/>
        <w:jc w:val="center"/>
        <w:tblLook w:val="04A0" w:firstRow="1" w:lastRow="0" w:firstColumn="1" w:lastColumn="0" w:noHBand="0" w:noVBand="1"/>
      </w:tblPr>
      <w:tblGrid>
        <w:gridCol w:w="1325"/>
        <w:gridCol w:w="793"/>
        <w:gridCol w:w="1654"/>
        <w:gridCol w:w="1818"/>
        <w:gridCol w:w="1729"/>
        <w:gridCol w:w="1697"/>
      </w:tblGrid>
      <w:tr w:rsidR="00271894" w:rsidRPr="002C2E71" w14:paraId="400406E0" w14:textId="77777777" w:rsidTr="005B1F36">
        <w:trPr>
          <w:trHeight w:val="315"/>
          <w:jc w:val="center"/>
        </w:trPr>
        <w:tc>
          <w:tcPr>
            <w:tcW w:w="735" w:type="pct"/>
            <w:vMerge w:val="restart"/>
            <w:tcBorders>
              <w:top w:val="single" w:sz="4" w:space="0" w:color="auto"/>
              <w:left w:val="single" w:sz="4" w:space="0" w:color="auto"/>
              <w:right w:val="single" w:sz="4" w:space="0" w:color="auto"/>
            </w:tcBorders>
            <w:shd w:val="clear" w:color="auto" w:fill="auto"/>
            <w:vAlign w:val="center"/>
          </w:tcPr>
          <w:p w14:paraId="5D2FE5E0" w14:textId="77777777" w:rsidR="00271894" w:rsidRPr="00925B54" w:rsidRDefault="00271894" w:rsidP="005B1F36">
            <w:pPr>
              <w:spacing w:after="0" w:line="240" w:lineRule="auto"/>
              <w:jc w:val="center"/>
              <w:rPr>
                <w:rFonts w:ascii="Times New Roman" w:eastAsia="Times New Roman" w:hAnsi="Times New Roman" w:cs="Times New Roman"/>
                <w:b/>
                <w:color w:val="000000"/>
                <w:sz w:val="24"/>
                <w:szCs w:val="24"/>
              </w:rPr>
            </w:pPr>
            <w:r w:rsidRPr="00925B54">
              <w:rPr>
                <w:rFonts w:ascii="Times New Roman" w:eastAsia="Times New Roman" w:hAnsi="Times New Roman" w:cs="Times New Roman"/>
                <w:b/>
                <w:color w:val="000000"/>
                <w:sz w:val="24"/>
                <w:szCs w:val="24"/>
              </w:rPr>
              <w:t>Year</w:t>
            </w:r>
            <w:r w:rsidRPr="00E921FF">
              <w:rPr>
                <w:rFonts w:ascii="Times New Roman" w:eastAsia="Times New Roman" w:hAnsi="Times New Roman" w:cs="Times New Roman"/>
                <w:b/>
                <w:color w:val="000000"/>
                <w:sz w:val="24"/>
                <w:szCs w:val="24"/>
              </w:rPr>
              <w:t xml:space="preserve"> (</w:t>
            </w:r>
            <m:oMath>
              <m:r>
                <m:rPr>
                  <m:sty m:val="bi"/>
                </m:rPr>
                <w:rPr>
                  <w:rFonts w:ascii="Cambria Math" w:eastAsia="Times New Roman" w:hAnsi="Cambria Math" w:cs="Times New Roman"/>
                  <w:color w:val="000000"/>
                  <w:sz w:val="24"/>
                  <w:szCs w:val="24"/>
                </w:rPr>
                <m:t>t)</m:t>
              </m:r>
            </m:oMath>
          </w:p>
        </w:tc>
        <w:tc>
          <w:tcPr>
            <w:tcW w:w="440" w:type="pct"/>
            <w:vMerge w:val="restart"/>
            <w:tcBorders>
              <w:top w:val="single" w:sz="4" w:space="0" w:color="auto"/>
              <w:left w:val="nil"/>
              <w:right w:val="single" w:sz="4" w:space="0" w:color="auto"/>
            </w:tcBorders>
            <w:shd w:val="clear" w:color="auto" w:fill="auto"/>
            <w:vAlign w:val="center"/>
          </w:tcPr>
          <w:p w14:paraId="1192A74E" w14:textId="77777777" w:rsidR="00271894" w:rsidRPr="00E921FF" w:rsidRDefault="00221CEA" w:rsidP="005B1F36">
            <w:pPr>
              <w:spacing w:after="0" w:line="240" w:lineRule="auto"/>
              <w:jc w:val="center"/>
              <w:rPr>
                <w:rFonts w:ascii="Times New Roman" w:eastAsia="Times New Roman" w:hAnsi="Times New Roman" w:cs="Times New Roman"/>
                <w:b/>
                <w:color w:val="000000"/>
                <w:sz w:val="24"/>
                <w:szCs w:val="24"/>
              </w:rPr>
            </w:pPr>
            <m:oMathPara>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y</m:t>
                    </m:r>
                  </m:e>
                  <m:sub>
                    <m:r>
                      <m:rPr>
                        <m:sty m:val="bi"/>
                      </m:rPr>
                      <w:rPr>
                        <w:rFonts w:ascii="Cambria Math" w:eastAsia="Times New Roman" w:hAnsi="Cambria Math" w:cs="Times New Roman"/>
                        <w:color w:val="000000"/>
                        <w:sz w:val="24"/>
                        <w:szCs w:val="24"/>
                      </w:rPr>
                      <m:t>t</m:t>
                    </m:r>
                  </m:sub>
                </m:sSub>
              </m:oMath>
            </m:oMathPara>
          </w:p>
        </w:tc>
        <w:tc>
          <w:tcPr>
            <w:tcW w:w="3825" w:type="pct"/>
            <w:gridSpan w:val="4"/>
            <w:tcBorders>
              <w:top w:val="single" w:sz="4" w:space="0" w:color="auto"/>
              <w:left w:val="nil"/>
              <w:bottom w:val="single" w:sz="4" w:space="0" w:color="auto"/>
              <w:right w:val="single" w:sz="4" w:space="0" w:color="auto"/>
            </w:tcBorders>
            <w:shd w:val="clear" w:color="auto" w:fill="auto"/>
            <w:noWrap/>
            <w:vAlign w:val="bottom"/>
          </w:tcPr>
          <w:p w14:paraId="42292883" w14:textId="77777777" w:rsidR="00271894" w:rsidRPr="00FB0938" w:rsidRDefault="00271894" w:rsidP="005B1F36">
            <w:pPr>
              <w:spacing w:after="0" w:line="240" w:lineRule="auto"/>
              <w:jc w:val="center"/>
              <w:rPr>
                <w:rFonts w:ascii="Times New Roman" w:eastAsia="Times New Roman" w:hAnsi="Times New Roman" w:cs="Times New Roman"/>
                <w:color w:val="000000"/>
                <w:sz w:val="24"/>
                <w:szCs w:val="24"/>
              </w:rPr>
            </w:pPr>
            <w:r w:rsidRPr="00316A21">
              <w:rPr>
                <w:rFonts w:ascii="Times New Roman" w:hAnsi="Times New Roman" w:cs="Times New Roman"/>
                <w:b/>
                <w:bCs/>
                <w:sz w:val="24"/>
                <w:szCs w:val="24"/>
              </w:rPr>
              <w:t>Trend Values</w:t>
            </w:r>
          </w:p>
        </w:tc>
      </w:tr>
      <w:tr w:rsidR="00271894" w:rsidRPr="002C2E71" w14:paraId="4AC29EA4" w14:textId="77777777" w:rsidTr="005B1F36">
        <w:trPr>
          <w:trHeight w:val="315"/>
          <w:jc w:val="center"/>
        </w:trPr>
        <w:tc>
          <w:tcPr>
            <w:tcW w:w="735" w:type="pct"/>
            <w:vMerge/>
            <w:tcBorders>
              <w:left w:val="single" w:sz="4" w:space="0" w:color="auto"/>
              <w:bottom w:val="single" w:sz="4" w:space="0" w:color="auto"/>
              <w:right w:val="single" w:sz="4" w:space="0" w:color="auto"/>
            </w:tcBorders>
            <w:shd w:val="clear" w:color="auto" w:fill="auto"/>
            <w:vAlign w:val="center"/>
            <w:hideMark/>
          </w:tcPr>
          <w:p w14:paraId="75889EAE" w14:textId="77777777" w:rsidR="00271894" w:rsidRPr="00925B54" w:rsidRDefault="00271894" w:rsidP="005B1F36">
            <w:pPr>
              <w:spacing w:after="0" w:line="240" w:lineRule="auto"/>
              <w:jc w:val="center"/>
              <w:rPr>
                <w:rFonts w:ascii="Times New Roman" w:eastAsia="Times New Roman" w:hAnsi="Times New Roman" w:cs="Times New Roman"/>
                <w:b/>
                <w:color w:val="000000"/>
                <w:sz w:val="24"/>
                <w:szCs w:val="24"/>
              </w:rPr>
            </w:pPr>
          </w:p>
        </w:tc>
        <w:tc>
          <w:tcPr>
            <w:tcW w:w="440" w:type="pct"/>
            <w:vMerge/>
            <w:tcBorders>
              <w:left w:val="nil"/>
              <w:bottom w:val="single" w:sz="4" w:space="0" w:color="auto"/>
              <w:right w:val="single" w:sz="4" w:space="0" w:color="auto"/>
            </w:tcBorders>
            <w:shd w:val="clear" w:color="auto" w:fill="auto"/>
            <w:vAlign w:val="center"/>
            <w:hideMark/>
          </w:tcPr>
          <w:p w14:paraId="153C7B37" w14:textId="77777777" w:rsidR="00271894" w:rsidRPr="00925B54" w:rsidRDefault="00271894" w:rsidP="005B1F36">
            <w:pPr>
              <w:spacing w:after="0" w:line="240" w:lineRule="auto"/>
              <w:jc w:val="center"/>
              <w:rPr>
                <w:rFonts w:ascii="Times New Roman" w:eastAsia="Times New Roman" w:hAnsi="Times New Roman" w:cs="Times New Roman"/>
                <w:b/>
                <w:color w:val="000000"/>
                <w:sz w:val="24"/>
                <w:szCs w:val="24"/>
              </w:rPr>
            </w:pPr>
          </w:p>
        </w:tc>
        <w:tc>
          <w:tcPr>
            <w:tcW w:w="917" w:type="pct"/>
            <w:tcBorders>
              <w:top w:val="single" w:sz="4" w:space="0" w:color="auto"/>
              <w:left w:val="nil"/>
              <w:bottom w:val="single" w:sz="4" w:space="0" w:color="auto"/>
              <w:right w:val="single" w:sz="4" w:space="0" w:color="auto"/>
            </w:tcBorders>
            <w:shd w:val="clear" w:color="auto" w:fill="auto"/>
            <w:noWrap/>
            <w:vAlign w:val="bottom"/>
            <w:hideMark/>
          </w:tcPr>
          <w:p w14:paraId="4C4FA626" w14:textId="77777777" w:rsidR="00271894" w:rsidRPr="00E921FF" w:rsidRDefault="00271894" w:rsidP="005B1F36">
            <w:pPr>
              <w:spacing w:after="0" w:line="240" w:lineRule="auto"/>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Linear </w:t>
            </w:r>
          </w:p>
          <w:p w14:paraId="26A5F059" w14:textId="77777777" w:rsidR="00271894" w:rsidRPr="00925B54" w:rsidRDefault="00271894" w:rsidP="005B1F36">
            <w:pPr>
              <w:spacing w:after="0" w:line="240" w:lineRule="auto"/>
              <w:jc w:val="center"/>
              <w:rPr>
                <w:rFonts w:ascii="Times New Roman" w:eastAsia="Times New Roman" w:hAnsi="Times New Roman" w:cs="Times New Roman"/>
                <w:b/>
                <w:color w:val="000000"/>
                <w:sz w:val="24"/>
                <w:szCs w:val="24"/>
              </w:rPr>
            </w:pPr>
            <w:r w:rsidRPr="00E921FF">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L</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1008" w:type="pct"/>
            <w:tcBorders>
              <w:top w:val="single" w:sz="4" w:space="0" w:color="auto"/>
              <w:left w:val="nil"/>
              <w:bottom w:val="single" w:sz="4" w:space="0" w:color="auto"/>
              <w:right w:val="single" w:sz="4" w:space="0" w:color="auto"/>
            </w:tcBorders>
            <w:shd w:val="clear" w:color="auto" w:fill="auto"/>
            <w:noWrap/>
            <w:vAlign w:val="bottom"/>
            <w:hideMark/>
          </w:tcPr>
          <w:p w14:paraId="4702596D" w14:textId="77777777" w:rsidR="00271894" w:rsidRPr="00E921FF" w:rsidRDefault="00271894" w:rsidP="005B1F36">
            <w:pPr>
              <w:spacing w:after="0" w:line="240" w:lineRule="auto"/>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Exponential </w:t>
            </w:r>
          </w:p>
          <w:p w14:paraId="402D954C" w14:textId="77777777" w:rsidR="00271894" w:rsidRPr="00925B54" w:rsidRDefault="00271894" w:rsidP="005B1F36">
            <w:pPr>
              <w:spacing w:after="0" w:line="240" w:lineRule="auto"/>
              <w:jc w:val="center"/>
              <w:rPr>
                <w:rFonts w:ascii="Times New Roman" w:eastAsia="Times New Roman" w:hAnsi="Times New Roman" w:cs="Times New Roman"/>
                <w:b/>
                <w:color w:val="000000"/>
                <w:sz w:val="24"/>
                <w:szCs w:val="24"/>
              </w:rPr>
            </w:pPr>
            <w:r w:rsidRPr="00E921FF">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E</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959" w:type="pct"/>
            <w:tcBorders>
              <w:top w:val="single" w:sz="4" w:space="0" w:color="auto"/>
              <w:left w:val="nil"/>
              <w:bottom w:val="single" w:sz="4" w:space="0" w:color="auto"/>
              <w:right w:val="single" w:sz="4" w:space="0" w:color="auto"/>
            </w:tcBorders>
            <w:shd w:val="clear" w:color="auto" w:fill="auto"/>
            <w:noWrap/>
            <w:vAlign w:val="bottom"/>
            <w:hideMark/>
          </w:tcPr>
          <w:p w14:paraId="2FC55143" w14:textId="77777777" w:rsidR="00271894" w:rsidRPr="00E921FF" w:rsidRDefault="00271894" w:rsidP="005B1F36">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Quadratic </w:t>
            </w:r>
          </w:p>
          <w:p w14:paraId="3FCB4A36" w14:textId="77777777" w:rsidR="00271894" w:rsidRPr="00925B54" w:rsidRDefault="00271894" w:rsidP="005B1F36">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Q</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941" w:type="pct"/>
            <w:tcBorders>
              <w:top w:val="single" w:sz="4" w:space="0" w:color="auto"/>
              <w:left w:val="nil"/>
              <w:bottom w:val="single" w:sz="4" w:space="0" w:color="auto"/>
              <w:right w:val="single" w:sz="4" w:space="0" w:color="auto"/>
            </w:tcBorders>
            <w:shd w:val="clear" w:color="auto" w:fill="auto"/>
            <w:noWrap/>
            <w:vAlign w:val="bottom"/>
            <w:hideMark/>
          </w:tcPr>
          <w:p w14:paraId="74EACF68" w14:textId="77777777" w:rsidR="00271894" w:rsidRPr="00E921FF" w:rsidRDefault="00271894" w:rsidP="005B1F36">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Cubic </w:t>
            </w:r>
          </w:p>
          <w:p w14:paraId="6F23C828" w14:textId="77777777" w:rsidR="00271894" w:rsidRPr="00925B54" w:rsidRDefault="00271894" w:rsidP="005B1F36">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C</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r>
      <w:tr w:rsidR="00271894" w:rsidRPr="002C2E71" w14:paraId="57D3AB49"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274CDA03" w14:textId="77777777" w:rsidR="00271894" w:rsidRPr="002C2E71" w:rsidRDefault="00271894" w:rsidP="00271894">
            <w:pPr>
              <w:spacing w:after="0" w:line="240" w:lineRule="auto"/>
              <w:jc w:val="center"/>
              <w:rPr>
                <w:rFonts w:ascii="Times New Roman" w:eastAsia="Times New Roman" w:hAnsi="Times New Roman" w:cs="Times New Roman"/>
                <w:color w:val="000000"/>
                <w:sz w:val="24"/>
                <w:szCs w:val="24"/>
              </w:rPr>
            </w:pPr>
            <w:r w:rsidRPr="002C2E71">
              <w:rPr>
                <w:rFonts w:ascii="Times New Roman" w:eastAsia="Times New Roman" w:hAnsi="Times New Roman" w:cs="Times New Roman"/>
                <w:color w:val="000000"/>
                <w:sz w:val="24"/>
                <w:szCs w:val="24"/>
              </w:rPr>
              <w:t>2001</w:t>
            </w:r>
          </w:p>
        </w:tc>
        <w:tc>
          <w:tcPr>
            <w:tcW w:w="440" w:type="pct"/>
            <w:tcBorders>
              <w:top w:val="nil"/>
              <w:left w:val="nil"/>
              <w:bottom w:val="single" w:sz="4" w:space="0" w:color="auto"/>
              <w:right w:val="single" w:sz="4" w:space="0" w:color="auto"/>
            </w:tcBorders>
            <w:shd w:val="clear" w:color="auto" w:fill="auto"/>
            <w:noWrap/>
            <w:vAlign w:val="bottom"/>
            <w:hideMark/>
          </w:tcPr>
          <w:p w14:paraId="4A547629"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0.97</w:t>
            </w:r>
          </w:p>
        </w:tc>
        <w:tc>
          <w:tcPr>
            <w:tcW w:w="917" w:type="pct"/>
            <w:tcBorders>
              <w:top w:val="nil"/>
              <w:left w:val="nil"/>
              <w:bottom w:val="single" w:sz="4" w:space="0" w:color="auto"/>
              <w:right w:val="single" w:sz="4" w:space="0" w:color="auto"/>
            </w:tcBorders>
            <w:shd w:val="clear" w:color="auto" w:fill="auto"/>
            <w:noWrap/>
            <w:vAlign w:val="bottom"/>
            <w:hideMark/>
          </w:tcPr>
          <w:p w14:paraId="2545F144" w14:textId="77777777" w:rsidR="00271894" w:rsidRPr="00271894" w:rsidRDefault="00271894" w:rsidP="00271894">
            <w:pPr>
              <w:spacing w:after="0"/>
              <w:jc w:val="center"/>
              <w:rPr>
                <w:rFonts w:ascii="Times New Roman" w:hAnsi="Times New Roman" w:cs="Times New Roman"/>
                <w:color w:val="000000"/>
                <w:sz w:val="24"/>
              </w:rPr>
            </w:pPr>
            <w:r w:rsidRPr="00271894">
              <w:rPr>
                <w:rFonts w:ascii="Times New Roman" w:hAnsi="Times New Roman" w:cs="Times New Roman"/>
                <w:color w:val="000000"/>
                <w:sz w:val="24"/>
              </w:rPr>
              <w:t>0.80</w:t>
            </w:r>
          </w:p>
        </w:tc>
        <w:tc>
          <w:tcPr>
            <w:tcW w:w="1008" w:type="pct"/>
            <w:tcBorders>
              <w:top w:val="nil"/>
              <w:left w:val="nil"/>
              <w:bottom w:val="single" w:sz="4" w:space="0" w:color="auto"/>
              <w:right w:val="single" w:sz="4" w:space="0" w:color="auto"/>
            </w:tcBorders>
            <w:shd w:val="clear" w:color="auto" w:fill="auto"/>
            <w:noWrap/>
            <w:vAlign w:val="bottom"/>
            <w:hideMark/>
          </w:tcPr>
          <w:p w14:paraId="0745868A"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0.84</w:t>
            </w:r>
          </w:p>
        </w:tc>
        <w:tc>
          <w:tcPr>
            <w:tcW w:w="959" w:type="pct"/>
            <w:tcBorders>
              <w:top w:val="nil"/>
              <w:left w:val="nil"/>
              <w:bottom w:val="single" w:sz="4" w:space="0" w:color="auto"/>
              <w:right w:val="single" w:sz="4" w:space="0" w:color="auto"/>
            </w:tcBorders>
            <w:shd w:val="clear" w:color="auto" w:fill="auto"/>
            <w:noWrap/>
            <w:vAlign w:val="bottom"/>
            <w:hideMark/>
          </w:tcPr>
          <w:p w14:paraId="1146FE87"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0.98</w:t>
            </w:r>
          </w:p>
        </w:tc>
        <w:tc>
          <w:tcPr>
            <w:tcW w:w="941" w:type="pct"/>
            <w:tcBorders>
              <w:top w:val="nil"/>
              <w:left w:val="nil"/>
              <w:bottom w:val="single" w:sz="4" w:space="0" w:color="auto"/>
              <w:right w:val="single" w:sz="4" w:space="0" w:color="auto"/>
            </w:tcBorders>
            <w:shd w:val="clear" w:color="auto" w:fill="auto"/>
            <w:noWrap/>
            <w:vAlign w:val="bottom"/>
            <w:hideMark/>
          </w:tcPr>
          <w:p w14:paraId="6B9F42D4"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0.95</w:t>
            </w:r>
          </w:p>
        </w:tc>
      </w:tr>
      <w:tr w:rsidR="00271894" w:rsidRPr="002C2E71" w14:paraId="771C379B"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6E5EFB7D" w14:textId="77777777" w:rsidR="00271894" w:rsidRPr="002C2E71" w:rsidRDefault="00271894" w:rsidP="00271894">
            <w:pPr>
              <w:spacing w:after="0" w:line="240" w:lineRule="auto"/>
              <w:jc w:val="center"/>
              <w:rPr>
                <w:rFonts w:ascii="Times New Roman" w:eastAsia="Times New Roman" w:hAnsi="Times New Roman" w:cs="Times New Roman"/>
                <w:color w:val="000000"/>
                <w:sz w:val="24"/>
                <w:szCs w:val="24"/>
              </w:rPr>
            </w:pPr>
            <w:r w:rsidRPr="002C2E71">
              <w:rPr>
                <w:rFonts w:ascii="Times New Roman" w:eastAsia="Times New Roman" w:hAnsi="Times New Roman" w:cs="Times New Roman"/>
                <w:color w:val="000000"/>
                <w:sz w:val="24"/>
                <w:szCs w:val="24"/>
              </w:rPr>
              <w:t>2002</w:t>
            </w:r>
          </w:p>
        </w:tc>
        <w:tc>
          <w:tcPr>
            <w:tcW w:w="440" w:type="pct"/>
            <w:tcBorders>
              <w:top w:val="nil"/>
              <w:left w:val="nil"/>
              <w:bottom w:val="single" w:sz="4" w:space="0" w:color="auto"/>
              <w:right w:val="single" w:sz="4" w:space="0" w:color="auto"/>
            </w:tcBorders>
            <w:shd w:val="clear" w:color="auto" w:fill="auto"/>
            <w:noWrap/>
            <w:vAlign w:val="bottom"/>
            <w:hideMark/>
          </w:tcPr>
          <w:p w14:paraId="4CE2E0CC"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0.87</w:t>
            </w:r>
          </w:p>
        </w:tc>
        <w:tc>
          <w:tcPr>
            <w:tcW w:w="917" w:type="pct"/>
            <w:tcBorders>
              <w:top w:val="nil"/>
              <w:left w:val="nil"/>
              <w:bottom w:val="single" w:sz="4" w:space="0" w:color="auto"/>
              <w:right w:val="single" w:sz="4" w:space="0" w:color="auto"/>
            </w:tcBorders>
            <w:shd w:val="clear" w:color="auto" w:fill="auto"/>
            <w:noWrap/>
            <w:vAlign w:val="bottom"/>
            <w:hideMark/>
          </w:tcPr>
          <w:p w14:paraId="36D6CBA6" w14:textId="77777777" w:rsidR="00271894" w:rsidRPr="00271894" w:rsidRDefault="00271894" w:rsidP="00271894">
            <w:pPr>
              <w:spacing w:after="0"/>
              <w:jc w:val="center"/>
              <w:rPr>
                <w:rFonts w:ascii="Times New Roman" w:hAnsi="Times New Roman" w:cs="Times New Roman"/>
                <w:color w:val="000000"/>
                <w:sz w:val="24"/>
              </w:rPr>
            </w:pPr>
            <w:r w:rsidRPr="00271894">
              <w:rPr>
                <w:rFonts w:ascii="Times New Roman" w:hAnsi="Times New Roman" w:cs="Times New Roman"/>
                <w:color w:val="000000"/>
                <w:sz w:val="24"/>
              </w:rPr>
              <w:t>0.83</w:t>
            </w:r>
          </w:p>
        </w:tc>
        <w:tc>
          <w:tcPr>
            <w:tcW w:w="1008" w:type="pct"/>
            <w:tcBorders>
              <w:top w:val="nil"/>
              <w:left w:val="nil"/>
              <w:bottom w:val="single" w:sz="4" w:space="0" w:color="auto"/>
              <w:right w:val="single" w:sz="4" w:space="0" w:color="auto"/>
            </w:tcBorders>
            <w:shd w:val="clear" w:color="auto" w:fill="auto"/>
            <w:noWrap/>
            <w:vAlign w:val="bottom"/>
            <w:hideMark/>
          </w:tcPr>
          <w:p w14:paraId="694F7B77"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0.86</w:t>
            </w:r>
          </w:p>
        </w:tc>
        <w:tc>
          <w:tcPr>
            <w:tcW w:w="959" w:type="pct"/>
            <w:tcBorders>
              <w:top w:val="nil"/>
              <w:left w:val="nil"/>
              <w:bottom w:val="single" w:sz="4" w:space="0" w:color="auto"/>
              <w:right w:val="single" w:sz="4" w:space="0" w:color="auto"/>
            </w:tcBorders>
            <w:shd w:val="clear" w:color="auto" w:fill="auto"/>
            <w:noWrap/>
            <w:vAlign w:val="bottom"/>
            <w:hideMark/>
          </w:tcPr>
          <w:p w14:paraId="29406E1B"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0.96</w:t>
            </w:r>
          </w:p>
        </w:tc>
        <w:tc>
          <w:tcPr>
            <w:tcW w:w="941" w:type="pct"/>
            <w:tcBorders>
              <w:top w:val="nil"/>
              <w:left w:val="nil"/>
              <w:bottom w:val="single" w:sz="4" w:space="0" w:color="auto"/>
              <w:right w:val="single" w:sz="4" w:space="0" w:color="auto"/>
            </w:tcBorders>
            <w:shd w:val="clear" w:color="auto" w:fill="auto"/>
            <w:noWrap/>
            <w:vAlign w:val="bottom"/>
            <w:hideMark/>
          </w:tcPr>
          <w:p w14:paraId="27CCCE89"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0.94</w:t>
            </w:r>
          </w:p>
        </w:tc>
      </w:tr>
      <w:tr w:rsidR="00271894" w:rsidRPr="002C2E71" w14:paraId="2F366704"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108E2D59" w14:textId="77777777" w:rsidR="00271894" w:rsidRPr="002C2E71" w:rsidRDefault="00271894" w:rsidP="00271894">
            <w:pPr>
              <w:spacing w:after="0" w:line="240" w:lineRule="auto"/>
              <w:jc w:val="center"/>
              <w:rPr>
                <w:rFonts w:ascii="Times New Roman" w:eastAsia="Times New Roman" w:hAnsi="Times New Roman" w:cs="Times New Roman"/>
                <w:color w:val="000000"/>
                <w:sz w:val="24"/>
                <w:szCs w:val="24"/>
              </w:rPr>
            </w:pPr>
            <w:r w:rsidRPr="002C2E71">
              <w:rPr>
                <w:rFonts w:ascii="Times New Roman" w:eastAsia="Times New Roman" w:hAnsi="Times New Roman" w:cs="Times New Roman"/>
                <w:color w:val="000000"/>
                <w:sz w:val="24"/>
                <w:szCs w:val="24"/>
              </w:rPr>
              <w:t>2003</w:t>
            </w:r>
          </w:p>
        </w:tc>
        <w:tc>
          <w:tcPr>
            <w:tcW w:w="440" w:type="pct"/>
            <w:tcBorders>
              <w:top w:val="nil"/>
              <w:left w:val="nil"/>
              <w:bottom w:val="single" w:sz="4" w:space="0" w:color="auto"/>
              <w:right w:val="single" w:sz="4" w:space="0" w:color="auto"/>
            </w:tcBorders>
            <w:shd w:val="clear" w:color="auto" w:fill="auto"/>
            <w:noWrap/>
            <w:vAlign w:val="bottom"/>
            <w:hideMark/>
          </w:tcPr>
          <w:p w14:paraId="396E6282"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1.04</w:t>
            </w:r>
          </w:p>
        </w:tc>
        <w:tc>
          <w:tcPr>
            <w:tcW w:w="917" w:type="pct"/>
            <w:tcBorders>
              <w:top w:val="nil"/>
              <w:left w:val="nil"/>
              <w:bottom w:val="single" w:sz="4" w:space="0" w:color="auto"/>
              <w:right w:val="single" w:sz="4" w:space="0" w:color="auto"/>
            </w:tcBorders>
            <w:shd w:val="clear" w:color="auto" w:fill="auto"/>
            <w:noWrap/>
            <w:vAlign w:val="bottom"/>
            <w:hideMark/>
          </w:tcPr>
          <w:p w14:paraId="5AC5F163" w14:textId="77777777" w:rsidR="00271894" w:rsidRPr="00271894" w:rsidRDefault="00271894" w:rsidP="00271894">
            <w:pPr>
              <w:spacing w:after="0"/>
              <w:jc w:val="center"/>
              <w:rPr>
                <w:rFonts w:ascii="Times New Roman" w:hAnsi="Times New Roman" w:cs="Times New Roman"/>
                <w:color w:val="000000"/>
                <w:sz w:val="24"/>
              </w:rPr>
            </w:pPr>
            <w:r w:rsidRPr="00271894">
              <w:rPr>
                <w:rFonts w:ascii="Times New Roman" w:hAnsi="Times New Roman" w:cs="Times New Roman"/>
                <w:color w:val="000000"/>
                <w:sz w:val="24"/>
              </w:rPr>
              <w:t>0.86</w:t>
            </w:r>
          </w:p>
        </w:tc>
        <w:tc>
          <w:tcPr>
            <w:tcW w:w="1008" w:type="pct"/>
            <w:tcBorders>
              <w:top w:val="nil"/>
              <w:left w:val="nil"/>
              <w:bottom w:val="single" w:sz="4" w:space="0" w:color="auto"/>
              <w:right w:val="single" w:sz="4" w:space="0" w:color="auto"/>
            </w:tcBorders>
            <w:shd w:val="clear" w:color="auto" w:fill="auto"/>
            <w:noWrap/>
            <w:vAlign w:val="bottom"/>
            <w:hideMark/>
          </w:tcPr>
          <w:p w14:paraId="76CA4CD6"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0.88</w:t>
            </w:r>
          </w:p>
        </w:tc>
        <w:tc>
          <w:tcPr>
            <w:tcW w:w="959" w:type="pct"/>
            <w:tcBorders>
              <w:top w:val="nil"/>
              <w:left w:val="nil"/>
              <w:bottom w:val="single" w:sz="4" w:space="0" w:color="auto"/>
              <w:right w:val="single" w:sz="4" w:space="0" w:color="auto"/>
            </w:tcBorders>
            <w:shd w:val="clear" w:color="auto" w:fill="auto"/>
            <w:noWrap/>
            <w:vAlign w:val="bottom"/>
            <w:hideMark/>
          </w:tcPr>
          <w:p w14:paraId="49F2A0D5"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0.95</w:t>
            </w:r>
          </w:p>
        </w:tc>
        <w:tc>
          <w:tcPr>
            <w:tcW w:w="941" w:type="pct"/>
            <w:tcBorders>
              <w:top w:val="nil"/>
              <w:left w:val="nil"/>
              <w:bottom w:val="single" w:sz="4" w:space="0" w:color="auto"/>
              <w:right w:val="single" w:sz="4" w:space="0" w:color="auto"/>
            </w:tcBorders>
            <w:shd w:val="clear" w:color="auto" w:fill="auto"/>
            <w:noWrap/>
            <w:vAlign w:val="bottom"/>
            <w:hideMark/>
          </w:tcPr>
          <w:p w14:paraId="7C10E537"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0.94</w:t>
            </w:r>
          </w:p>
        </w:tc>
      </w:tr>
      <w:tr w:rsidR="00271894" w:rsidRPr="002C2E71" w14:paraId="6324A962"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551ADDFE" w14:textId="77777777" w:rsidR="00271894" w:rsidRPr="002C2E71" w:rsidRDefault="00271894" w:rsidP="00271894">
            <w:pPr>
              <w:spacing w:after="0" w:line="240" w:lineRule="auto"/>
              <w:jc w:val="center"/>
              <w:rPr>
                <w:rFonts w:ascii="Times New Roman" w:eastAsia="Times New Roman" w:hAnsi="Times New Roman" w:cs="Times New Roman"/>
                <w:color w:val="000000"/>
                <w:sz w:val="24"/>
                <w:szCs w:val="24"/>
              </w:rPr>
            </w:pPr>
            <w:r w:rsidRPr="002C2E71">
              <w:rPr>
                <w:rFonts w:ascii="Times New Roman" w:eastAsia="Times New Roman" w:hAnsi="Times New Roman" w:cs="Times New Roman"/>
                <w:color w:val="000000"/>
                <w:sz w:val="24"/>
                <w:szCs w:val="24"/>
              </w:rPr>
              <w:t>2004</w:t>
            </w:r>
          </w:p>
        </w:tc>
        <w:tc>
          <w:tcPr>
            <w:tcW w:w="440" w:type="pct"/>
            <w:tcBorders>
              <w:top w:val="nil"/>
              <w:left w:val="nil"/>
              <w:bottom w:val="single" w:sz="4" w:space="0" w:color="auto"/>
              <w:right w:val="single" w:sz="4" w:space="0" w:color="auto"/>
            </w:tcBorders>
            <w:shd w:val="clear" w:color="auto" w:fill="auto"/>
            <w:noWrap/>
            <w:vAlign w:val="bottom"/>
            <w:hideMark/>
          </w:tcPr>
          <w:p w14:paraId="02C33570"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0.99</w:t>
            </w:r>
          </w:p>
        </w:tc>
        <w:tc>
          <w:tcPr>
            <w:tcW w:w="917" w:type="pct"/>
            <w:tcBorders>
              <w:top w:val="nil"/>
              <w:left w:val="nil"/>
              <w:bottom w:val="single" w:sz="4" w:space="0" w:color="auto"/>
              <w:right w:val="single" w:sz="4" w:space="0" w:color="auto"/>
            </w:tcBorders>
            <w:shd w:val="clear" w:color="auto" w:fill="auto"/>
            <w:noWrap/>
            <w:vAlign w:val="bottom"/>
            <w:hideMark/>
          </w:tcPr>
          <w:p w14:paraId="15E5CD33" w14:textId="77777777" w:rsidR="00271894" w:rsidRPr="00271894" w:rsidRDefault="00271894" w:rsidP="00271894">
            <w:pPr>
              <w:spacing w:after="0"/>
              <w:jc w:val="center"/>
              <w:rPr>
                <w:rFonts w:ascii="Times New Roman" w:hAnsi="Times New Roman" w:cs="Times New Roman"/>
                <w:color w:val="000000"/>
                <w:sz w:val="24"/>
              </w:rPr>
            </w:pPr>
            <w:r w:rsidRPr="00271894">
              <w:rPr>
                <w:rFonts w:ascii="Times New Roman" w:hAnsi="Times New Roman" w:cs="Times New Roman"/>
                <w:color w:val="000000"/>
                <w:sz w:val="24"/>
              </w:rPr>
              <w:t>0.89</w:t>
            </w:r>
          </w:p>
        </w:tc>
        <w:tc>
          <w:tcPr>
            <w:tcW w:w="1008" w:type="pct"/>
            <w:tcBorders>
              <w:top w:val="nil"/>
              <w:left w:val="nil"/>
              <w:bottom w:val="single" w:sz="4" w:space="0" w:color="auto"/>
              <w:right w:val="single" w:sz="4" w:space="0" w:color="auto"/>
            </w:tcBorders>
            <w:shd w:val="clear" w:color="auto" w:fill="auto"/>
            <w:noWrap/>
            <w:vAlign w:val="bottom"/>
            <w:hideMark/>
          </w:tcPr>
          <w:p w14:paraId="2BFDEA42"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0.91</w:t>
            </w:r>
          </w:p>
        </w:tc>
        <w:tc>
          <w:tcPr>
            <w:tcW w:w="959" w:type="pct"/>
            <w:tcBorders>
              <w:top w:val="nil"/>
              <w:left w:val="nil"/>
              <w:bottom w:val="single" w:sz="4" w:space="0" w:color="auto"/>
              <w:right w:val="single" w:sz="4" w:space="0" w:color="auto"/>
            </w:tcBorders>
            <w:shd w:val="clear" w:color="auto" w:fill="auto"/>
            <w:noWrap/>
            <w:vAlign w:val="bottom"/>
            <w:hideMark/>
          </w:tcPr>
          <w:p w14:paraId="4710B075"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0.94</w:t>
            </w:r>
          </w:p>
        </w:tc>
        <w:tc>
          <w:tcPr>
            <w:tcW w:w="941" w:type="pct"/>
            <w:tcBorders>
              <w:top w:val="nil"/>
              <w:left w:val="nil"/>
              <w:bottom w:val="single" w:sz="4" w:space="0" w:color="auto"/>
              <w:right w:val="single" w:sz="4" w:space="0" w:color="auto"/>
            </w:tcBorders>
            <w:shd w:val="clear" w:color="auto" w:fill="auto"/>
            <w:noWrap/>
            <w:vAlign w:val="bottom"/>
            <w:hideMark/>
          </w:tcPr>
          <w:p w14:paraId="664E411B"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0.94</w:t>
            </w:r>
          </w:p>
        </w:tc>
      </w:tr>
      <w:tr w:rsidR="00271894" w:rsidRPr="002C2E71" w14:paraId="3FE85845"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1083091E" w14:textId="77777777" w:rsidR="00271894" w:rsidRPr="002C2E71" w:rsidRDefault="00271894" w:rsidP="00271894">
            <w:pPr>
              <w:spacing w:after="0" w:line="240" w:lineRule="auto"/>
              <w:jc w:val="center"/>
              <w:rPr>
                <w:rFonts w:ascii="Times New Roman" w:eastAsia="Times New Roman" w:hAnsi="Times New Roman" w:cs="Times New Roman"/>
                <w:color w:val="000000"/>
                <w:sz w:val="24"/>
                <w:szCs w:val="24"/>
              </w:rPr>
            </w:pPr>
            <w:r w:rsidRPr="002C2E71">
              <w:rPr>
                <w:rFonts w:ascii="Times New Roman" w:eastAsia="Times New Roman" w:hAnsi="Times New Roman" w:cs="Times New Roman"/>
                <w:color w:val="000000"/>
                <w:sz w:val="24"/>
                <w:szCs w:val="24"/>
              </w:rPr>
              <w:t>2005</w:t>
            </w:r>
          </w:p>
        </w:tc>
        <w:tc>
          <w:tcPr>
            <w:tcW w:w="440" w:type="pct"/>
            <w:tcBorders>
              <w:top w:val="nil"/>
              <w:left w:val="nil"/>
              <w:bottom w:val="single" w:sz="4" w:space="0" w:color="auto"/>
              <w:right w:val="single" w:sz="4" w:space="0" w:color="auto"/>
            </w:tcBorders>
            <w:shd w:val="clear" w:color="auto" w:fill="auto"/>
            <w:noWrap/>
            <w:vAlign w:val="bottom"/>
            <w:hideMark/>
          </w:tcPr>
          <w:p w14:paraId="0E0188B0"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0.95</w:t>
            </w:r>
          </w:p>
        </w:tc>
        <w:tc>
          <w:tcPr>
            <w:tcW w:w="917" w:type="pct"/>
            <w:tcBorders>
              <w:top w:val="nil"/>
              <w:left w:val="nil"/>
              <w:bottom w:val="single" w:sz="4" w:space="0" w:color="auto"/>
              <w:right w:val="single" w:sz="4" w:space="0" w:color="auto"/>
            </w:tcBorders>
            <w:shd w:val="clear" w:color="auto" w:fill="auto"/>
            <w:noWrap/>
            <w:vAlign w:val="bottom"/>
            <w:hideMark/>
          </w:tcPr>
          <w:p w14:paraId="6BE571AC" w14:textId="77777777" w:rsidR="00271894" w:rsidRPr="00271894" w:rsidRDefault="00271894" w:rsidP="00271894">
            <w:pPr>
              <w:spacing w:after="0"/>
              <w:jc w:val="center"/>
              <w:rPr>
                <w:rFonts w:ascii="Times New Roman" w:hAnsi="Times New Roman" w:cs="Times New Roman"/>
                <w:color w:val="000000"/>
                <w:sz w:val="24"/>
              </w:rPr>
            </w:pPr>
            <w:r w:rsidRPr="00271894">
              <w:rPr>
                <w:rFonts w:ascii="Times New Roman" w:hAnsi="Times New Roman" w:cs="Times New Roman"/>
                <w:color w:val="000000"/>
                <w:sz w:val="24"/>
              </w:rPr>
              <w:t>0.92</w:t>
            </w:r>
          </w:p>
        </w:tc>
        <w:tc>
          <w:tcPr>
            <w:tcW w:w="1008" w:type="pct"/>
            <w:tcBorders>
              <w:top w:val="nil"/>
              <w:left w:val="nil"/>
              <w:bottom w:val="single" w:sz="4" w:space="0" w:color="auto"/>
              <w:right w:val="single" w:sz="4" w:space="0" w:color="auto"/>
            </w:tcBorders>
            <w:shd w:val="clear" w:color="auto" w:fill="auto"/>
            <w:noWrap/>
            <w:vAlign w:val="bottom"/>
            <w:hideMark/>
          </w:tcPr>
          <w:p w14:paraId="5C46B3FE"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0.93</w:t>
            </w:r>
          </w:p>
        </w:tc>
        <w:tc>
          <w:tcPr>
            <w:tcW w:w="959" w:type="pct"/>
            <w:tcBorders>
              <w:top w:val="nil"/>
              <w:left w:val="nil"/>
              <w:bottom w:val="single" w:sz="4" w:space="0" w:color="auto"/>
              <w:right w:val="single" w:sz="4" w:space="0" w:color="auto"/>
            </w:tcBorders>
            <w:shd w:val="clear" w:color="auto" w:fill="auto"/>
            <w:noWrap/>
            <w:vAlign w:val="bottom"/>
            <w:hideMark/>
          </w:tcPr>
          <w:p w14:paraId="1F73EF51"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0.93</w:t>
            </w:r>
          </w:p>
        </w:tc>
        <w:tc>
          <w:tcPr>
            <w:tcW w:w="941" w:type="pct"/>
            <w:tcBorders>
              <w:top w:val="nil"/>
              <w:left w:val="nil"/>
              <w:bottom w:val="single" w:sz="4" w:space="0" w:color="auto"/>
              <w:right w:val="single" w:sz="4" w:space="0" w:color="auto"/>
            </w:tcBorders>
            <w:shd w:val="clear" w:color="auto" w:fill="auto"/>
            <w:noWrap/>
            <w:vAlign w:val="bottom"/>
            <w:hideMark/>
          </w:tcPr>
          <w:p w14:paraId="3DB0BA50"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0.94</w:t>
            </w:r>
          </w:p>
        </w:tc>
      </w:tr>
      <w:tr w:rsidR="00271894" w:rsidRPr="002C2E71" w14:paraId="2B481C6D"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4F8F144D" w14:textId="77777777" w:rsidR="00271894" w:rsidRPr="002C2E71" w:rsidRDefault="00271894" w:rsidP="00271894">
            <w:pPr>
              <w:spacing w:after="0" w:line="240" w:lineRule="auto"/>
              <w:jc w:val="center"/>
              <w:rPr>
                <w:rFonts w:ascii="Times New Roman" w:eastAsia="Times New Roman" w:hAnsi="Times New Roman" w:cs="Times New Roman"/>
                <w:color w:val="000000"/>
                <w:sz w:val="24"/>
                <w:szCs w:val="24"/>
              </w:rPr>
            </w:pPr>
            <w:r w:rsidRPr="002C2E71">
              <w:rPr>
                <w:rFonts w:ascii="Times New Roman" w:eastAsia="Times New Roman" w:hAnsi="Times New Roman" w:cs="Times New Roman"/>
                <w:color w:val="000000"/>
                <w:sz w:val="24"/>
                <w:szCs w:val="24"/>
              </w:rPr>
              <w:t>2006</w:t>
            </w:r>
          </w:p>
        </w:tc>
        <w:tc>
          <w:tcPr>
            <w:tcW w:w="440" w:type="pct"/>
            <w:tcBorders>
              <w:top w:val="nil"/>
              <w:left w:val="nil"/>
              <w:bottom w:val="single" w:sz="4" w:space="0" w:color="auto"/>
              <w:right w:val="single" w:sz="4" w:space="0" w:color="auto"/>
            </w:tcBorders>
            <w:shd w:val="clear" w:color="auto" w:fill="auto"/>
            <w:noWrap/>
            <w:vAlign w:val="bottom"/>
            <w:hideMark/>
          </w:tcPr>
          <w:p w14:paraId="3F0AA185"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0.91</w:t>
            </w:r>
          </w:p>
        </w:tc>
        <w:tc>
          <w:tcPr>
            <w:tcW w:w="917" w:type="pct"/>
            <w:tcBorders>
              <w:top w:val="nil"/>
              <w:left w:val="nil"/>
              <w:bottom w:val="single" w:sz="4" w:space="0" w:color="auto"/>
              <w:right w:val="single" w:sz="4" w:space="0" w:color="auto"/>
            </w:tcBorders>
            <w:shd w:val="clear" w:color="auto" w:fill="auto"/>
            <w:noWrap/>
            <w:vAlign w:val="bottom"/>
            <w:hideMark/>
          </w:tcPr>
          <w:p w14:paraId="15E3331A" w14:textId="77777777" w:rsidR="00271894" w:rsidRPr="00271894" w:rsidRDefault="00271894" w:rsidP="00271894">
            <w:pPr>
              <w:spacing w:after="0"/>
              <w:jc w:val="center"/>
              <w:rPr>
                <w:rFonts w:ascii="Times New Roman" w:hAnsi="Times New Roman" w:cs="Times New Roman"/>
                <w:color w:val="000000"/>
                <w:sz w:val="24"/>
              </w:rPr>
            </w:pPr>
            <w:r w:rsidRPr="00271894">
              <w:rPr>
                <w:rFonts w:ascii="Times New Roman" w:hAnsi="Times New Roman" w:cs="Times New Roman"/>
                <w:color w:val="000000"/>
                <w:sz w:val="24"/>
              </w:rPr>
              <w:t>0.95</w:t>
            </w:r>
          </w:p>
        </w:tc>
        <w:tc>
          <w:tcPr>
            <w:tcW w:w="1008" w:type="pct"/>
            <w:tcBorders>
              <w:top w:val="nil"/>
              <w:left w:val="nil"/>
              <w:bottom w:val="single" w:sz="4" w:space="0" w:color="auto"/>
              <w:right w:val="single" w:sz="4" w:space="0" w:color="auto"/>
            </w:tcBorders>
            <w:shd w:val="clear" w:color="auto" w:fill="auto"/>
            <w:noWrap/>
            <w:vAlign w:val="bottom"/>
            <w:hideMark/>
          </w:tcPr>
          <w:p w14:paraId="482C205F"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0.95</w:t>
            </w:r>
          </w:p>
        </w:tc>
        <w:tc>
          <w:tcPr>
            <w:tcW w:w="959" w:type="pct"/>
            <w:tcBorders>
              <w:top w:val="nil"/>
              <w:left w:val="nil"/>
              <w:bottom w:val="single" w:sz="4" w:space="0" w:color="auto"/>
              <w:right w:val="single" w:sz="4" w:space="0" w:color="auto"/>
            </w:tcBorders>
            <w:shd w:val="clear" w:color="auto" w:fill="auto"/>
            <w:noWrap/>
            <w:vAlign w:val="bottom"/>
            <w:hideMark/>
          </w:tcPr>
          <w:p w14:paraId="5FE2B1A1"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0.93</w:t>
            </w:r>
          </w:p>
        </w:tc>
        <w:tc>
          <w:tcPr>
            <w:tcW w:w="941" w:type="pct"/>
            <w:tcBorders>
              <w:top w:val="nil"/>
              <w:left w:val="nil"/>
              <w:bottom w:val="single" w:sz="4" w:space="0" w:color="auto"/>
              <w:right w:val="single" w:sz="4" w:space="0" w:color="auto"/>
            </w:tcBorders>
            <w:shd w:val="clear" w:color="auto" w:fill="auto"/>
            <w:noWrap/>
            <w:vAlign w:val="bottom"/>
            <w:hideMark/>
          </w:tcPr>
          <w:p w14:paraId="16C55484"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0.95</w:t>
            </w:r>
          </w:p>
        </w:tc>
      </w:tr>
      <w:tr w:rsidR="00271894" w:rsidRPr="002C2E71" w14:paraId="6C5D7CAB"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08775E96" w14:textId="77777777" w:rsidR="00271894" w:rsidRPr="002C2E71" w:rsidRDefault="00271894" w:rsidP="00271894">
            <w:pPr>
              <w:spacing w:after="0" w:line="240" w:lineRule="auto"/>
              <w:jc w:val="center"/>
              <w:rPr>
                <w:rFonts w:ascii="Times New Roman" w:eastAsia="Times New Roman" w:hAnsi="Times New Roman" w:cs="Times New Roman"/>
                <w:color w:val="000000"/>
                <w:sz w:val="24"/>
                <w:szCs w:val="24"/>
              </w:rPr>
            </w:pPr>
            <w:r w:rsidRPr="002C2E71">
              <w:rPr>
                <w:rFonts w:ascii="Times New Roman" w:eastAsia="Times New Roman" w:hAnsi="Times New Roman" w:cs="Times New Roman"/>
                <w:color w:val="000000"/>
                <w:sz w:val="24"/>
                <w:szCs w:val="24"/>
              </w:rPr>
              <w:t>2007</w:t>
            </w:r>
          </w:p>
        </w:tc>
        <w:tc>
          <w:tcPr>
            <w:tcW w:w="440" w:type="pct"/>
            <w:tcBorders>
              <w:top w:val="nil"/>
              <w:left w:val="nil"/>
              <w:bottom w:val="single" w:sz="4" w:space="0" w:color="auto"/>
              <w:right w:val="single" w:sz="4" w:space="0" w:color="auto"/>
            </w:tcBorders>
            <w:shd w:val="clear" w:color="auto" w:fill="auto"/>
            <w:noWrap/>
            <w:vAlign w:val="bottom"/>
            <w:hideMark/>
          </w:tcPr>
          <w:p w14:paraId="667463ED"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0.81</w:t>
            </w:r>
          </w:p>
        </w:tc>
        <w:tc>
          <w:tcPr>
            <w:tcW w:w="917" w:type="pct"/>
            <w:tcBorders>
              <w:top w:val="nil"/>
              <w:left w:val="nil"/>
              <w:bottom w:val="single" w:sz="4" w:space="0" w:color="auto"/>
              <w:right w:val="single" w:sz="4" w:space="0" w:color="auto"/>
            </w:tcBorders>
            <w:shd w:val="clear" w:color="auto" w:fill="auto"/>
            <w:noWrap/>
            <w:vAlign w:val="bottom"/>
            <w:hideMark/>
          </w:tcPr>
          <w:p w14:paraId="1A2A6739" w14:textId="77777777" w:rsidR="00271894" w:rsidRPr="00271894" w:rsidRDefault="00271894" w:rsidP="00271894">
            <w:pPr>
              <w:spacing w:after="0"/>
              <w:jc w:val="center"/>
              <w:rPr>
                <w:rFonts w:ascii="Times New Roman" w:hAnsi="Times New Roman" w:cs="Times New Roman"/>
                <w:color w:val="000000"/>
                <w:sz w:val="24"/>
              </w:rPr>
            </w:pPr>
            <w:r w:rsidRPr="00271894">
              <w:rPr>
                <w:rFonts w:ascii="Times New Roman" w:hAnsi="Times New Roman" w:cs="Times New Roman"/>
                <w:color w:val="000000"/>
                <w:sz w:val="24"/>
              </w:rPr>
              <w:t>0.98</w:t>
            </w:r>
          </w:p>
        </w:tc>
        <w:tc>
          <w:tcPr>
            <w:tcW w:w="1008" w:type="pct"/>
            <w:tcBorders>
              <w:top w:val="nil"/>
              <w:left w:val="nil"/>
              <w:bottom w:val="single" w:sz="4" w:space="0" w:color="auto"/>
              <w:right w:val="single" w:sz="4" w:space="0" w:color="auto"/>
            </w:tcBorders>
            <w:shd w:val="clear" w:color="auto" w:fill="auto"/>
            <w:noWrap/>
            <w:vAlign w:val="bottom"/>
            <w:hideMark/>
          </w:tcPr>
          <w:p w14:paraId="67C6AD4D"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0.98</w:t>
            </w:r>
          </w:p>
        </w:tc>
        <w:tc>
          <w:tcPr>
            <w:tcW w:w="959" w:type="pct"/>
            <w:tcBorders>
              <w:top w:val="nil"/>
              <w:left w:val="nil"/>
              <w:bottom w:val="single" w:sz="4" w:space="0" w:color="auto"/>
              <w:right w:val="single" w:sz="4" w:space="0" w:color="auto"/>
            </w:tcBorders>
            <w:shd w:val="clear" w:color="auto" w:fill="auto"/>
            <w:noWrap/>
            <w:vAlign w:val="bottom"/>
            <w:hideMark/>
          </w:tcPr>
          <w:p w14:paraId="4BF35AA2"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0.94</w:t>
            </w:r>
          </w:p>
        </w:tc>
        <w:tc>
          <w:tcPr>
            <w:tcW w:w="941" w:type="pct"/>
            <w:tcBorders>
              <w:top w:val="nil"/>
              <w:left w:val="nil"/>
              <w:bottom w:val="single" w:sz="4" w:space="0" w:color="auto"/>
              <w:right w:val="single" w:sz="4" w:space="0" w:color="auto"/>
            </w:tcBorders>
            <w:shd w:val="clear" w:color="auto" w:fill="auto"/>
            <w:noWrap/>
            <w:vAlign w:val="bottom"/>
            <w:hideMark/>
          </w:tcPr>
          <w:p w14:paraId="51E8D5C3"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0.95</w:t>
            </w:r>
          </w:p>
        </w:tc>
      </w:tr>
      <w:tr w:rsidR="00271894" w:rsidRPr="002C2E71" w14:paraId="0CE56991"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59849C5D" w14:textId="77777777" w:rsidR="00271894" w:rsidRPr="002C2E71" w:rsidRDefault="00271894" w:rsidP="00271894">
            <w:pPr>
              <w:spacing w:after="0" w:line="240" w:lineRule="auto"/>
              <w:jc w:val="center"/>
              <w:rPr>
                <w:rFonts w:ascii="Times New Roman" w:eastAsia="Times New Roman" w:hAnsi="Times New Roman" w:cs="Times New Roman"/>
                <w:color w:val="000000"/>
                <w:sz w:val="24"/>
                <w:szCs w:val="24"/>
              </w:rPr>
            </w:pPr>
            <w:r w:rsidRPr="002C2E71">
              <w:rPr>
                <w:rFonts w:ascii="Times New Roman" w:eastAsia="Times New Roman" w:hAnsi="Times New Roman" w:cs="Times New Roman"/>
                <w:color w:val="000000"/>
                <w:sz w:val="24"/>
                <w:szCs w:val="24"/>
              </w:rPr>
              <w:t>2008</w:t>
            </w:r>
          </w:p>
        </w:tc>
        <w:tc>
          <w:tcPr>
            <w:tcW w:w="440" w:type="pct"/>
            <w:tcBorders>
              <w:top w:val="nil"/>
              <w:left w:val="nil"/>
              <w:bottom w:val="single" w:sz="4" w:space="0" w:color="auto"/>
              <w:right w:val="single" w:sz="4" w:space="0" w:color="auto"/>
            </w:tcBorders>
            <w:shd w:val="clear" w:color="auto" w:fill="auto"/>
            <w:noWrap/>
            <w:vAlign w:val="bottom"/>
            <w:hideMark/>
          </w:tcPr>
          <w:p w14:paraId="4F6F7985"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0.95</w:t>
            </w:r>
          </w:p>
        </w:tc>
        <w:tc>
          <w:tcPr>
            <w:tcW w:w="917" w:type="pct"/>
            <w:tcBorders>
              <w:top w:val="nil"/>
              <w:left w:val="nil"/>
              <w:bottom w:val="single" w:sz="4" w:space="0" w:color="auto"/>
              <w:right w:val="single" w:sz="4" w:space="0" w:color="auto"/>
            </w:tcBorders>
            <w:shd w:val="clear" w:color="auto" w:fill="auto"/>
            <w:noWrap/>
            <w:vAlign w:val="bottom"/>
            <w:hideMark/>
          </w:tcPr>
          <w:p w14:paraId="0295C613" w14:textId="77777777" w:rsidR="00271894" w:rsidRPr="00271894" w:rsidRDefault="00271894" w:rsidP="00271894">
            <w:pPr>
              <w:spacing w:after="0"/>
              <w:jc w:val="center"/>
              <w:rPr>
                <w:rFonts w:ascii="Times New Roman" w:hAnsi="Times New Roman" w:cs="Times New Roman"/>
                <w:color w:val="000000"/>
                <w:sz w:val="24"/>
              </w:rPr>
            </w:pPr>
            <w:r w:rsidRPr="00271894">
              <w:rPr>
                <w:rFonts w:ascii="Times New Roman" w:hAnsi="Times New Roman" w:cs="Times New Roman"/>
                <w:color w:val="000000"/>
                <w:sz w:val="24"/>
              </w:rPr>
              <w:t>1.01</w:t>
            </w:r>
          </w:p>
        </w:tc>
        <w:tc>
          <w:tcPr>
            <w:tcW w:w="1008" w:type="pct"/>
            <w:tcBorders>
              <w:top w:val="nil"/>
              <w:left w:val="nil"/>
              <w:bottom w:val="single" w:sz="4" w:space="0" w:color="auto"/>
              <w:right w:val="single" w:sz="4" w:space="0" w:color="auto"/>
            </w:tcBorders>
            <w:shd w:val="clear" w:color="auto" w:fill="auto"/>
            <w:noWrap/>
            <w:vAlign w:val="bottom"/>
            <w:hideMark/>
          </w:tcPr>
          <w:p w14:paraId="46DC89D0"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1.00</w:t>
            </w:r>
          </w:p>
        </w:tc>
        <w:tc>
          <w:tcPr>
            <w:tcW w:w="959" w:type="pct"/>
            <w:tcBorders>
              <w:top w:val="nil"/>
              <w:left w:val="nil"/>
              <w:bottom w:val="single" w:sz="4" w:space="0" w:color="auto"/>
              <w:right w:val="single" w:sz="4" w:space="0" w:color="auto"/>
            </w:tcBorders>
            <w:shd w:val="clear" w:color="auto" w:fill="auto"/>
            <w:noWrap/>
            <w:vAlign w:val="bottom"/>
            <w:hideMark/>
          </w:tcPr>
          <w:p w14:paraId="159FD246"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0.95</w:t>
            </w:r>
          </w:p>
        </w:tc>
        <w:tc>
          <w:tcPr>
            <w:tcW w:w="941" w:type="pct"/>
            <w:tcBorders>
              <w:top w:val="nil"/>
              <w:left w:val="nil"/>
              <w:bottom w:val="single" w:sz="4" w:space="0" w:color="auto"/>
              <w:right w:val="single" w:sz="4" w:space="0" w:color="auto"/>
            </w:tcBorders>
            <w:shd w:val="clear" w:color="auto" w:fill="auto"/>
            <w:noWrap/>
            <w:vAlign w:val="bottom"/>
            <w:hideMark/>
          </w:tcPr>
          <w:p w14:paraId="2F528C84"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0.96</w:t>
            </w:r>
          </w:p>
        </w:tc>
      </w:tr>
      <w:tr w:rsidR="00271894" w:rsidRPr="002C2E71" w14:paraId="788CC2D1"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580F8956" w14:textId="77777777" w:rsidR="00271894" w:rsidRPr="002C2E71" w:rsidRDefault="00271894" w:rsidP="00271894">
            <w:pPr>
              <w:spacing w:after="0" w:line="240" w:lineRule="auto"/>
              <w:jc w:val="center"/>
              <w:rPr>
                <w:rFonts w:ascii="Times New Roman" w:eastAsia="Times New Roman" w:hAnsi="Times New Roman" w:cs="Times New Roman"/>
                <w:color w:val="000000"/>
                <w:sz w:val="24"/>
                <w:szCs w:val="24"/>
              </w:rPr>
            </w:pPr>
            <w:r w:rsidRPr="002C2E71">
              <w:rPr>
                <w:rFonts w:ascii="Times New Roman" w:eastAsia="Times New Roman" w:hAnsi="Times New Roman" w:cs="Times New Roman"/>
                <w:color w:val="000000"/>
                <w:sz w:val="24"/>
                <w:szCs w:val="24"/>
              </w:rPr>
              <w:t>2009</w:t>
            </w:r>
          </w:p>
        </w:tc>
        <w:tc>
          <w:tcPr>
            <w:tcW w:w="440" w:type="pct"/>
            <w:tcBorders>
              <w:top w:val="nil"/>
              <w:left w:val="nil"/>
              <w:bottom w:val="single" w:sz="4" w:space="0" w:color="auto"/>
              <w:right w:val="single" w:sz="4" w:space="0" w:color="auto"/>
            </w:tcBorders>
            <w:shd w:val="clear" w:color="auto" w:fill="auto"/>
            <w:noWrap/>
            <w:vAlign w:val="bottom"/>
            <w:hideMark/>
          </w:tcPr>
          <w:p w14:paraId="671481C8"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1.03</w:t>
            </w:r>
          </w:p>
        </w:tc>
        <w:tc>
          <w:tcPr>
            <w:tcW w:w="917" w:type="pct"/>
            <w:tcBorders>
              <w:top w:val="nil"/>
              <w:left w:val="nil"/>
              <w:bottom w:val="single" w:sz="4" w:space="0" w:color="auto"/>
              <w:right w:val="single" w:sz="4" w:space="0" w:color="auto"/>
            </w:tcBorders>
            <w:shd w:val="clear" w:color="auto" w:fill="auto"/>
            <w:noWrap/>
            <w:vAlign w:val="bottom"/>
            <w:hideMark/>
          </w:tcPr>
          <w:p w14:paraId="18C3B1D2" w14:textId="77777777" w:rsidR="00271894" w:rsidRPr="00271894" w:rsidRDefault="00271894" w:rsidP="00271894">
            <w:pPr>
              <w:spacing w:after="0"/>
              <w:jc w:val="center"/>
              <w:rPr>
                <w:rFonts w:ascii="Times New Roman" w:hAnsi="Times New Roman" w:cs="Times New Roman"/>
                <w:color w:val="000000"/>
                <w:sz w:val="24"/>
              </w:rPr>
            </w:pPr>
            <w:r w:rsidRPr="00271894">
              <w:rPr>
                <w:rFonts w:ascii="Times New Roman" w:hAnsi="Times New Roman" w:cs="Times New Roman"/>
                <w:color w:val="000000"/>
                <w:sz w:val="24"/>
              </w:rPr>
              <w:t>1.04</w:t>
            </w:r>
          </w:p>
        </w:tc>
        <w:tc>
          <w:tcPr>
            <w:tcW w:w="1008" w:type="pct"/>
            <w:tcBorders>
              <w:top w:val="nil"/>
              <w:left w:val="nil"/>
              <w:bottom w:val="single" w:sz="4" w:space="0" w:color="auto"/>
              <w:right w:val="single" w:sz="4" w:space="0" w:color="auto"/>
            </w:tcBorders>
            <w:shd w:val="clear" w:color="auto" w:fill="auto"/>
            <w:noWrap/>
            <w:vAlign w:val="bottom"/>
            <w:hideMark/>
          </w:tcPr>
          <w:p w14:paraId="268988CD"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1.03</w:t>
            </w:r>
          </w:p>
        </w:tc>
        <w:tc>
          <w:tcPr>
            <w:tcW w:w="959" w:type="pct"/>
            <w:tcBorders>
              <w:top w:val="nil"/>
              <w:left w:val="nil"/>
              <w:bottom w:val="single" w:sz="4" w:space="0" w:color="auto"/>
              <w:right w:val="single" w:sz="4" w:space="0" w:color="auto"/>
            </w:tcBorders>
            <w:shd w:val="clear" w:color="auto" w:fill="auto"/>
            <w:noWrap/>
            <w:vAlign w:val="bottom"/>
            <w:hideMark/>
          </w:tcPr>
          <w:p w14:paraId="0551ED34"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0.96</w:t>
            </w:r>
          </w:p>
        </w:tc>
        <w:tc>
          <w:tcPr>
            <w:tcW w:w="941" w:type="pct"/>
            <w:tcBorders>
              <w:top w:val="nil"/>
              <w:left w:val="nil"/>
              <w:bottom w:val="single" w:sz="4" w:space="0" w:color="auto"/>
              <w:right w:val="single" w:sz="4" w:space="0" w:color="auto"/>
            </w:tcBorders>
            <w:shd w:val="clear" w:color="auto" w:fill="auto"/>
            <w:noWrap/>
            <w:vAlign w:val="bottom"/>
            <w:hideMark/>
          </w:tcPr>
          <w:p w14:paraId="3305975E"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0.97</w:t>
            </w:r>
          </w:p>
        </w:tc>
      </w:tr>
      <w:tr w:rsidR="00271894" w:rsidRPr="002C2E71" w14:paraId="74A0F356"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4B1ACBAE" w14:textId="77777777" w:rsidR="00271894" w:rsidRPr="002C2E71" w:rsidRDefault="00271894" w:rsidP="00271894">
            <w:pPr>
              <w:spacing w:after="0" w:line="240" w:lineRule="auto"/>
              <w:jc w:val="center"/>
              <w:rPr>
                <w:rFonts w:ascii="Times New Roman" w:eastAsia="Times New Roman" w:hAnsi="Times New Roman" w:cs="Times New Roman"/>
                <w:color w:val="000000"/>
                <w:sz w:val="24"/>
                <w:szCs w:val="24"/>
              </w:rPr>
            </w:pPr>
            <w:r w:rsidRPr="002C2E71">
              <w:rPr>
                <w:rFonts w:ascii="Times New Roman" w:eastAsia="Times New Roman" w:hAnsi="Times New Roman" w:cs="Times New Roman"/>
                <w:color w:val="000000"/>
                <w:sz w:val="24"/>
                <w:szCs w:val="24"/>
              </w:rPr>
              <w:t>2010</w:t>
            </w:r>
          </w:p>
        </w:tc>
        <w:tc>
          <w:tcPr>
            <w:tcW w:w="440" w:type="pct"/>
            <w:tcBorders>
              <w:top w:val="nil"/>
              <w:left w:val="nil"/>
              <w:bottom w:val="single" w:sz="4" w:space="0" w:color="auto"/>
              <w:right w:val="single" w:sz="4" w:space="0" w:color="auto"/>
            </w:tcBorders>
            <w:shd w:val="clear" w:color="auto" w:fill="auto"/>
            <w:noWrap/>
            <w:vAlign w:val="bottom"/>
            <w:hideMark/>
          </w:tcPr>
          <w:p w14:paraId="5E04A082"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0.94</w:t>
            </w:r>
          </w:p>
        </w:tc>
        <w:tc>
          <w:tcPr>
            <w:tcW w:w="917" w:type="pct"/>
            <w:tcBorders>
              <w:top w:val="nil"/>
              <w:left w:val="nil"/>
              <w:bottom w:val="single" w:sz="4" w:space="0" w:color="auto"/>
              <w:right w:val="single" w:sz="4" w:space="0" w:color="auto"/>
            </w:tcBorders>
            <w:shd w:val="clear" w:color="auto" w:fill="auto"/>
            <w:noWrap/>
            <w:vAlign w:val="bottom"/>
            <w:hideMark/>
          </w:tcPr>
          <w:p w14:paraId="728E944F" w14:textId="77777777" w:rsidR="00271894" w:rsidRPr="00271894" w:rsidRDefault="00271894" w:rsidP="00271894">
            <w:pPr>
              <w:spacing w:after="0"/>
              <w:jc w:val="center"/>
              <w:rPr>
                <w:rFonts w:ascii="Times New Roman" w:hAnsi="Times New Roman" w:cs="Times New Roman"/>
                <w:color w:val="000000"/>
                <w:sz w:val="24"/>
              </w:rPr>
            </w:pPr>
            <w:r w:rsidRPr="00271894">
              <w:rPr>
                <w:rFonts w:ascii="Times New Roman" w:hAnsi="Times New Roman" w:cs="Times New Roman"/>
                <w:color w:val="000000"/>
                <w:sz w:val="24"/>
              </w:rPr>
              <w:t>1.07</w:t>
            </w:r>
          </w:p>
        </w:tc>
        <w:tc>
          <w:tcPr>
            <w:tcW w:w="1008" w:type="pct"/>
            <w:tcBorders>
              <w:top w:val="nil"/>
              <w:left w:val="nil"/>
              <w:bottom w:val="single" w:sz="4" w:space="0" w:color="auto"/>
              <w:right w:val="single" w:sz="4" w:space="0" w:color="auto"/>
            </w:tcBorders>
            <w:shd w:val="clear" w:color="auto" w:fill="auto"/>
            <w:noWrap/>
            <w:vAlign w:val="bottom"/>
            <w:hideMark/>
          </w:tcPr>
          <w:p w14:paraId="62DC88EB"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1.05</w:t>
            </w:r>
          </w:p>
        </w:tc>
        <w:tc>
          <w:tcPr>
            <w:tcW w:w="959" w:type="pct"/>
            <w:tcBorders>
              <w:top w:val="nil"/>
              <w:left w:val="nil"/>
              <w:bottom w:val="single" w:sz="4" w:space="0" w:color="auto"/>
              <w:right w:val="single" w:sz="4" w:space="0" w:color="auto"/>
            </w:tcBorders>
            <w:shd w:val="clear" w:color="auto" w:fill="auto"/>
            <w:noWrap/>
            <w:vAlign w:val="bottom"/>
            <w:hideMark/>
          </w:tcPr>
          <w:p w14:paraId="417D80B4"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0.98</w:t>
            </w:r>
          </w:p>
        </w:tc>
        <w:tc>
          <w:tcPr>
            <w:tcW w:w="941" w:type="pct"/>
            <w:tcBorders>
              <w:top w:val="nil"/>
              <w:left w:val="nil"/>
              <w:bottom w:val="single" w:sz="4" w:space="0" w:color="auto"/>
              <w:right w:val="single" w:sz="4" w:space="0" w:color="auto"/>
            </w:tcBorders>
            <w:shd w:val="clear" w:color="auto" w:fill="auto"/>
            <w:noWrap/>
            <w:vAlign w:val="bottom"/>
            <w:hideMark/>
          </w:tcPr>
          <w:p w14:paraId="06BF515C"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0.99</w:t>
            </w:r>
          </w:p>
        </w:tc>
      </w:tr>
      <w:tr w:rsidR="00271894" w:rsidRPr="002C2E71" w14:paraId="54A113FD"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5DA41DEE" w14:textId="77777777" w:rsidR="00271894" w:rsidRPr="002C2E71" w:rsidRDefault="00271894" w:rsidP="00271894">
            <w:pPr>
              <w:spacing w:after="0" w:line="240" w:lineRule="auto"/>
              <w:jc w:val="center"/>
              <w:rPr>
                <w:rFonts w:ascii="Times New Roman" w:eastAsia="Times New Roman" w:hAnsi="Times New Roman" w:cs="Times New Roman"/>
                <w:color w:val="000000"/>
                <w:sz w:val="24"/>
                <w:szCs w:val="24"/>
              </w:rPr>
            </w:pPr>
            <w:r w:rsidRPr="002C2E71">
              <w:rPr>
                <w:rFonts w:ascii="Times New Roman" w:eastAsia="Times New Roman" w:hAnsi="Times New Roman" w:cs="Times New Roman"/>
                <w:color w:val="000000"/>
                <w:sz w:val="24"/>
                <w:szCs w:val="24"/>
              </w:rPr>
              <w:t>2011</w:t>
            </w:r>
          </w:p>
        </w:tc>
        <w:tc>
          <w:tcPr>
            <w:tcW w:w="440" w:type="pct"/>
            <w:tcBorders>
              <w:top w:val="nil"/>
              <w:left w:val="nil"/>
              <w:bottom w:val="single" w:sz="4" w:space="0" w:color="auto"/>
              <w:right w:val="single" w:sz="4" w:space="0" w:color="auto"/>
            </w:tcBorders>
            <w:shd w:val="clear" w:color="auto" w:fill="auto"/>
            <w:noWrap/>
            <w:vAlign w:val="bottom"/>
            <w:hideMark/>
          </w:tcPr>
          <w:p w14:paraId="7C1D1EAE"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1.06</w:t>
            </w:r>
          </w:p>
        </w:tc>
        <w:tc>
          <w:tcPr>
            <w:tcW w:w="917" w:type="pct"/>
            <w:tcBorders>
              <w:top w:val="nil"/>
              <w:left w:val="nil"/>
              <w:bottom w:val="single" w:sz="4" w:space="0" w:color="auto"/>
              <w:right w:val="single" w:sz="4" w:space="0" w:color="auto"/>
            </w:tcBorders>
            <w:shd w:val="clear" w:color="auto" w:fill="auto"/>
            <w:noWrap/>
            <w:vAlign w:val="bottom"/>
            <w:hideMark/>
          </w:tcPr>
          <w:p w14:paraId="042EF6A5" w14:textId="77777777" w:rsidR="00271894" w:rsidRPr="00271894" w:rsidRDefault="00271894" w:rsidP="00271894">
            <w:pPr>
              <w:spacing w:after="0"/>
              <w:jc w:val="center"/>
              <w:rPr>
                <w:rFonts w:ascii="Times New Roman" w:hAnsi="Times New Roman" w:cs="Times New Roman"/>
                <w:color w:val="000000"/>
                <w:sz w:val="24"/>
              </w:rPr>
            </w:pPr>
            <w:r w:rsidRPr="00271894">
              <w:rPr>
                <w:rFonts w:ascii="Times New Roman" w:hAnsi="Times New Roman" w:cs="Times New Roman"/>
                <w:color w:val="000000"/>
                <w:sz w:val="24"/>
              </w:rPr>
              <w:t>1.10</w:t>
            </w:r>
          </w:p>
        </w:tc>
        <w:tc>
          <w:tcPr>
            <w:tcW w:w="1008" w:type="pct"/>
            <w:tcBorders>
              <w:top w:val="nil"/>
              <w:left w:val="nil"/>
              <w:bottom w:val="single" w:sz="4" w:space="0" w:color="auto"/>
              <w:right w:val="single" w:sz="4" w:space="0" w:color="auto"/>
            </w:tcBorders>
            <w:shd w:val="clear" w:color="auto" w:fill="auto"/>
            <w:noWrap/>
            <w:vAlign w:val="bottom"/>
            <w:hideMark/>
          </w:tcPr>
          <w:p w14:paraId="18B8CE1E"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1.08</w:t>
            </w:r>
          </w:p>
        </w:tc>
        <w:tc>
          <w:tcPr>
            <w:tcW w:w="959" w:type="pct"/>
            <w:tcBorders>
              <w:top w:val="nil"/>
              <w:left w:val="nil"/>
              <w:bottom w:val="single" w:sz="4" w:space="0" w:color="auto"/>
              <w:right w:val="single" w:sz="4" w:space="0" w:color="auto"/>
            </w:tcBorders>
            <w:shd w:val="clear" w:color="auto" w:fill="auto"/>
            <w:noWrap/>
            <w:vAlign w:val="bottom"/>
            <w:hideMark/>
          </w:tcPr>
          <w:p w14:paraId="04C814E4"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1.00</w:t>
            </w:r>
          </w:p>
        </w:tc>
        <w:tc>
          <w:tcPr>
            <w:tcW w:w="941" w:type="pct"/>
            <w:tcBorders>
              <w:top w:val="nil"/>
              <w:left w:val="nil"/>
              <w:bottom w:val="single" w:sz="4" w:space="0" w:color="auto"/>
              <w:right w:val="single" w:sz="4" w:space="0" w:color="auto"/>
            </w:tcBorders>
            <w:shd w:val="clear" w:color="auto" w:fill="auto"/>
            <w:noWrap/>
            <w:vAlign w:val="bottom"/>
            <w:hideMark/>
          </w:tcPr>
          <w:p w14:paraId="0AD626F4"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1.01</w:t>
            </w:r>
          </w:p>
        </w:tc>
      </w:tr>
      <w:tr w:rsidR="00271894" w:rsidRPr="002C2E71" w14:paraId="3145CEF2"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4288B756" w14:textId="77777777" w:rsidR="00271894" w:rsidRPr="002C2E71" w:rsidRDefault="00271894" w:rsidP="00271894">
            <w:pPr>
              <w:spacing w:after="0" w:line="240" w:lineRule="auto"/>
              <w:jc w:val="center"/>
              <w:rPr>
                <w:rFonts w:ascii="Times New Roman" w:eastAsia="Times New Roman" w:hAnsi="Times New Roman" w:cs="Times New Roman"/>
                <w:color w:val="000000"/>
                <w:sz w:val="24"/>
                <w:szCs w:val="24"/>
              </w:rPr>
            </w:pPr>
            <w:r w:rsidRPr="002C2E71">
              <w:rPr>
                <w:rFonts w:ascii="Times New Roman" w:eastAsia="Times New Roman" w:hAnsi="Times New Roman" w:cs="Times New Roman"/>
                <w:color w:val="000000"/>
                <w:sz w:val="24"/>
                <w:szCs w:val="24"/>
              </w:rPr>
              <w:t>2012</w:t>
            </w:r>
          </w:p>
        </w:tc>
        <w:tc>
          <w:tcPr>
            <w:tcW w:w="440" w:type="pct"/>
            <w:tcBorders>
              <w:top w:val="nil"/>
              <w:left w:val="nil"/>
              <w:bottom w:val="single" w:sz="4" w:space="0" w:color="auto"/>
              <w:right w:val="single" w:sz="4" w:space="0" w:color="auto"/>
            </w:tcBorders>
            <w:shd w:val="clear" w:color="auto" w:fill="auto"/>
            <w:noWrap/>
            <w:vAlign w:val="bottom"/>
            <w:hideMark/>
          </w:tcPr>
          <w:p w14:paraId="11EE43B3"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1.13</w:t>
            </w:r>
          </w:p>
        </w:tc>
        <w:tc>
          <w:tcPr>
            <w:tcW w:w="917" w:type="pct"/>
            <w:tcBorders>
              <w:top w:val="nil"/>
              <w:left w:val="nil"/>
              <w:bottom w:val="single" w:sz="4" w:space="0" w:color="auto"/>
              <w:right w:val="single" w:sz="4" w:space="0" w:color="auto"/>
            </w:tcBorders>
            <w:shd w:val="clear" w:color="auto" w:fill="auto"/>
            <w:noWrap/>
            <w:vAlign w:val="bottom"/>
            <w:hideMark/>
          </w:tcPr>
          <w:p w14:paraId="7CA7DB40" w14:textId="77777777" w:rsidR="00271894" w:rsidRPr="00271894" w:rsidRDefault="00271894" w:rsidP="00271894">
            <w:pPr>
              <w:spacing w:after="0"/>
              <w:jc w:val="center"/>
              <w:rPr>
                <w:rFonts w:ascii="Times New Roman" w:hAnsi="Times New Roman" w:cs="Times New Roman"/>
                <w:color w:val="000000"/>
                <w:sz w:val="24"/>
              </w:rPr>
            </w:pPr>
            <w:r w:rsidRPr="00271894">
              <w:rPr>
                <w:rFonts w:ascii="Times New Roman" w:hAnsi="Times New Roman" w:cs="Times New Roman"/>
                <w:color w:val="000000"/>
                <w:sz w:val="24"/>
              </w:rPr>
              <w:t>1.13</w:t>
            </w:r>
          </w:p>
        </w:tc>
        <w:tc>
          <w:tcPr>
            <w:tcW w:w="1008" w:type="pct"/>
            <w:tcBorders>
              <w:top w:val="nil"/>
              <w:left w:val="nil"/>
              <w:bottom w:val="single" w:sz="4" w:space="0" w:color="auto"/>
              <w:right w:val="single" w:sz="4" w:space="0" w:color="auto"/>
            </w:tcBorders>
            <w:shd w:val="clear" w:color="auto" w:fill="auto"/>
            <w:noWrap/>
            <w:vAlign w:val="bottom"/>
            <w:hideMark/>
          </w:tcPr>
          <w:p w14:paraId="4E93336A"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1.10</w:t>
            </w:r>
          </w:p>
        </w:tc>
        <w:tc>
          <w:tcPr>
            <w:tcW w:w="959" w:type="pct"/>
            <w:tcBorders>
              <w:top w:val="nil"/>
              <w:left w:val="nil"/>
              <w:bottom w:val="single" w:sz="4" w:space="0" w:color="auto"/>
              <w:right w:val="single" w:sz="4" w:space="0" w:color="auto"/>
            </w:tcBorders>
            <w:shd w:val="clear" w:color="auto" w:fill="auto"/>
            <w:noWrap/>
            <w:vAlign w:val="bottom"/>
            <w:hideMark/>
          </w:tcPr>
          <w:p w14:paraId="00284B71"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1.03</w:t>
            </w:r>
          </w:p>
        </w:tc>
        <w:tc>
          <w:tcPr>
            <w:tcW w:w="941" w:type="pct"/>
            <w:tcBorders>
              <w:top w:val="nil"/>
              <w:left w:val="nil"/>
              <w:bottom w:val="single" w:sz="4" w:space="0" w:color="auto"/>
              <w:right w:val="single" w:sz="4" w:space="0" w:color="auto"/>
            </w:tcBorders>
            <w:shd w:val="clear" w:color="auto" w:fill="auto"/>
            <w:noWrap/>
            <w:vAlign w:val="bottom"/>
            <w:hideMark/>
          </w:tcPr>
          <w:p w14:paraId="24E2F10A"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1.03</w:t>
            </w:r>
          </w:p>
        </w:tc>
      </w:tr>
      <w:tr w:rsidR="00271894" w:rsidRPr="002C2E71" w14:paraId="52A17022"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5E20F89F" w14:textId="77777777" w:rsidR="00271894" w:rsidRPr="002C2E71" w:rsidRDefault="00271894" w:rsidP="00271894">
            <w:pPr>
              <w:spacing w:after="0" w:line="240" w:lineRule="auto"/>
              <w:jc w:val="center"/>
              <w:rPr>
                <w:rFonts w:ascii="Times New Roman" w:eastAsia="Times New Roman" w:hAnsi="Times New Roman" w:cs="Times New Roman"/>
                <w:color w:val="000000"/>
                <w:sz w:val="24"/>
                <w:szCs w:val="24"/>
              </w:rPr>
            </w:pPr>
            <w:r w:rsidRPr="002C2E71">
              <w:rPr>
                <w:rFonts w:ascii="Times New Roman" w:eastAsia="Times New Roman" w:hAnsi="Times New Roman" w:cs="Times New Roman"/>
                <w:color w:val="000000"/>
                <w:sz w:val="24"/>
                <w:szCs w:val="24"/>
              </w:rPr>
              <w:t>2013</w:t>
            </w:r>
          </w:p>
        </w:tc>
        <w:tc>
          <w:tcPr>
            <w:tcW w:w="440" w:type="pct"/>
            <w:tcBorders>
              <w:top w:val="nil"/>
              <w:left w:val="nil"/>
              <w:bottom w:val="single" w:sz="4" w:space="0" w:color="auto"/>
              <w:right w:val="single" w:sz="4" w:space="0" w:color="auto"/>
            </w:tcBorders>
            <w:shd w:val="clear" w:color="auto" w:fill="auto"/>
            <w:noWrap/>
            <w:vAlign w:val="bottom"/>
            <w:hideMark/>
          </w:tcPr>
          <w:p w14:paraId="31EEDC61"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1.02</w:t>
            </w:r>
          </w:p>
        </w:tc>
        <w:tc>
          <w:tcPr>
            <w:tcW w:w="917" w:type="pct"/>
            <w:tcBorders>
              <w:top w:val="nil"/>
              <w:left w:val="nil"/>
              <w:bottom w:val="single" w:sz="4" w:space="0" w:color="auto"/>
              <w:right w:val="single" w:sz="4" w:space="0" w:color="auto"/>
            </w:tcBorders>
            <w:shd w:val="clear" w:color="auto" w:fill="auto"/>
            <w:noWrap/>
            <w:vAlign w:val="bottom"/>
            <w:hideMark/>
          </w:tcPr>
          <w:p w14:paraId="33894F4E" w14:textId="77777777" w:rsidR="00271894" w:rsidRPr="00271894" w:rsidRDefault="00271894" w:rsidP="00271894">
            <w:pPr>
              <w:spacing w:after="0"/>
              <w:jc w:val="center"/>
              <w:rPr>
                <w:rFonts w:ascii="Times New Roman" w:hAnsi="Times New Roman" w:cs="Times New Roman"/>
                <w:color w:val="000000"/>
                <w:sz w:val="24"/>
              </w:rPr>
            </w:pPr>
            <w:r w:rsidRPr="00271894">
              <w:rPr>
                <w:rFonts w:ascii="Times New Roman" w:hAnsi="Times New Roman" w:cs="Times New Roman"/>
                <w:color w:val="000000"/>
                <w:sz w:val="24"/>
              </w:rPr>
              <w:t>1.16</w:t>
            </w:r>
          </w:p>
        </w:tc>
        <w:tc>
          <w:tcPr>
            <w:tcW w:w="1008" w:type="pct"/>
            <w:tcBorders>
              <w:top w:val="nil"/>
              <w:left w:val="nil"/>
              <w:bottom w:val="single" w:sz="4" w:space="0" w:color="auto"/>
              <w:right w:val="single" w:sz="4" w:space="0" w:color="auto"/>
            </w:tcBorders>
            <w:shd w:val="clear" w:color="auto" w:fill="auto"/>
            <w:noWrap/>
            <w:vAlign w:val="bottom"/>
            <w:hideMark/>
          </w:tcPr>
          <w:p w14:paraId="35B4238D"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1.13</w:t>
            </w:r>
          </w:p>
        </w:tc>
        <w:tc>
          <w:tcPr>
            <w:tcW w:w="959" w:type="pct"/>
            <w:tcBorders>
              <w:top w:val="nil"/>
              <w:left w:val="nil"/>
              <w:bottom w:val="single" w:sz="4" w:space="0" w:color="auto"/>
              <w:right w:val="single" w:sz="4" w:space="0" w:color="auto"/>
            </w:tcBorders>
            <w:shd w:val="clear" w:color="auto" w:fill="auto"/>
            <w:noWrap/>
            <w:vAlign w:val="bottom"/>
            <w:hideMark/>
          </w:tcPr>
          <w:p w14:paraId="5AC4A53F"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1.06</w:t>
            </w:r>
          </w:p>
        </w:tc>
        <w:tc>
          <w:tcPr>
            <w:tcW w:w="941" w:type="pct"/>
            <w:tcBorders>
              <w:top w:val="nil"/>
              <w:left w:val="nil"/>
              <w:bottom w:val="single" w:sz="4" w:space="0" w:color="auto"/>
              <w:right w:val="single" w:sz="4" w:space="0" w:color="auto"/>
            </w:tcBorders>
            <w:shd w:val="clear" w:color="auto" w:fill="auto"/>
            <w:noWrap/>
            <w:vAlign w:val="bottom"/>
            <w:hideMark/>
          </w:tcPr>
          <w:p w14:paraId="45045799"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1.06</w:t>
            </w:r>
          </w:p>
        </w:tc>
      </w:tr>
      <w:tr w:rsidR="00271894" w:rsidRPr="002C2E71" w14:paraId="18C13132"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1657A33E" w14:textId="77777777" w:rsidR="00271894" w:rsidRPr="002C2E71" w:rsidRDefault="00271894" w:rsidP="00271894">
            <w:pPr>
              <w:spacing w:after="0" w:line="240" w:lineRule="auto"/>
              <w:jc w:val="center"/>
              <w:rPr>
                <w:rFonts w:ascii="Times New Roman" w:eastAsia="Times New Roman" w:hAnsi="Times New Roman" w:cs="Times New Roman"/>
                <w:color w:val="000000"/>
                <w:sz w:val="24"/>
                <w:szCs w:val="24"/>
              </w:rPr>
            </w:pPr>
            <w:r w:rsidRPr="002C2E71">
              <w:rPr>
                <w:rFonts w:ascii="Times New Roman" w:eastAsia="Times New Roman" w:hAnsi="Times New Roman" w:cs="Times New Roman"/>
                <w:color w:val="000000"/>
                <w:sz w:val="24"/>
                <w:szCs w:val="24"/>
              </w:rPr>
              <w:t>2014</w:t>
            </w:r>
          </w:p>
        </w:tc>
        <w:tc>
          <w:tcPr>
            <w:tcW w:w="440" w:type="pct"/>
            <w:tcBorders>
              <w:top w:val="nil"/>
              <w:left w:val="nil"/>
              <w:bottom w:val="single" w:sz="4" w:space="0" w:color="auto"/>
              <w:right w:val="single" w:sz="4" w:space="0" w:color="auto"/>
            </w:tcBorders>
            <w:shd w:val="clear" w:color="auto" w:fill="auto"/>
            <w:noWrap/>
            <w:vAlign w:val="bottom"/>
            <w:hideMark/>
          </w:tcPr>
          <w:p w14:paraId="3B1E41AA"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1.04</w:t>
            </w:r>
          </w:p>
        </w:tc>
        <w:tc>
          <w:tcPr>
            <w:tcW w:w="917" w:type="pct"/>
            <w:tcBorders>
              <w:top w:val="nil"/>
              <w:left w:val="nil"/>
              <w:bottom w:val="single" w:sz="4" w:space="0" w:color="auto"/>
              <w:right w:val="single" w:sz="4" w:space="0" w:color="auto"/>
            </w:tcBorders>
            <w:shd w:val="clear" w:color="auto" w:fill="auto"/>
            <w:noWrap/>
            <w:vAlign w:val="bottom"/>
            <w:hideMark/>
          </w:tcPr>
          <w:p w14:paraId="12C9DCD2" w14:textId="77777777" w:rsidR="00271894" w:rsidRPr="00271894" w:rsidRDefault="00271894" w:rsidP="00271894">
            <w:pPr>
              <w:spacing w:after="0"/>
              <w:jc w:val="center"/>
              <w:rPr>
                <w:rFonts w:ascii="Times New Roman" w:hAnsi="Times New Roman" w:cs="Times New Roman"/>
                <w:color w:val="000000"/>
                <w:sz w:val="24"/>
              </w:rPr>
            </w:pPr>
            <w:r w:rsidRPr="00271894">
              <w:rPr>
                <w:rFonts w:ascii="Times New Roman" w:hAnsi="Times New Roman" w:cs="Times New Roman"/>
                <w:color w:val="000000"/>
                <w:sz w:val="24"/>
              </w:rPr>
              <w:t>1.19</w:t>
            </w:r>
          </w:p>
        </w:tc>
        <w:tc>
          <w:tcPr>
            <w:tcW w:w="1008" w:type="pct"/>
            <w:tcBorders>
              <w:top w:val="nil"/>
              <w:left w:val="nil"/>
              <w:bottom w:val="single" w:sz="4" w:space="0" w:color="auto"/>
              <w:right w:val="single" w:sz="4" w:space="0" w:color="auto"/>
            </w:tcBorders>
            <w:shd w:val="clear" w:color="auto" w:fill="auto"/>
            <w:noWrap/>
            <w:vAlign w:val="bottom"/>
            <w:hideMark/>
          </w:tcPr>
          <w:p w14:paraId="65291165"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1.16</w:t>
            </w:r>
          </w:p>
        </w:tc>
        <w:tc>
          <w:tcPr>
            <w:tcW w:w="959" w:type="pct"/>
            <w:tcBorders>
              <w:top w:val="nil"/>
              <w:left w:val="nil"/>
              <w:bottom w:val="single" w:sz="4" w:space="0" w:color="auto"/>
              <w:right w:val="single" w:sz="4" w:space="0" w:color="auto"/>
            </w:tcBorders>
            <w:shd w:val="clear" w:color="auto" w:fill="auto"/>
            <w:noWrap/>
            <w:vAlign w:val="bottom"/>
            <w:hideMark/>
          </w:tcPr>
          <w:p w14:paraId="738D36DD"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1.10</w:t>
            </w:r>
          </w:p>
        </w:tc>
        <w:tc>
          <w:tcPr>
            <w:tcW w:w="941" w:type="pct"/>
            <w:tcBorders>
              <w:top w:val="nil"/>
              <w:left w:val="nil"/>
              <w:bottom w:val="single" w:sz="4" w:space="0" w:color="auto"/>
              <w:right w:val="single" w:sz="4" w:space="0" w:color="auto"/>
            </w:tcBorders>
            <w:shd w:val="clear" w:color="auto" w:fill="auto"/>
            <w:noWrap/>
            <w:vAlign w:val="bottom"/>
            <w:hideMark/>
          </w:tcPr>
          <w:p w14:paraId="0B7EC110"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1.09</w:t>
            </w:r>
          </w:p>
        </w:tc>
      </w:tr>
      <w:tr w:rsidR="00271894" w:rsidRPr="002C2E71" w14:paraId="106088B5"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46890F59" w14:textId="77777777" w:rsidR="00271894" w:rsidRPr="002C2E71" w:rsidRDefault="00271894" w:rsidP="00271894">
            <w:pPr>
              <w:spacing w:after="0" w:line="240" w:lineRule="auto"/>
              <w:jc w:val="center"/>
              <w:rPr>
                <w:rFonts w:ascii="Times New Roman" w:eastAsia="Times New Roman" w:hAnsi="Times New Roman" w:cs="Times New Roman"/>
                <w:color w:val="000000"/>
                <w:sz w:val="24"/>
                <w:szCs w:val="24"/>
              </w:rPr>
            </w:pPr>
            <w:r w:rsidRPr="002C2E71">
              <w:rPr>
                <w:rFonts w:ascii="Times New Roman" w:eastAsia="Times New Roman" w:hAnsi="Times New Roman" w:cs="Times New Roman"/>
                <w:color w:val="000000"/>
                <w:sz w:val="24"/>
                <w:szCs w:val="24"/>
              </w:rPr>
              <w:t>2015</w:t>
            </w:r>
          </w:p>
        </w:tc>
        <w:tc>
          <w:tcPr>
            <w:tcW w:w="440" w:type="pct"/>
            <w:tcBorders>
              <w:top w:val="nil"/>
              <w:left w:val="nil"/>
              <w:bottom w:val="single" w:sz="4" w:space="0" w:color="auto"/>
              <w:right w:val="single" w:sz="4" w:space="0" w:color="auto"/>
            </w:tcBorders>
            <w:shd w:val="clear" w:color="auto" w:fill="auto"/>
            <w:noWrap/>
            <w:vAlign w:val="bottom"/>
            <w:hideMark/>
          </w:tcPr>
          <w:p w14:paraId="131EAE6A"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0.98</w:t>
            </w:r>
          </w:p>
        </w:tc>
        <w:tc>
          <w:tcPr>
            <w:tcW w:w="917" w:type="pct"/>
            <w:tcBorders>
              <w:top w:val="nil"/>
              <w:left w:val="nil"/>
              <w:bottom w:val="single" w:sz="4" w:space="0" w:color="auto"/>
              <w:right w:val="single" w:sz="4" w:space="0" w:color="auto"/>
            </w:tcBorders>
            <w:shd w:val="clear" w:color="auto" w:fill="auto"/>
            <w:noWrap/>
            <w:vAlign w:val="bottom"/>
            <w:hideMark/>
          </w:tcPr>
          <w:p w14:paraId="1B15CD43" w14:textId="77777777" w:rsidR="00271894" w:rsidRPr="00271894" w:rsidRDefault="00271894" w:rsidP="00271894">
            <w:pPr>
              <w:spacing w:after="0"/>
              <w:jc w:val="center"/>
              <w:rPr>
                <w:rFonts w:ascii="Times New Roman" w:hAnsi="Times New Roman" w:cs="Times New Roman"/>
                <w:color w:val="000000"/>
                <w:sz w:val="24"/>
              </w:rPr>
            </w:pPr>
            <w:r w:rsidRPr="00271894">
              <w:rPr>
                <w:rFonts w:ascii="Times New Roman" w:hAnsi="Times New Roman" w:cs="Times New Roman"/>
                <w:color w:val="000000"/>
                <w:sz w:val="24"/>
              </w:rPr>
              <w:t>1.22</w:t>
            </w:r>
          </w:p>
        </w:tc>
        <w:tc>
          <w:tcPr>
            <w:tcW w:w="1008" w:type="pct"/>
            <w:tcBorders>
              <w:top w:val="nil"/>
              <w:left w:val="nil"/>
              <w:bottom w:val="single" w:sz="4" w:space="0" w:color="auto"/>
              <w:right w:val="single" w:sz="4" w:space="0" w:color="auto"/>
            </w:tcBorders>
            <w:shd w:val="clear" w:color="auto" w:fill="auto"/>
            <w:noWrap/>
            <w:vAlign w:val="bottom"/>
            <w:hideMark/>
          </w:tcPr>
          <w:p w14:paraId="2E703206"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1.19</w:t>
            </w:r>
          </w:p>
        </w:tc>
        <w:tc>
          <w:tcPr>
            <w:tcW w:w="959" w:type="pct"/>
            <w:tcBorders>
              <w:top w:val="nil"/>
              <w:left w:val="nil"/>
              <w:bottom w:val="single" w:sz="4" w:space="0" w:color="auto"/>
              <w:right w:val="single" w:sz="4" w:space="0" w:color="auto"/>
            </w:tcBorders>
            <w:shd w:val="clear" w:color="auto" w:fill="auto"/>
            <w:noWrap/>
            <w:vAlign w:val="bottom"/>
            <w:hideMark/>
          </w:tcPr>
          <w:p w14:paraId="213BC9E0"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1.14</w:t>
            </w:r>
          </w:p>
        </w:tc>
        <w:tc>
          <w:tcPr>
            <w:tcW w:w="941" w:type="pct"/>
            <w:tcBorders>
              <w:top w:val="nil"/>
              <w:left w:val="nil"/>
              <w:bottom w:val="single" w:sz="4" w:space="0" w:color="auto"/>
              <w:right w:val="single" w:sz="4" w:space="0" w:color="auto"/>
            </w:tcBorders>
            <w:shd w:val="clear" w:color="auto" w:fill="auto"/>
            <w:noWrap/>
            <w:vAlign w:val="bottom"/>
            <w:hideMark/>
          </w:tcPr>
          <w:p w14:paraId="0DBC6AF9"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1.13</w:t>
            </w:r>
          </w:p>
        </w:tc>
      </w:tr>
      <w:tr w:rsidR="00271894" w:rsidRPr="002C2E71" w14:paraId="1640395F"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62694EB6" w14:textId="77777777" w:rsidR="00271894" w:rsidRPr="002C2E71" w:rsidRDefault="00271894" w:rsidP="00271894">
            <w:pPr>
              <w:spacing w:after="0" w:line="240" w:lineRule="auto"/>
              <w:jc w:val="center"/>
              <w:rPr>
                <w:rFonts w:ascii="Times New Roman" w:eastAsia="Times New Roman" w:hAnsi="Times New Roman" w:cs="Times New Roman"/>
                <w:color w:val="000000"/>
                <w:sz w:val="24"/>
                <w:szCs w:val="24"/>
              </w:rPr>
            </w:pPr>
            <w:r w:rsidRPr="002C2E71">
              <w:rPr>
                <w:rFonts w:ascii="Times New Roman" w:eastAsia="Times New Roman" w:hAnsi="Times New Roman" w:cs="Times New Roman"/>
                <w:color w:val="000000"/>
                <w:sz w:val="24"/>
                <w:szCs w:val="24"/>
              </w:rPr>
              <w:t>2016</w:t>
            </w:r>
          </w:p>
        </w:tc>
        <w:tc>
          <w:tcPr>
            <w:tcW w:w="440" w:type="pct"/>
            <w:tcBorders>
              <w:top w:val="nil"/>
              <w:left w:val="nil"/>
              <w:bottom w:val="single" w:sz="4" w:space="0" w:color="auto"/>
              <w:right w:val="single" w:sz="4" w:space="0" w:color="auto"/>
            </w:tcBorders>
            <w:shd w:val="clear" w:color="auto" w:fill="auto"/>
            <w:noWrap/>
            <w:vAlign w:val="bottom"/>
            <w:hideMark/>
          </w:tcPr>
          <w:p w14:paraId="7CFD767A"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1.22</w:t>
            </w:r>
          </w:p>
        </w:tc>
        <w:tc>
          <w:tcPr>
            <w:tcW w:w="917" w:type="pct"/>
            <w:tcBorders>
              <w:top w:val="nil"/>
              <w:left w:val="nil"/>
              <w:bottom w:val="single" w:sz="4" w:space="0" w:color="auto"/>
              <w:right w:val="single" w:sz="4" w:space="0" w:color="auto"/>
            </w:tcBorders>
            <w:shd w:val="clear" w:color="auto" w:fill="auto"/>
            <w:noWrap/>
            <w:vAlign w:val="bottom"/>
            <w:hideMark/>
          </w:tcPr>
          <w:p w14:paraId="22B728C6" w14:textId="77777777" w:rsidR="00271894" w:rsidRPr="00271894" w:rsidRDefault="00271894" w:rsidP="00271894">
            <w:pPr>
              <w:spacing w:after="0"/>
              <w:jc w:val="center"/>
              <w:rPr>
                <w:rFonts w:ascii="Times New Roman" w:hAnsi="Times New Roman" w:cs="Times New Roman"/>
                <w:color w:val="000000"/>
                <w:sz w:val="24"/>
              </w:rPr>
            </w:pPr>
            <w:r w:rsidRPr="00271894">
              <w:rPr>
                <w:rFonts w:ascii="Times New Roman" w:hAnsi="Times New Roman" w:cs="Times New Roman"/>
                <w:color w:val="000000"/>
                <w:sz w:val="24"/>
              </w:rPr>
              <w:t>1.25</w:t>
            </w:r>
          </w:p>
        </w:tc>
        <w:tc>
          <w:tcPr>
            <w:tcW w:w="1008" w:type="pct"/>
            <w:tcBorders>
              <w:top w:val="nil"/>
              <w:left w:val="nil"/>
              <w:bottom w:val="single" w:sz="4" w:space="0" w:color="auto"/>
              <w:right w:val="single" w:sz="4" w:space="0" w:color="auto"/>
            </w:tcBorders>
            <w:shd w:val="clear" w:color="auto" w:fill="auto"/>
            <w:noWrap/>
            <w:vAlign w:val="bottom"/>
            <w:hideMark/>
          </w:tcPr>
          <w:p w14:paraId="67A3F08B"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1.22</w:t>
            </w:r>
          </w:p>
        </w:tc>
        <w:tc>
          <w:tcPr>
            <w:tcW w:w="959" w:type="pct"/>
            <w:tcBorders>
              <w:top w:val="nil"/>
              <w:left w:val="nil"/>
              <w:bottom w:val="single" w:sz="4" w:space="0" w:color="auto"/>
              <w:right w:val="single" w:sz="4" w:space="0" w:color="auto"/>
            </w:tcBorders>
            <w:shd w:val="clear" w:color="auto" w:fill="auto"/>
            <w:noWrap/>
            <w:vAlign w:val="bottom"/>
            <w:hideMark/>
          </w:tcPr>
          <w:p w14:paraId="175002AE"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1.18</w:t>
            </w:r>
          </w:p>
        </w:tc>
        <w:tc>
          <w:tcPr>
            <w:tcW w:w="941" w:type="pct"/>
            <w:tcBorders>
              <w:top w:val="nil"/>
              <w:left w:val="nil"/>
              <w:bottom w:val="single" w:sz="4" w:space="0" w:color="auto"/>
              <w:right w:val="single" w:sz="4" w:space="0" w:color="auto"/>
            </w:tcBorders>
            <w:shd w:val="clear" w:color="auto" w:fill="auto"/>
            <w:noWrap/>
            <w:vAlign w:val="bottom"/>
            <w:hideMark/>
          </w:tcPr>
          <w:p w14:paraId="73837C30"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1.17</w:t>
            </w:r>
          </w:p>
        </w:tc>
      </w:tr>
      <w:tr w:rsidR="00271894" w:rsidRPr="002C2E71" w14:paraId="55E6D78D"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38E5B5C6" w14:textId="77777777" w:rsidR="00271894" w:rsidRPr="002C2E71" w:rsidRDefault="00271894" w:rsidP="00271894">
            <w:pPr>
              <w:spacing w:after="0" w:line="240" w:lineRule="auto"/>
              <w:jc w:val="center"/>
              <w:rPr>
                <w:rFonts w:ascii="Times New Roman" w:eastAsia="Times New Roman" w:hAnsi="Times New Roman" w:cs="Times New Roman"/>
                <w:color w:val="000000"/>
                <w:sz w:val="24"/>
                <w:szCs w:val="24"/>
              </w:rPr>
            </w:pPr>
            <w:r w:rsidRPr="002C2E71">
              <w:rPr>
                <w:rFonts w:ascii="Times New Roman" w:eastAsia="Times New Roman" w:hAnsi="Times New Roman" w:cs="Times New Roman"/>
                <w:color w:val="000000"/>
                <w:sz w:val="24"/>
                <w:szCs w:val="24"/>
              </w:rPr>
              <w:t>2017</w:t>
            </w:r>
          </w:p>
        </w:tc>
        <w:tc>
          <w:tcPr>
            <w:tcW w:w="440" w:type="pct"/>
            <w:tcBorders>
              <w:top w:val="nil"/>
              <w:left w:val="nil"/>
              <w:bottom w:val="single" w:sz="4" w:space="0" w:color="auto"/>
              <w:right w:val="single" w:sz="4" w:space="0" w:color="auto"/>
            </w:tcBorders>
            <w:shd w:val="clear" w:color="auto" w:fill="auto"/>
            <w:noWrap/>
            <w:vAlign w:val="bottom"/>
            <w:hideMark/>
          </w:tcPr>
          <w:p w14:paraId="5F7B329D"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1.62</w:t>
            </w:r>
          </w:p>
        </w:tc>
        <w:tc>
          <w:tcPr>
            <w:tcW w:w="917" w:type="pct"/>
            <w:tcBorders>
              <w:top w:val="nil"/>
              <w:left w:val="nil"/>
              <w:bottom w:val="single" w:sz="4" w:space="0" w:color="auto"/>
              <w:right w:val="single" w:sz="4" w:space="0" w:color="auto"/>
            </w:tcBorders>
            <w:shd w:val="clear" w:color="auto" w:fill="auto"/>
            <w:noWrap/>
            <w:vAlign w:val="bottom"/>
            <w:hideMark/>
          </w:tcPr>
          <w:p w14:paraId="14518808" w14:textId="77777777" w:rsidR="00271894" w:rsidRPr="00271894" w:rsidRDefault="00271894" w:rsidP="00271894">
            <w:pPr>
              <w:spacing w:after="0"/>
              <w:jc w:val="center"/>
              <w:rPr>
                <w:rFonts w:ascii="Times New Roman" w:hAnsi="Times New Roman" w:cs="Times New Roman"/>
                <w:color w:val="000000"/>
                <w:sz w:val="24"/>
              </w:rPr>
            </w:pPr>
            <w:r w:rsidRPr="00271894">
              <w:rPr>
                <w:rFonts w:ascii="Times New Roman" w:hAnsi="Times New Roman" w:cs="Times New Roman"/>
                <w:color w:val="000000"/>
                <w:sz w:val="24"/>
              </w:rPr>
              <w:t>1.28</w:t>
            </w:r>
          </w:p>
        </w:tc>
        <w:tc>
          <w:tcPr>
            <w:tcW w:w="1008" w:type="pct"/>
            <w:tcBorders>
              <w:top w:val="nil"/>
              <w:left w:val="nil"/>
              <w:bottom w:val="single" w:sz="4" w:space="0" w:color="auto"/>
              <w:right w:val="single" w:sz="4" w:space="0" w:color="auto"/>
            </w:tcBorders>
            <w:shd w:val="clear" w:color="auto" w:fill="auto"/>
            <w:noWrap/>
            <w:vAlign w:val="bottom"/>
            <w:hideMark/>
          </w:tcPr>
          <w:p w14:paraId="16DC49F7"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1.25</w:t>
            </w:r>
          </w:p>
        </w:tc>
        <w:tc>
          <w:tcPr>
            <w:tcW w:w="959" w:type="pct"/>
            <w:tcBorders>
              <w:top w:val="nil"/>
              <w:left w:val="nil"/>
              <w:bottom w:val="single" w:sz="4" w:space="0" w:color="auto"/>
              <w:right w:val="single" w:sz="4" w:space="0" w:color="auto"/>
            </w:tcBorders>
            <w:shd w:val="clear" w:color="auto" w:fill="auto"/>
            <w:noWrap/>
            <w:vAlign w:val="bottom"/>
            <w:hideMark/>
          </w:tcPr>
          <w:p w14:paraId="1C0E3EE8"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1.23</w:t>
            </w:r>
          </w:p>
        </w:tc>
        <w:tc>
          <w:tcPr>
            <w:tcW w:w="941" w:type="pct"/>
            <w:tcBorders>
              <w:top w:val="nil"/>
              <w:left w:val="nil"/>
              <w:bottom w:val="single" w:sz="4" w:space="0" w:color="auto"/>
              <w:right w:val="single" w:sz="4" w:space="0" w:color="auto"/>
            </w:tcBorders>
            <w:shd w:val="clear" w:color="auto" w:fill="auto"/>
            <w:noWrap/>
            <w:vAlign w:val="bottom"/>
            <w:hideMark/>
          </w:tcPr>
          <w:p w14:paraId="69900A45"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1.22</w:t>
            </w:r>
          </w:p>
        </w:tc>
      </w:tr>
      <w:tr w:rsidR="00271894" w:rsidRPr="002C2E71" w14:paraId="6AC0F3AB"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13E817F0" w14:textId="77777777" w:rsidR="00271894" w:rsidRPr="002C2E71" w:rsidRDefault="00271894" w:rsidP="00271894">
            <w:pPr>
              <w:spacing w:after="0" w:line="240" w:lineRule="auto"/>
              <w:jc w:val="center"/>
              <w:rPr>
                <w:rFonts w:ascii="Times New Roman" w:eastAsia="Times New Roman" w:hAnsi="Times New Roman" w:cs="Times New Roman"/>
                <w:color w:val="000000"/>
                <w:sz w:val="24"/>
                <w:szCs w:val="24"/>
              </w:rPr>
            </w:pPr>
            <w:r w:rsidRPr="002C2E71">
              <w:rPr>
                <w:rFonts w:ascii="Times New Roman" w:eastAsia="Times New Roman" w:hAnsi="Times New Roman" w:cs="Times New Roman"/>
                <w:color w:val="000000"/>
                <w:sz w:val="24"/>
                <w:szCs w:val="24"/>
              </w:rPr>
              <w:t>2018</w:t>
            </w:r>
          </w:p>
        </w:tc>
        <w:tc>
          <w:tcPr>
            <w:tcW w:w="440" w:type="pct"/>
            <w:tcBorders>
              <w:top w:val="nil"/>
              <w:left w:val="nil"/>
              <w:bottom w:val="single" w:sz="4" w:space="0" w:color="auto"/>
              <w:right w:val="single" w:sz="4" w:space="0" w:color="auto"/>
            </w:tcBorders>
            <w:shd w:val="clear" w:color="auto" w:fill="auto"/>
            <w:noWrap/>
            <w:vAlign w:val="bottom"/>
            <w:hideMark/>
          </w:tcPr>
          <w:p w14:paraId="49EB1240"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1.23</w:t>
            </w:r>
          </w:p>
        </w:tc>
        <w:tc>
          <w:tcPr>
            <w:tcW w:w="917" w:type="pct"/>
            <w:tcBorders>
              <w:top w:val="nil"/>
              <w:left w:val="nil"/>
              <w:bottom w:val="single" w:sz="4" w:space="0" w:color="auto"/>
              <w:right w:val="single" w:sz="4" w:space="0" w:color="auto"/>
            </w:tcBorders>
            <w:shd w:val="clear" w:color="auto" w:fill="auto"/>
            <w:noWrap/>
            <w:vAlign w:val="bottom"/>
            <w:hideMark/>
          </w:tcPr>
          <w:p w14:paraId="5A2806B4" w14:textId="77777777" w:rsidR="00271894" w:rsidRPr="00271894" w:rsidRDefault="00271894" w:rsidP="00271894">
            <w:pPr>
              <w:spacing w:after="0"/>
              <w:jc w:val="center"/>
              <w:rPr>
                <w:rFonts w:ascii="Times New Roman" w:hAnsi="Times New Roman" w:cs="Times New Roman"/>
                <w:color w:val="000000"/>
                <w:sz w:val="24"/>
              </w:rPr>
            </w:pPr>
            <w:r w:rsidRPr="00271894">
              <w:rPr>
                <w:rFonts w:ascii="Times New Roman" w:hAnsi="Times New Roman" w:cs="Times New Roman"/>
                <w:color w:val="000000"/>
                <w:sz w:val="24"/>
              </w:rPr>
              <w:t>1.31</w:t>
            </w:r>
          </w:p>
        </w:tc>
        <w:tc>
          <w:tcPr>
            <w:tcW w:w="1008" w:type="pct"/>
            <w:tcBorders>
              <w:top w:val="nil"/>
              <w:left w:val="nil"/>
              <w:bottom w:val="single" w:sz="4" w:space="0" w:color="auto"/>
              <w:right w:val="single" w:sz="4" w:space="0" w:color="auto"/>
            </w:tcBorders>
            <w:shd w:val="clear" w:color="auto" w:fill="auto"/>
            <w:noWrap/>
            <w:vAlign w:val="bottom"/>
            <w:hideMark/>
          </w:tcPr>
          <w:p w14:paraId="4C95FEFB"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1.28</w:t>
            </w:r>
          </w:p>
        </w:tc>
        <w:tc>
          <w:tcPr>
            <w:tcW w:w="959" w:type="pct"/>
            <w:tcBorders>
              <w:top w:val="nil"/>
              <w:left w:val="nil"/>
              <w:bottom w:val="single" w:sz="4" w:space="0" w:color="auto"/>
              <w:right w:val="single" w:sz="4" w:space="0" w:color="auto"/>
            </w:tcBorders>
            <w:shd w:val="clear" w:color="auto" w:fill="auto"/>
            <w:noWrap/>
            <w:vAlign w:val="bottom"/>
            <w:hideMark/>
          </w:tcPr>
          <w:p w14:paraId="3163C9FD"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1.29</w:t>
            </w:r>
          </w:p>
        </w:tc>
        <w:tc>
          <w:tcPr>
            <w:tcW w:w="941" w:type="pct"/>
            <w:tcBorders>
              <w:top w:val="nil"/>
              <w:left w:val="nil"/>
              <w:bottom w:val="single" w:sz="4" w:space="0" w:color="auto"/>
              <w:right w:val="single" w:sz="4" w:space="0" w:color="auto"/>
            </w:tcBorders>
            <w:shd w:val="clear" w:color="auto" w:fill="auto"/>
            <w:noWrap/>
            <w:vAlign w:val="bottom"/>
            <w:hideMark/>
          </w:tcPr>
          <w:p w14:paraId="5C48AA7A"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1.28</w:t>
            </w:r>
          </w:p>
        </w:tc>
      </w:tr>
      <w:tr w:rsidR="00271894" w:rsidRPr="002C2E71" w14:paraId="79585ED9"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0750CFCD" w14:textId="77777777" w:rsidR="00271894" w:rsidRPr="002C2E71" w:rsidRDefault="00271894" w:rsidP="00271894">
            <w:pPr>
              <w:spacing w:after="0" w:line="240" w:lineRule="auto"/>
              <w:jc w:val="center"/>
              <w:rPr>
                <w:rFonts w:ascii="Times New Roman" w:eastAsia="Times New Roman" w:hAnsi="Times New Roman" w:cs="Times New Roman"/>
                <w:color w:val="000000"/>
                <w:sz w:val="24"/>
                <w:szCs w:val="24"/>
              </w:rPr>
            </w:pPr>
            <w:r w:rsidRPr="002C2E71">
              <w:rPr>
                <w:rFonts w:ascii="Times New Roman" w:eastAsia="Times New Roman" w:hAnsi="Times New Roman" w:cs="Times New Roman"/>
                <w:color w:val="000000"/>
                <w:sz w:val="24"/>
                <w:szCs w:val="24"/>
              </w:rPr>
              <w:t>2019</w:t>
            </w:r>
          </w:p>
        </w:tc>
        <w:tc>
          <w:tcPr>
            <w:tcW w:w="440" w:type="pct"/>
            <w:tcBorders>
              <w:top w:val="nil"/>
              <w:left w:val="nil"/>
              <w:bottom w:val="single" w:sz="4" w:space="0" w:color="auto"/>
              <w:right w:val="single" w:sz="4" w:space="0" w:color="auto"/>
            </w:tcBorders>
            <w:shd w:val="clear" w:color="auto" w:fill="auto"/>
            <w:noWrap/>
            <w:vAlign w:val="bottom"/>
            <w:hideMark/>
          </w:tcPr>
          <w:p w14:paraId="4240956F"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1.10</w:t>
            </w:r>
          </w:p>
        </w:tc>
        <w:tc>
          <w:tcPr>
            <w:tcW w:w="917" w:type="pct"/>
            <w:tcBorders>
              <w:top w:val="nil"/>
              <w:left w:val="nil"/>
              <w:bottom w:val="single" w:sz="4" w:space="0" w:color="auto"/>
              <w:right w:val="single" w:sz="4" w:space="0" w:color="auto"/>
            </w:tcBorders>
            <w:shd w:val="clear" w:color="auto" w:fill="auto"/>
            <w:noWrap/>
            <w:vAlign w:val="bottom"/>
            <w:hideMark/>
          </w:tcPr>
          <w:p w14:paraId="42B19260" w14:textId="77777777" w:rsidR="00271894" w:rsidRPr="00271894" w:rsidRDefault="00271894" w:rsidP="00271894">
            <w:pPr>
              <w:spacing w:after="0"/>
              <w:jc w:val="center"/>
              <w:rPr>
                <w:rFonts w:ascii="Times New Roman" w:hAnsi="Times New Roman" w:cs="Times New Roman"/>
                <w:color w:val="000000"/>
                <w:sz w:val="24"/>
              </w:rPr>
            </w:pPr>
            <w:r w:rsidRPr="00271894">
              <w:rPr>
                <w:rFonts w:ascii="Times New Roman" w:hAnsi="Times New Roman" w:cs="Times New Roman"/>
                <w:color w:val="000000"/>
                <w:sz w:val="24"/>
              </w:rPr>
              <w:t>1.34</w:t>
            </w:r>
          </w:p>
        </w:tc>
        <w:tc>
          <w:tcPr>
            <w:tcW w:w="1008" w:type="pct"/>
            <w:tcBorders>
              <w:top w:val="nil"/>
              <w:left w:val="nil"/>
              <w:bottom w:val="single" w:sz="4" w:space="0" w:color="auto"/>
              <w:right w:val="single" w:sz="4" w:space="0" w:color="auto"/>
            </w:tcBorders>
            <w:shd w:val="clear" w:color="auto" w:fill="auto"/>
            <w:noWrap/>
            <w:vAlign w:val="bottom"/>
            <w:hideMark/>
          </w:tcPr>
          <w:p w14:paraId="3149388E"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1.31</w:t>
            </w:r>
          </w:p>
        </w:tc>
        <w:tc>
          <w:tcPr>
            <w:tcW w:w="959" w:type="pct"/>
            <w:tcBorders>
              <w:top w:val="nil"/>
              <w:left w:val="nil"/>
              <w:bottom w:val="single" w:sz="4" w:space="0" w:color="auto"/>
              <w:right w:val="single" w:sz="4" w:space="0" w:color="auto"/>
            </w:tcBorders>
            <w:shd w:val="clear" w:color="auto" w:fill="auto"/>
            <w:noWrap/>
            <w:vAlign w:val="bottom"/>
            <w:hideMark/>
          </w:tcPr>
          <w:p w14:paraId="610B6498"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1.35</w:t>
            </w:r>
          </w:p>
        </w:tc>
        <w:tc>
          <w:tcPr>
            <w:tcW w:w="941" w:type="pct"/>
            <w:tcBorders>
              <w:top w:val="nil"/>
              <w:left w:val="nil"/>
              <w:bottom w:val="single" w:sz="4" w:space="0" w:color="auto"/>
              <w:right w:val="single" w:sz="4" w:space="0" w:color="auto"/>
            </w:tcBorders>
            <w:shd w:val="clear" w:color="auto" w:fill="auto"/>
            <w:noWrap/>
            <w:vAlign w:val="bottom"/>
            <w:hideMark/>
          </w:tcPr>
          <w:p w14:paraId="0D1F003A"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1.34</w:t>
            </w:r>
          </w:p>
        </w:tc>
      </w:tr>
      <w:tr w:rsidR="00271894" w:rsidRPr="002C2E71" w14:paraId="0F5CD08D"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tcPr>
          <w:p w14:paraId="4E3BAA5C" w14:textId="77777777" w:rsidR="00271894" w:rsidRPr="002D7377" w:rsidRDefault="00271894" w:rsidP="00271894">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2020</w:t>
            </w:r>
          </w:p>
        </w:tc>
        <w:tc>
          <w:tcPr>
            <w:tcW w:w="440" w:type="pct"/>
            <w:tcBorders>
              <w:top w:val="nil"/>
              <w:left w:val="nil"/>
              <w:bottom w:val="single" w:sz="4" w:space="0" w:color="auto"/>
              <w:right w:val="single" w:sz="4" w:space="0" w:color="auto"/>
            </w:tcBorders>
            <w:shd w:val="clear" w:color="auto" w:fill="auto"/>
            <w:noWrap/>
            <w:vAlign w:val="bottom"/>
          </w:tcPr>
          <w:p w14:paraId="62036B41"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1.49</w:t>
            </w:r>
          </w:p>
        </w:tc>
        <w:tc>
          <w:tcPr>
            <w:tcW w:w="917" w:type="pct"/>
            <w:tcBorders>
              <w:top w:val="nil"/>
              <w:left w:val="nil"/>
              <w:bottom w:val="single" w:sz="4" w:space="0" w:color="auto"/>
              <w:right w:val="single" w:sz="4" w:space="0" w:color="auto"/>
            </w:tcBorders>
            <w:shd w:val="clear" w:color="auto" w:fill="auto"/>
            <w:noWrap/>
            <w:vAlign w:val="bottom"/>
          </w:tcPr>
          <w:p w14:paraId="383682AB" w14:textId="77777777" w:rsidR="00271894" w:rsidRPr="00271894" w:rsidRDefault="00271894" w:rsidP="00271894">
            <w:pPr>
              <w:spacing w:after="0"/>
              <w:jc w:val="center"/>
              <w:rPr>
                <w:rFonts w:ascii="Times New Roman" w:hAnsi="Times New Roman" w:cs="Times New Roman"/>
                <w:color w:val="000000"/>
                <w:sz w:val="24"/>
              </w:rPr>
            </w:pPr>
            <w:r w:rsidRPr="00271894">
              <w:rPr>
                <w:rFonts w:ascii="Times New Roman" w:hAnsi="Times New Roman" w:cs="Times New Roman"/>
                <w:color w:val="000000"/>
                <w:sz w:val="24"/>
              </w:rPr>
              <w:t>1.37</w:t>
            </w:r>
          </w:p>
        </w:tc>
        <w:tc>
          <w:tcPr>
            <w:tcW w:w="1008" w:type="pct"/>
            <w:tcBorders>
              <w:top w:val="nil"/>
              <w:left w:val="nil"/>
              <w:bottom w:val="single" w:sz="4" w:space="0" w:color="auto"/>
              <w:right w:val="single" w:sz="4" w:space="0" w:color="auto"/>
            </w:tcBorders>
            <w:shd w:val="clear" w:color="auto" w:fill="auto"/>
            <w:noWrap/>
            <w:vAlign w:val="bottom"/>
          </w:tcPr>
          <w:p w14:paraId="1E3F9CBC"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1.35</w:t>
            </w:r>
          </w:p>
        </w:tc>
        <w:tc>
          <w:tcPr>
            <w:tcW w:w="959" w:type="pct"/>
            <w:tcBorders>
              <w:top w:val="nil"/>
              <w:left w:val="nil"/>
              <w:bottom w:val="single" w:sz="4" w:space="0" w:color="auto"/>
              <w:right w:val="single" w:sz="4" w:space="0" w:color="auto"/>
            </w:tcBorders>
            <w:shd w:val="clear" w:color="auto" w:fill="auto"/>
            <w:noWrap/>
            <w:vAlign w:val="bottom"/>
          </w:tcPr>
          <w:p w14:paraId="096C9E22"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1.41</w:t>
            </w:r>
          </w:p>
        </w:tc>
        <w:tc>
          <w:tcPr>
            <w:tcW w:w="941" w:type="pct"/>
            <w:tcBorders>
              <w:top w:val="nil"/>
              <w:left w:val="nil"/>
              <w:bottom w:val="single" w:sz="4" w:space="0" w:color="auto"/>
              <w:right w:val="single" w:sz="4" w:space="0" w:color="auto"/>
            </w:tcBorders>
            <w:shd w:val="clear" w:color="auto" w:fill="auto"/>
            <w:noWrap/>
            <w:vAlign w:val="bottom"/>
          </w:tcPr>
          <w:p w14:paraId="26FB3CEB"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1.41</w:t>
            </w:r>
          </w:p>
        </w:tc>
      </w:tr>
      <w:tr w:rsidR="00271894" w:rsidRPr="002C2E71" w14:paraId="787BB4B3"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76B96824" w14:textId="77777777" w:rsidR="00271894" w:rsidRPr="002D7377" w:rsidRDefault="00271894" w:rsidP="00271894">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2021</w:t>
            </w:r>
          </w:p>
        </w:tc>
        <w:tc>
          <w:tcPr>
            <w:tcW w:w="440" w:type="pct"/>
            <w:tcBorders>
              <w:top w:val="nil"/>
              <w:left w:val="nil"/>
              <w:bottom w:val="single" w:sz="4" w:space="0" w:color="auto"/>
              <w:right w:val="single" w:sz="4" w:space="0" w:color="auto"/>
            </w:tcBorders>
            <w:shd w:val="clear" w:color="auto" w:fill="auto"/>
            <w:noWrap/>
            <w:vAlign w:val="bottom"/>
            <w:hideMark/>
          </w:tcPr>
          <w:p w14:paraId="41DD32C0"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1.27</w:t>
            </w:r>
          </w:p>
        </w:tc>
        <w:tc>
          <w:tcPr>
            <w:tcW w:w="917" w:type="pct"/>
            <w:tcBorders>
              <w:top w:val="nil"/>
              <w:left w:val="nil"/>
              <w:bottom w:val="single" w:sz="4" w:space="0" w:color="auto"/>
              <w:right w:val="single" w:sz="4" w:space="0" w:color="auto"/>
            </w:tcBorders>
            <w:shd w:val="clear" w:color="auto" w:fill="auto"/>
            <w:noWrap/>
            <w:vAlign w:val="bottom"/>
            <w:hideMark/>
          </w:tcPr>
          <w:p w14:paraId="5DF0CB63" w14:textId="77777777" w:rsidR="00271894" w:rsidRPr="00271894" w:rsidRDefault="00271894" w:rsidP="00271894">
            <w:pPr>
              <w:spacing w:after="0"/>
              <w:jc w:val="center"/>
              <w:rPr>
                <w:rFonts w:ascii="Times New Roman" w:hAnsi="Times New Roman" w:cs="Times New Roman"/>
                <w:color w:val="000000"/>
                <w:sz w:val="24"/>
              </w:rPr>
            </w:pPr>
            <w:r w:rsidRPr="00271894">
              <w:rPr>
                <w:rFonts w:ascii="Times New Roman" w:hAnsi="Times New Roman" w:cs="Times New Roman"/>
                <w:color w:val="000000"/>
                <w:sz w:val="24"/>
              </w:rPr>
              <w:t>1.40</w:t>
            </w:r>
          </w:p>
        </w:tc>
        <w:tc>
          <w:tcPr>
            <w:tcW w:w="1008" w:type="pct"/>
            <w:tcBorders>
              <w:top w:val="nil"/>
              <w:left w:val="nil"/>
              <w:bottom w:val="single" w:sz="4" w:space="0" w:color="auto"/>
              <w:right w:val="single" w:sz="4" w:space="0" w:color="auto"/>
            </w:tcBorders>
            <w:shd w:val="clear" w:color="auto" w:fill="auto"/>
            <w:noWrap/>
            <w:vAlign w:val="bottom"/>
            <w:hideMark/>
          </w:tcPr>
          <w:p w14:paraId="79B7746C"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1.38</w:t>
            </w:r>
          </w:p>
        </w:tc>
        <w:tc>
          <w:tcPr>
            <w:tcW w:w="959" w:type="pct"/>
            <w:tcBorders>
              <w:top w:val="nil"/>
              <w:left w:val="nil"/>
              <w:bottom w:val="single" w:sz="4" w:space="0" w:color="auto"/>
              <w:right w:val="single" w:sz="4" w:space="0" w:color="auto"/>
            </w:tcBorders>
            <w:shd w:val="clear" w:color="auto" w:fill="auto"/>
            <w:noWrap/>
            <w:vAlign w:val="bottom"/>
            <w:hideMark/>
          </w:tcPr>
          <w:p w14:paraId="0DFA3CD0"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1.48</w:t>
            </w:r>
          </w:p>
        </w:tc>
        <w:tc>
          <w:tcPr>
            <w:tcW w:w="941" w:type="pct"/>
            <w:tcBorders>
              <w:top w:val="nil"/>
              <w:left w:val="nil"/>
              <w:bottom w:val="single" w:sz="4" w:space="0" w:color="auto"/>
              <w:right w:val="single" w:sz="4" w:space="0" w:color="auto"/>
            </w:tcBorders>
            <w:shd w:val="clear" w:color="auto" w:fill="auto"/>
            <w:noWrap/>
            <w:vAlign w:val="bottom"/>
            <w:hideMark/>
          </w:tcPr>
          <w:p w14:paraId="53FBA87D"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1.49</w:t>
            </w:r>
          </w:p>
        </w:tc>
      </w:tr>
      <w:tr w:rsidR="00271894" w:rsidRPr="002C2E71" w14:paraId="502B837E"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tcPr>
          <w:p w14:paraId="3CD02972" w14:textId="77777777" w:rsidR="00271894" w:rsidRPr="002D7377" w:rsidRDefault="00271894" w:rsidP="00271894">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2022</w:t>
            </w:r>
          </w:p>
        </w:tc>
        <w:tc>
          <w:tcPr>
            <w:tcW w:w="440" w:type="pct"/>
            <w:tcBorders>
              <w:top w:val="nil"/>
              <w:left w:val="nil"/>
              <w:bottom w:val="single" w:sz="4" w:space="0" w:color="auto"/>
              <w:right w:val="single" w:sz="4" w:space="0" w:color="auto"/>
            </w:tcBorders>
            <w:shd w:val="clear" w:color="auto" w:fill="auto"/>
            <w:noWrap/>
            <w:vAlign w:val="bottom"/>
          </w:tcPr>
          <w:p w14:paraId="18D2BBFB"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1.56</w:t>
            </w:r>
          </w:p>
        </w:tc>
        <w:tc>
          <w:tcPr>
            <w:tcW w:w="917" w:type="pct"/>
            <w:tcBorders>
              <w:top w:val="nil"/>
              <w:left w:val="nil"/>
              <w:bottom w:val="single" w:sz="4" w:space="0" w:color="auto"/>
              <w:right w:val="single" w:sz="4" w:space="0" w:color="auto"/>
            </w:tcBorders>
            <w:shd w:val="clear" w:color="auto" w:fill="auto"/>
            <w:noWrap/>
            <w:vAlign w:val="bottom"/>
          </w:tcPr>
          <w:p w14:paraId="67823D2F" w14:textId="77777777" w:rsidR="00271894" w:rsidRPr="00271894" w:rsidRDefault="00271894" w:rsidP="00271894">
            <w:pPr>
              <w:spacing w:after="0"/>
              <w:jc w:val="center"/>
              <w:rPr>
                <w:rFonts w:ascii="Times New Roman" w:hAnsi="Times New Roman" w:cs="Times New Roman"/>
                <w:color w:val="000000"/>
                <w:sz w:val="24"/>
              </w:rPr>
            </w:pPr>
            <w:r w:rsidRPr="00271894">
              <w:rPr>
                <w:rFonts w:ascii="Times New Roman" w:hAnsi="Times New Roman" w:cs="Times New Roman"/>
                <w:color w:val="000000"/>
                <w:sz w:val="24"/>
              </w:rPr>
              <w:t>1.43</w:t>
            </w:r>
          </w:p>
        </w:tc>
        <w:tc>
          <w:tcPr>
            <w:tcW w:w="1008" w:type="pct"/>
            <w:tcBorders>
              <w:top w:val="nil"/>
              <w:left w:val="nil"/>
              <w:bottom w:val="single" w:sz="4" w:space="0" w:color="auto"/>
              <w:right w:val="single" w:sz="4" w:space="0" w:color="auto"/>
            </w:tcBorders>
            <w:shd w:val="clear" w:color="auto" w:fill="auto"/>
            <w:noWrap/>
            <w:vAlign w:val="bottom"/>
          </w:tcPr>
          <w:p w14:paraId="0A722C56"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1.41</w:t>
            </w:r>
          </w:p>
        </w:tc>
        <w:tc>
          <w:tcPr>
            <w:tcW w:w="959" w:type="pct"/>
            <w:tcBorders>
              <w:top w:val="nil"/>
              <w:left w:val="nil"/>
              <w:bottom w:val="single" w:sz="4" w:space="0" w:color="auto"/>
              <w:right w:val="single" w:sz="4" w:space="0" w:color="auto"/>
            </w:tcBorders>
            <w:shd w:val="clear" w:color="auto" w:fill="auto"/>
            <w:noWrap/>
            <w:vAlign w:val="bottom"/>
          </w:tcPr>
          <w:p w14:paraId="591BA72C"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1.56</w:t>
            </w:r>
          </w:p>
        </w:tc>
        <w:tc>
          <w:tcPr>
            <w:tcW w:w="941" w:type="pct"/>
            <w:tcBorders>
              <w:top w:val="nil"/>
              <w:left w:val="nil"/>
              <w:bottom w:val="single" w:sz="4" w:space="0" w:color="auto"/>
              <w:right w:val="single" w:sz="4" w:space="0" w:color="auto"/>
            </w:tcBorders>
            <w:shd w:val="clear" w:color="auto" w:fill="auto"/>
            <w:noWrap/>
            <w:vAlign w:val="bottom"/>
          </w:tcPr>
          <w:p w14:paraId="14E92B36"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1.57</w:t>
            </w:r>
          </w:p>
        </w:tc>
      </w:tr>
      <w:tr w:rsidR="00271894" w:rsidRPr="002C2E71" w14:paraId="204B9683" w14:textId="77777777" w:rsidTr="005B1F36">
        <w:trPr>
          <w:trHeight w:val="315"/>
          <w:jc w:val="center"/>
        </w:trPr>
        <w:tc>
          <w:tcPr>
            <w:tcW w:w="735" w:type="pct"/>
            <w:tcBorders>
              <w:top w:val="nil"/>
              <w:left w:val="single" w:sz="4" w:space="0" w:color="auto"/>
              <w:bottom w:val="single" w:sz="4" w:space="0" w:color="auto"/>
              <w:right w:val="single" w:sz="4" w:space="0" w:color="auto"/>
            </w:tcBorders>
            <w:shd w:val="clear" w:color="auto" w:fill="auto"/>
            <w:vAlign w:val="center"/>
            <w:hideMark/>
          </w:tcPr>
          <w:p w14:paraId="3060608D" w14:textId="77777777" w:rsidR="00271894" w:rsidRPr="002D7377" w:rsidRDefault="00271894" w:rsidP="00271894">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2023</w:t>
            </w:r>
          </w:p>
        </w:tc>
        <w:tc>
          <w:tcPr>
            <w:tcW w:w="440" w:type="pct"/>
            <w:tcBorders>
              <w:top w:val="nil"/>
              <w:left w:val="nil"/>
              <w:bottom w:val="single" w:sz="4" w:space="0" w:color="auto"/>
              <w:right w:val="single" w:sz="4" w:space="0" w:color="auto"/>
            </w:tcBorders>
            <w:shd w:val="clear" w:color="auto" w:fill="auto"/>
            <w:noWrap/>
            <w:vAlign w:val="bottom"/>
            <w:hideMark/>
          </w:tcPr>
          <w:p w14:paraId="7C64CAA6"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1.79</w:t>
            </w:r>
          </w:p>
        </w:tc>
        <w:tc>
          <w:tcPr>
            <w:tcW w:w="917" w:type="pct"/>
            <w:tcBorders>
              <w:top w:val="nil"/>
              <w:left w:val="nil"/>
              <w:bottom w:val="single" w:sz="4" w:space="0" w:color="auto"/>
              <w:right w:val="single" w:sz="4" w:space="0" w:color="auto"/>
            </w:tcBorders>
            <w:shd w:val="clear" w:color="auto" w:fill="auto"/>
            <w:noWrap/>
            <w:vAlign w:val="bottom"/>
            <w:hideMark/>
          </w:tcPr>
          <w:p w14:paraId="41BF42CF" w14:textId="77777777" w:rsidR="00271894" w:rsidRPr="00271894" w:rsidRDefault="00271894" w:rsidP="00271894">
            <w:pPr>
              <w:spacing w:after="0"/>
              <w:jc w:val="center"/>
              <w:rPr>
                <w:rFonts w:ascii="Times New Roman" w:hAnsi="Times New Roman" w:cs="Times New Roman"/>
                <w:color w:val="000000"/>
                <w:sz w:val="24"/>
              </w:rPr>
            </w:pPr>
            <w:r w:rsidRPr="00271894">
              <w:rPr>
                <w:rFonts w:ascii="Times New Roman" w:hAnsi="Times New Roman" w:cs="Times New Roman"/>
                <w:color w:val="000000"/>
                <w:sz w:val="24"/>
              </w:rPr>
              <w:t>1.46</w:t>
            </w:r>
          </w:p>
        </w:tc>
        <w:tc>
          <w:tcPr>
            <w:tcW w:w="1008" w:type="pct"/>
            <w:tcBorders>
              <w:top w:val="nil"/>
              <w:left w:val="nil"/>
              <w:bottom w:val="single" w:sz="4" w:space="0" w:color="auto"/>
              <w:right w:val="single" w:sz="4" w:space="0" w:color="auto"/>
            </w:tcBorders>
            <w:shd w:val="clear" w:color="auto" w:fill="auto"/>
            <w:noWrap/>
            <w:vAlign w:val="bottom"/>
            <w:hideMark/>
          </w:tcPr>
          <w:p w14:paraId="6172C674"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1.45</w:t>
            </w:r>
          </w:p>
        </w:tc>
        <w:tc>
          <w:tcPr>
            <w:tcW w:w="959" w:type="pct"/>
            <w:tcBorders>
              <w:top w:val="nil"/>
              <w:left w:val="nil"/>
              <w:bottom w:val="single" w:sz="4" w:space="0" w:color="auto"/>
              <w:right w:val="single" w:sz="4" w:space="0" w:color="auto"/>
            </w:tcBorders>
            <w:shd w:val="clear" w:color="auto" w:fill="auto"/>
            <w:noWrap/>
            <w:vAlign w:val="bottom"/>
            <w:hideMark/>
          </w:tcPr>
          <w:p w14:paraId="0B344662"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1.63</w:t>
            </w:r>
          </w:p>
        </w:tc>
        <w:tc>
          <w:tcPr>
            <w:tcW w:w="941" w:type="pct"/>
            <w:tcBorders>
              <w:top w:val="nil"/>
              <w:left w:val="nil"/>
              <w:bottom w:val="single" w:sz="4" w:space="0" w:color="auto"/>
              <w:right w:val="single" w:sz="4" w:space="0" w:color="auto"/>
            </w:tcBorders>
            <w:shd w:val="clear" w:color="auto" w:fill="auto"/>
            <w:noWrap/>
            <w:vAlign w:val="bottom"/>
            <w:hideMark/>
          </w:tcPr>
          <w:p w14:paraId="6F7CC2D7" w14:textId="77777777" w:rsidR="00271894" w:rsidRPr="00271894" w:rsidRDefault="00271894" w:rsidP="00271894">
            <w:pPr>
              <w:spacing w:after="0"/>
              <w:jc w:val="center"/>
              <w:rPr>
                <w:rFonts w:ascii="Times New Roman" w:hAnsi="Times New Roman" w:cs="Times New Roman"/>
                <w:bCs/>
                <w:color w:val="000000"/>
                <w:sz w:val="24"/>
              </w:rPr>
            </w:pPr>
            <w:r w:rsidRPr="00271894">
              <w:rPr>
                <w:rFonts w:ascii="Times New Roman" w:hAnsi="Times New Roman" w:cs="Times New Roman"/>
                <w:bCs/>
                <w:color w:val="000000"/>
                <w:sz w:val="24"/>
              </w:rPr>
              <w:t>1.67</w:t>
            </w:r>
          </w:p>
        </w:tc>
      </w:tr>
    </w:tbl>
    <w:p w14:paraId="0ED9E25B" w14:textId="77777777" w:rsidR="00271894" w:rsidRDefault="00271894" w:rsidP="009F461F">
      <w:pPr>
        <w:spacing w:after="0"/>
      </w:pPr>
    </w:p>
    <w:p w14:paraId="57CD6A77" w14:textId="77777777" w:rsidR="00323C79" w:rsidRDefault="00323C79" w:rsidP="009F461F">
      <w:pPr>
        <w:spacing w:after="0"/>
      </w:pPr>
    </w:p>
    <w:p w14:paraId="7E7A33EA" w14:textId="77777777" w:rsidR="00323C79" w:rsidRDefault="00323C79" w:rsidP="009F461F">
      <w:pPr>
        <w:spacing w:after="0"/>
      </w:pPr>
    </w:p>
    <w:p w14:paraId="31268C4C" w14:textId="77777777" w:rsidR="00323C79" w:rsidRDefault="00323C79" w:rsidP="009F461F">
      <w:pPr>
        <w:spacing w:after="0"/>
      </w:pPr>
    </w:p>
    <w:p w14:paraId="2EE115DA" w14:textId="77777777" w:rsidR="00323C79" w:rsidRDefault="00323C79" w:rsidP="009F461F">
      <w:pPr>
        <w:spacing w:after="0"/>
      </w:pPr>
    </w:p>
    <w:p w14:paraId="0C1028A9" w14:textId="77777777" w:rsidR="00323C79" w:rsidRDefault="00323C79" w:rsidP="009F461F">
      <w:pPr>
        <w:spacing w:after="0"/>
      </w:pPr>
    </w:p>
    <w:p w14:paraId="62F4946A" w14:textId="77777777" w:rsidR="00323C79" w:rsidRDefault="00323C79" w:rsidP="009F461F">
      <w:pPr>
        <w:spacing w:after="0"/>
      </w:pPr>
    </w:p>
    <w:p w14:paraId="5BEE891D" w14:textId="77777777" w:rsidR="00323C79" w:rsidRDefault="00323C79" w:rsidP="009F461F">
      <w:pPr>
        <w:spacing w:after="0"/>
      </w:pPr>
    </w:p>
    <w:p w14:paraId="690EF8DF" w14:textId="77777777" w:rsidR="0005399B" w:rsidRDefault="0005399B" w:rsidP="009F461F">
      <w:pPr>
        <w:spacing w:after="0"/>
      </w:pPr>
    </w:p>
    <w:p w14:paraId="7E6E6CF5" w14:textId="77777777" w:rsidR="00323C79" w:rsidRDefault="00323C79" w:rsidP="009F461F">
      <w:pPr>
        <w:spacing w:after="0"/>
      </w:pPr>
    </w:p>
    <w:p w14:paraId="6D56ED0F" w14:textId="77777777" w:rsidR="0005399B" w:rsidRDefault="0005399B" w:rsidP="009F461F">
      <w:pPr>
        <w:spacing w:after="0"/>
      </w:pPr>
    </w:p>
    <w:p w14:paraId="3AD1549B" w14:textId="77777777" w:rsidR="0005399B" w:rsidRDefault="0005399B" w:rsidP="009F461F">
      <w:pPr>
        <w:spacing w:after="0"/>
      </w:pPr>
    </w:p>
    <w:p w14:paraId="0BA79767" w14:textId="77777777" w:rsidR="0005399B" w:rsidRDefault="0005399B" w:rsidP="009F461F">
      <w:pPr>
        <w:spacing w:after="0"/>
      </w:pPr>
    </w:p>
    <w:p w14:paraId="3767FCC5" w14:textId="77777777" w:rsidR="0005399B" w:rsidRDefault="0005399B" w:rsidP="009F461F">
      <w:pPr>
        <w:spacing w:after="0"/>
      </w:pPr>
    </w:p>
    <w:p w14:paraId="2B58EDCE" w14:textId="77777777" w:rsidR="0005399B" w:rsidRDefault="0005399B" w:rsidP="009F461F">
      <w:pPr>
        <w:spacing w:after="0"/>
      </w:pPr>
    </w:p>
    <w:p w14:paraId="0DA7C251" w14:textId="77777777" w:rsidR="00323C79" w:rsidRDefault="00323C79" w:rsidP="009F461F">
      <w:pPr>
        <w:spacing w:after="0"/>
      </w:pPr>
    </w:p>
    <w:p w14:paraId="77D66607" w14:textId="77777777" w:rsidR="00323C79" w:rsidRDefault="00323C79" w:rsidP="009F461F">
      <w:pPr>
        <w:spacing w:after="0"/>
      </w:pPr>
    </w:p>
    <w:p w14:paraId="77151B1E" w14:textId="77777777" w:rsidR="001F6845" w:rsidRPr="00375AD9" w:rsidRDefault="001F6845" w:rsidP="001F6845">
      <w:pPr>
        <w:jc w:val="center"/>
        <w:rPr>
          <w:rFonts w:ascii="Times New Roman" w:hAnsi="Times New Roman" w:cs="Times New Roman"/>
          <w:sz w:val="24"/>
        </w:rPr>
      </w:pPr>
      <w:r w:rsidRPr="00375AD9">
        <w:rPr>
          <w:rFonts w:ascii="Times New Roman" w:hAnsi="Times New Roman" w:cs="Times New Roman"/>
          <w:b/>
          <w:sz w:val="24"/>
        </w:rPr>
        <w:lastRenderedPageBreak/>
        <w:t>Table 4.</w:t>
      </w:r>
      <w:r w:rsidRPr="00375AD9">
        <w:rPr>
          <w:rFonts w:ascii="Times New Roman" w:hAnsi="Times New Roman" w:cs="Times New Roman"/>
          <w:sz w:val="24"/>
        </w:rPr>
        <w:t xml:space="preserve"> Trends values for yield of </w:t>
      </w:r>
      <w:r>
        <w:rPr>
          <w:rFonts w:ascii="Times New Roman" w:hAnsi="Times New Roman" w:cs="Times New Roman"/>
          <w:sz w:val="24"/>
        </w:rPr>
        <w:t>lentil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836"/>
        <w:gridCol w:w="1781"/>
        <w:gridCol w:w="1964"/>
        <w:gridCol w:w="1708"/>
        <w:gridCol w:w="1361"/>
      </w:tblGrid>
      <w:tr w:rsidR="001F6845" w:rsidRPr="00A83CD5" w14:paraId="051F7C3E" w14:textId="77777777" w:rsidTr="005B1F36">
        <w:trPr>
          <w:trHeight w:val="315"/>
        </w:trPr>
        <w:tc>
          <w:tcPr>
            <w:tcW w:w="758" w:type="pct"/>
            <w:vMerge w:val="restart"/>
            <w:shd w:val="clear" w:color="auto" w:fill="auto"/>
            <w:vAlign w:val="center"/>
          </w:tcPr>
          <w:p w14:paraId="7FBE4269" w14:textId="77777777" w:rsidR="001F6845" w:rsidRPr="00925B54" w:rsidRDefault="001F6845" w:rsidP="005B1F36">
            <w:pPr>
              <w:spacing w:after="0" w:line="240" w:lineRule="auto"/>
              <w:jc w:val="center"/>
              <w:rPr>
                <w:rFonts w:ascii="Times New Roman" w:eastAsia="Times New Roman" w:hAnsi="Times New Roman" w:cs="Times New Roman"/>
                <w:b/>
                <w:color w:val="000000"/>
                <w:sz w:val="24"/>
                <w:szCs w:val="24"/>
              </w:rPr>
            </w:pPr>
            <w:r w:rsidRPr="00925B54">
              <w:rPr>
                <w:rFonts w:ascii="Times New Roman" w:eastAsia="Times New Roman" w:hAnsi="Times New Roman" w:cs="Times New Roman"/>
                <w:b/>
                <w:color w:val="000000"/>
                <w:sz w:val="24"/>
                <w:szCs w:val="24"/>
              </w:rPr>
              <w:t>Year</w:t>
            </w:r>
            <w:r w:rsidRPr="00E921FF">
              <w:rPr>
                <w:rFonts w:ascii="Times New Roman" w:eastAsia="Times New Roman" w:hAnsi="Times New Roman" w:cs="Times New Roman"/>
                <w:b/>
                <w:color w:val="000000"/>
                <w:sz w:val="24"/>
                <w:szCs w:val="24"/>
              </w:rPr>
              <w:t xml:space="preserve"> (</w:t>
            </w:r>
            <m:oMath>
              <m:r>
                <m:rPr>
                  <m:sty m:val="bi"/>
                </m:rPr>
                <w:rPr>
                  <w:rFonts w:ascii="Cambria Math" w:eastAsia="Times New Roman" w:hAnsi="Cambria Math" w:cs="Times New Roman"/>
                  <w:color w:val="000000"/>
                  <w:sz w:val="24"/>
                  <w:szCs w:val="24"/>
                </w:rPr>
                <m:t>t)</m:t>
              </m:r>
            </m:oMath>
          </w:p>
        </w:tc>
        <w:tc>
          <w:tcPr>
            <w:tcW w:w="464" w:type="pct"/>
            <w:vMerge w:val="restart"/>
            <w:shd w:val="clear" w:color="auto" w:fill="auto"/>
            <w:vAlign w:val="center"/>
          </w:tcPr>
          <w:p w14:paraId="4106A15E" w14:textId="77777777" w:rsidR="001F6845" w:rsidRPr="00E921FF" w:rsidRDefault="00221CEA" w:rsidP="005B1F36">
            <w:pPr>
              <w:spacing w:after="0" w:line="240" w:lineRule="auto"/>
              <w:jc w:val="center"/>
              <w:rPr>
                <w:rFonts w:ascii="Times New Roman" w:eastAsia="Times New Roman" w:hAnsi="Times New Roman" w:cs="Times New Roman"/>
                <w:b/>
                <w:color w:val="000000"/>
                <w:sz w:val="24"/>
                <w:szCs w:val="24"/>
              </w:rPr>
            </w:pPr>
            <m:oMathPara>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y</m:t>
                    </m:r>
                  </m:e>
                  <m:sub>
                    <m:r>
                      <m:rPr>
                        <m:sty m:val="bi"/>
                      </m:rPr>
                      <w:rPr>
                        <w:rFonts w:ascii="Cambria Math" w:eastAsia="Times New Roman" w:hAnsi="Cambria Math" w:cs="Times New Roman"/>
                        <w:color w:val="000000"/>
                        <w:sz w:val="24"/>
                        <w:szCs w:val="24"/>
                      </w:rPr>
                      <m:t>t</m:t>
                    </m:r>
                  </m:sub>
                </m:sSub>
              </m:oMath>
            </m:oMathPara>
          </w:p>
        </w:tc>
        <w:tc>
          <w:tcPr>
            <w:tcW w:w="3779" w:type="pct"/>
            <w:gridSpan w:val="4"/>
            <w:shd w:val="clear" w:color="auto" w:fill="auto"/>
            <w:noWrap/>
            <w:vAlign w:val="bottom"/>
          </w:tcPr>
          <w:p w14:paraId="36696A4A" w14:textId="77777777" w:rsidR="001F6845" w:rsidRPr="00E921FF" w:rsidRDefault="001F6845" w:rsidP="005B1F36">
            <w:pPr>
              <w:spacing w:after="0"/>
              <w:jc w:val="center"/>
              <w:rPr>
                <w:rFonts w:ascii="Times New Roman" w:hAnsi="Times New Roman" w:cs="Times New Roman"/>
                <w:b/>
                <w:bCs/>
                <w:sz w:val="24"/>
                <w:szCs w:val="24"/>
              </w:rPr>
            </w:pPr>
            <w:r w:rsidRPr="00316A21">
              <w:rPr>
                <w:rFonts w:ascii="Times New Roman" w:hAnsi="Times New Roman" w:cs="Times New Roman"/>
                <w:b/>
                <w:bCs/>
                <w:sz w:val="24"/>
                <w:szCs w:val="24"/>
              </w:rPr>
              <w:t>Trend Values</w:t>
            </w:r>
          </w:p>
        </w:tc>
      </w:tr>
      <w:tr w:rsidR="001F6845" w:rsidRPr="00A83CD5" w14:paraId="72FB574D" w14:textId="77777777" w:rsidTr="005B1F36">
        <w:trPr>
          <w:trHeight w:val="315"/>
        </w:trPr>
        <w:tc>
          <w:tcPr>
            <w:tcW w:w="758" w:type="pct"/>
            <w:vMerge/>
            <w:shd w:val="clear" w:color="auto" w:fill="auto"/>
            <w:vAlign w:val="center"/>
            <w:hideMark/>
          </w:tcPr>
          <w:p w14:paraId="23EE0475" w14:textId="77777777" w:rsidR="001F6845" w:rsidRPr="00925B54" w:rsidRDefault="001F6845" w:rsidP="005B1F36">
            <w:pPr>
              <w:spacing w:after="0" w:line="240" w:lineRule="auto"/>
              <w:jc w:val="center"/>
              <w:rPr>
                <w:rFonts w:ascii="Times New Roman" w:eastAsia="Times New Roman" w:hAnsi="Times New Roman" w:cs="Times New Roman"/>
                <w:b/>
                <w:color w:val="000000"/>
                <w:sz w:val="24"/>
                <w:szCs w:val="24"/>
              </w:rPr>
            </w:pPr>
          </w:p>
        </w:tc>
        <w:tc>
          <w:tcPr>
            <w:tcW w:w="464" w:type="pct"/>
            <w:vMerge/>
            <w:shd w:val="clear" w:color="auto" w:fill="auto"/>
            <w:vAlign w:val="center"/>
            <w:hideMark/>
          </w:tcPr>
          <w:p w14:paraId="7D2DBD3D" w14:textId="77777777" w:rsidR="001F6845" w:rsidRPr="00925B54" w:rsidRDefault="001F6845" w:rsidP="005B1F36">
            <w:pPr>
              <w:spacing w:after="0" w:line="240" w:lineRule="auto"/>
              <w:jc w:val="center"/>
              <w:rPr>
                <w:rFonts w:ascii="Times New Roman" w:eastAsia="Times New Roman" w:hAnsi="Times New Roman" w:cs="Times New Roman"/>
                <w:b/>
                <w:color w:val="000000"/>
                <w:sz w:val="24"/>
                <w:szCs w:val="24"/>
              </w:rPr>
            </w:pPr>
          </w:p>
        </w:tc>
        <w:tc>
          <w:tcPr>
            <w:tcW w:w="988" w:type="pct"/>
            <w:shd w:val="clear" w:color="auto" w:fill="auto"/>
            <w:noWrap/>
            <w:vAlign w:val="bottom"/>
            <w:hideMark/>
          </w:tcPr>
          <w:p w14:paraId="5EC1CAF7" w14:textId="77777777" w:rsidR="001F6845" w:rsidRPr="00E921FF" w:rsidRDefault="001F6845" w:rsidP="005B1F36">
            <w:pPr>
              <w:spacing w:after="0" w:line="240" w:lineRule="auto"/>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Linear </w:t>
            </w:r>
          </w:p>
          <w:p w14:paraId="4B943EAC" w14:textId="77777777" w:rsidR="001F6845" w:rsidRPr="00925B54" w:rsidRDefault="001F6845" w:rsidP="005B1F36">
            <w:pPr>
              <w:spacing w:after="0" w:line="240" w:lineRule="auto"/>
              <w:jc w:val="center"/>
              <w:rPr>
                <w:rFonts w:ascii="Times New Roman" w:eastAsia="Times New Roman" w:hAnsi="Times New Roman" w:cs="Times New Roman"/>
                <w:b/>
                <w:color w:val="000000"/>
                <w:sz w:val="24"/>
                <w:szCs w:val="24"/>
              </w:rPr>
            </w:pPr>
            <w:r w:rsidRPr="00E921FF">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L</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1089" w:type="pct"/>
            <w:shd w:val="clear" w:color="auto" w:fill="auto"/>
            <w:noWrap/>
            <w:vAlign w:val="bottom"/>
            <w:hideMark/>
          </w:tcPr>
          <w:p w14:paraId="11351744" w14:textId="77777777" w:rsidR="001F6845" w:rsidRPr="00E921FF" w:rsidRDefault="001F6845" w:rsidP="005B1F36">
            <w:pPr>
              <w:spacing w:after="0" w:line="240" w:lineRule="auto"/>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Exponential </w:t>
            </w:r>
          </w:p>
          <w:p w14:paraId="3CCA49D2" w14:textId="77777777" w:rsidR="001F6845" w:rsidRPr="00925B54" w:rsidRDefault="001F6845" w:rsidP="005B1F36">
            <w:pPr>
              <w:spacing w:after="0" w:line="240" w:lineRule="auto"/>
              <w:jc w:val="center"/>
              <w:rPr>
                <w:rFonts w:ascii="Times New Roman" w:eastAsia="Times New Roman" w:hAnsi="Times New Roman" w:cs="Times New Roman"/>
                <w:b/>
                <w:color w:val="000000"/>
                <w:sz w:val="24"/>
                <w:szCs w:val="24"/>
              </w:rPr>
            </w:pPr>
            <w:r w:rsidRPr="00E921FF">
              <w:rPr>
                <w:rFonts w:ascii="Times New Roman" w:hAnsi="Times New Roman" w:cs="Times New Roman"/>
                <w:b/>
                <w:bCs/>
                <w:sz w:val="24"/>
                <w:szCs w:val="24"/>
              </w:rPr>
              <w:t>Model (</w:t>
            </w:r>
            <m:oMath>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E</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947" w:type="pct"/>
            <w:shd w:val="clear" w:color="auto" w:fill="auto"/>
            <w:noWrap/>
            <w:vAlign w:val="bottom"/>
            <w:hideMark/>
          </w:tcPr>
          <w:p w14:paraId="377EC705" w14:textId="77777777" w:rsidR="001F6845" w:rsidRPr="00E921FF" w:rsidRDefault="001F6845" w:rsidP="005B1F36">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Quadratic </w:t>
            </w:r>
          </w:p>
          <w:p w14:paraId="15A5DA78" w14:textId="77777777" w:rsidR="001F6845" w:rsidRPr="00925B54" w:rsidRDefault="001F6845" w:rsidP="005B1F36">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Q</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c>
          <w:tcPr>
            <w:tcW w:w="755" w:type="pct"/>
            <w:shd w:val="clear" w:color="auto" w:fill="auto"/>
            <w:noWrap/>
            <w:vAlign w:val="bottom"/>
            <w:hideMark/>
          </w:tcPr>
          <w:p w14:paraId="16BAE44B" w14:textId="77777777" w:rsidR="001F6845" w:rsidRPr="00E921FF" w:rsidRDefault="001F6845" w:rsidP="005B1F36">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Cubic </w:t>
            </w:r>
          </w:p>
          <w:p w14:paraId="1AD4DBA7" w14:textId="77777777" w:rsidR="001F6845" w:rsidRPr="00925B54" w:rsidRDefault="001F6845" w:rsidP="005B1F36">
            <w:pPr>
              <w:spacing w:after="0"/>
              <w:jc w:val="center"/>
              <w:rPr>
                <w:rFonts w:ascii="Times New Roman" w:hAnsi="Times New Roman" w:cs="Times New Roman"/>
                <w:b/>
                <w:bCs/>
                <w:sz w:val="24"/>
                <w:szCs w:val="24"/>
              </w:rPr>
            </w:pPr>
            <w:r w:rsidRPr="00E921FF">
              <w:rPr>
                <w:rFonts w:ascii="Times New Roman" w:hAnsi="Times New Roman" w:cs="Times New Roman"/>
                <w:b/>
                <w:bCs/>
                <w:sz w:val="24"/>
                <w:szCs w:val="24"/>
              </w:rPr>
              <w:t xml:space="preserve">Model </w:t>
            </w:r>
            <m:oMath>
              <m:r>
                <m:rPr>
                  <m:sty m:val="bi"/>
                </m:rPr>
                <w:rPr>
                  <w:rFonts w:ascii="Cambria Math" w:eastAsia="Times New Roman" w:hAnsi="Cambria Math" w:cs="Times New Roman"/>
                  <w:color w:val="000000"/>
                  <w:sz w:val="24"/>
                  <w:szCs w:val="24"/>
                </w:rPr>
                <m:t>(</m:t>
              </m:r>
              <m:sSub>
                <m:sSubPr>
                  <m:ctrlPr>
                    <w:rPr>
                      <w:rFonts w:ascii="Cambria Math" w:eastAsia="Times New Roman" w:hAnsi="Cambria Math" w:cs="Times New Roman"/>
                      <w:b/>
                      <w:i/>
                      <w:color w:val="000000"/>
                      <w:sz w:val="24"/>
                      <w:szCs w:val="24"/>
                    </w:rPr>
                  </m:ctrlPr>
                </m:sSubPr>
                <m:e>
                  <m:r>
                    <m:rPr>
                      <m:sty m:val="bi"/>
                    </m:rPr>
                    <w:rPr>
                      <w:rFonts w:ascii="Cambria Math" w:eastAsia="Times New Roman" w:hAnsi="Cambria Math" w:cs="Times New Roman"/>
                      <w:color w:val="000000"/>
                      <w:sz w:val="24"/>
                      <w:szCs w:val="24"/>
                    </w:rPr>
                    <m:t>C</m:t>
                  </m:r>
                </m:e>
                <m:sub>
                  <m:r>
                    <m:rPr>
                      <m:sty m:val="bi"/>
                    </m:rPr>
                    <w:rPr>
                      <w:rFonts w:ascii="Cambria Math" w:eastAsia="Times New Roman" w:hAnsi="Cambria Math" w:cs="Times New Roman"/>
                      <w:color w:val="000000"/>
                      <w:sz w:val="24"/>
                      <w:szCs w:val="24"/>
                    </w:rPr>
                    <m:t>t</m:t>
                  </m:r>
                </m:sub>
              </m:sSub>
              <m:r>
                <m:rPr>
                  <m:sty m:val="bi"/>
                </m:rPr>
                <w:rPr>
                  <w:rFonts w:ascii="Cambria Math" w:eastAsia="Times New Roman" w:hAnsi="Cambria Math" w:cs="Times New Roman"/>
                  <w:color w:val="000000"/>
                  <w:sz w:val="24"/>
                  <w:szCs w:val="24"/>
                </w:rPr>
                <m:t>)</m:t>
              </m:r>
            </m:oMath>
          </w:p>
        </w:tc>
      </w:tr>
      <w:tr w:rsidR="005B1F36" w:rsidRPr="00A83CD5" w14:paraId="069885E5" w14:textId="77777777" w:rsidTr="005B1F36">
        <w:trPr>
          <w:trHeight w:val="315"/>
        </w:trPr>
        <w:tc>
          <w:tcPr>
            <w:tcW w:w="758" w:type="pct"/>
            <w:shd w:val="clear" w:color="auto" w:fill="auto"/>
            <w:vAlign w:val="center"/>
            <w:hideMark/>
          </w:tcPr>
          <w:p w14:paraId="2F5129AC" w14:textId="77777777" w:rsidR="005B1F36" w:rsidRPr="00A83CD5" w:rsidRDefault="005B1F36" w:rsidP="005B1F36">
            <w:pPr>
              <w:spacing w:after="0" w:line="240" w:lineRule="auto"/>
              <w:jc w:val="center"/>
              <w:rPr>
                <w:rFonts w:ascii="Times New Roman" w:eastAsia="Times New Roman" w:hAnsi="Times New Roman" w:cs="Times New Roman"/>
                <w:color w:val="000000"/>
                <w:sz w:val="24"/>
                <w:szCs w:val="24"/>
              </w:rPr>
            </w:pPr>
            <w:r w:rsidRPr="00A83CD5">
              <w:rPr>
                <w:rFonts w:ascii="Times New Roman" w:eastAsia="Times New Roman" w:hAnsi="Times New Roman" w:cs="Times New Roman"/>
                <w:color w:val="000000"/>
                <w:sz w:val="24"/>
                <w:szCs w:val="24"/>
              </w:rPr>
              <w:t>2001</w:t>
            </w:r>
          </w:p>
        </w:tc>
        <w:tc>
          <w:tcPr>
            <w:tcW w:w="464" w:type="pct"/>
            <w:shd w:val="clear" w:color="auto" w:fill="auto"/>
            <w:noWrap/>
            <w:vAlign w:val="bottom"/>
            <w:hideMark/>
          </w:tcPr>
          <w:p w14:paraId="57B87955"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0.66</w:t>
            </w:r>
          </w:p>
        </w:tc>
        <w:tc>
          <w:tcPr>
            <w:tcW w:w="988" w:type="pct"/>
            <w:shd w:val="clear" w:color="auto" w:fill="auto"/>
            <w:noWrap/>
            <w:vAlign w:val="bottom"/>
            <w:hideMark/>
          </w:tcPr>
          <w:p w14:paraId="5B13A784"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0.58</w:t>
            </w:r>
          </w:p>
        </w:tc>
        <w:tc>
          <w:tcPr>
            <w:tcW w:w="1089" w:type="pct"/>
            <w:shd w:val="clear" w:color="auto" w:fill="auto"/>
            <w:noWrap/>
            <w:vAlign w:val="bottom"/>
            <w:hideMark/>
          </w:tcPr>
          <w:p w14:paraId="1C0E538A"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0.60</w:t>
            </w:r>
          </w:p>
        </w:tc>
        <w:tc>
          <w:tcPr>
            <w:tcW w:w="947" w:type="pct"/>
            <w:shd w:val="clear" w:color="auto" w:fill="auto"/>
            <w:noWrap/>
            <w:vAlign w:val="bottom"/>
            <w:hideMark/>
          </w:tcPr>
          <w:p w14:paraId="6CA78DC7"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0.66</w:t>
            </w:r>
          </w:p>
        </w:tc>
        <w:tc>
          <w:tcPr>
            <w:tcW w:w="755" w:type="pct"/>
            <w:shd w:val="clear" w:color="auto" w:fill="auto"/>
            <w:noWrap/>
            <w:vAlign w:val="bottom"/>
            <w:hideMark/>
          </w:tcPr>
          <w:p w14:paraId="72F6F16B"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0.70</w:t>
            </w:r>
          </w:p>
        </w:tc>
      </w:tr>
      <w:tr w:rsidR="005B1F36" w:rsidRPr="00A83CD5" w14:paraId="386B82EF" w14:textId="77777777" w:rsidTr="005B1F36">
        <w:trPr>
          <w:trHeight w:val="315"/>
        </w:trPr>
        <w:tc>
          <w:tcPr>
            <w:tcW w:w="758" w:type="pct"/>
            <w:shd w:val="clear" w:color="auto" w:fill="auto"/>
            <w:vAlign w:val="center"/>
            <w:hideMark/>
          </w:tcPr>
          <w:p w14:paraId="24554496" w14:textId="77777777" w:rsidR="005B1F36" w:rsidRPr="00A83CD5" w:rsidRDefault="005B1F36" w:rsidP="005B1F36">
            <w:pPr>
              <w:spacing w:after="0" w:line="240" w:lineRule="auto"/>
              <w:jc w:val="center"/>
              <w:rPr>
                <w:rFonts w:ascii="Times New Roman" w:eastAsia="Times New Roman" w:hAnsi="Times New Roman" w:cs="Times New Roman"/>
                <w:color w:val="000000"/>
                <w:sz w:val="24"/>
                <w:szCs w:val="24"/>
              </w:rPr>
            </w:pPr>
            <w:r w:rsidRPr="00A83CD5">
              <w:rPr>
                <w:rFonts w:ascii="Times New Roman" w:eastAsia="Times New Roman" w:hAnsi="Times New Roman" w:cs="Times New Roman"/>
                <w:color w:val="000000"/>
                <w:sz w:val="24"/>
                <w:szCs w:val="24"/>
              </w:rPr>
              <w:t>2002</w:t>
            </w:r>
          </w:p>
        </w:tc>
        <w:tc>
          <w:tcPr>
            <w:tcW w:w="464" w:type="pct"/>
            <w:shd w:val="clear" w:color="auto" w:fill="auto"/>
            <w:noWrap/>
            <w:vAlign w:val="bottom"/>
            <w:hideMark/>
          </w:tcPr>
          <w:p w14:paraId="7634F047"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0.63</w:t>
            </w:r>
          </w:p>
        </w:tc>
        <w:tc>
          <w:tcPr>
            <w:tcW w:w="988" w:type="pct"/>
            <w:shd w:val="clear" w:color="auto" w:fill="auto"/>
            <w:noWrap/>
            <w:vAlign w:val="bottom"/>
            <w:hideMark/>
          </w:tcPr>
          <w:p w14:paraId="67F2C010"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0.60</w:t>
            </w:r>
          </w:p>
        </w:tc>
        <w:tc>
          <w:tcPr>
            <w:tcW w:w="1089" w:type="pct"/>
            <w:shd w:val="clear" w:color="auto" w:fill="auto"/>
            <w:noWrap/>
            <w:vAlign w:val="bottom"/>
            <w:hideMark/>
          </w:tcPr>
          <w:p w14:paraId="66BF11C8"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0.61</w:t>
            </w:r>
          </w:p>
        </w:tc>
        <w:tc>
          <w:tcPr>
            <w:tcW w:w="947" w:type="pct"/>
            <w:shd w:val="clear" w:color="auto" w:fill="auto"/>
            <w:noWrap/>
            <w:vAlign w:val="bottom"/>
            <w:hideMark/>
          </w:tcPr>
          <w:p w14:paraId="4B1A1C0B"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0.65</w:t>
            </w:r>
          </w:p>
        </w:tc>
        <w:tc>
          <w:tcPr>
            <w:tcW w:w="755" w:type="pct"/>
            <w:shd w:val="clear" w:color="auto" w:fill="auto"/>
            <w:noWrap/>
            <w:vAlign w:val="bottom"/>
            <w:hideMark/>
          </w:tcPr>
          <w:p w14:paraId="43B2AB89"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0.67</w:t>
            </w:r>
          </w:p>
        </w:tc>
      </w:tr>
      <w:tr w:rsidR="005B1F36" w:rsidRPr="00A83CD5" w14:paraId="0857CED3" w14:textId="77777777" w:rsidTr="005B1F36">
        <w:trPr>
          <w:trHeight w:val="315"/>
        </w:trPr>
        <w:tc>
          <w:tcPr>
            <w:tcW w:w="758" w:type="pct"/>
            <w:shd w:val="clear" w:color="auto" w:fill="auto"/>
            <w:vAlign w:val="center"/>
            <w:hideMark/>
          </w:tcPr>
          <w:p w14:paraId="0F8ACE57" w14:textId="77777777" w:rsidR="005B1F36" w:rsidRPr="00A83CD5" w:rsidRDefault="005B1F36" w:rsidP="005B1F36">
            <w:pPr>
              <w:spacing w:after="0" w:line="240" w:lineRule="auto"/>
              <w:jc w:val="center"/>
              <w:rPr>
                <w:rFonts w:ascii="Times New Roman" w:eastAsia="Times New Roman" w:hAnsi="Times New Roman" w:cs="Times New Roman"/>
                <w:color w:val="000000"/>
                <w:sz w:val="24"/>
                <w:szCs w:val="24"/>
              </w:rPr>
            </w:pPr>
            <w:r w:rsidRPr="00A83CD5">
              <w:rPr>
                <w:rFonts w:ascii="Times New Roman" w:eastAsia="Times New Roman" w:hAnsi="Times New Roman" w:cs="Times New Roman"/>
                <w:color w:val="000000"/>
                <w:sz w:val="24"/>
                <w:szCs w:val="24"/>
              </w:rPr>
              <w:t>2003</w:t>
            </w:r>
          </w:p>
        </w:tc>
        <w:tc>
          <w:tcPr>
            <w:tcW w:w="464" w:type="pct"/>
            <w:shd w:val="clear" w:color="auto" w:fill="auto"/>
            <w:noWrap/>
            <w:vAlign w:val="bottom"/>
            <w:hideMark/>
          </w:tcPr>
          <w:p w14:paraId="5B1A85F8"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0.74</w:t>
            </w:r>
          </w:p>
        </w:tc>
        <w:tc>
          <w:tcPr>
            <w:tcW w:w="988" w:type="pct"/>
            <w:shd w:val="clear" w:color="auto" w:fill="auto"/>
            <w:noWrap/>
            <w:vAlign w:val="bottom"/>
            <w:hideMark/>
          </w:tcPr>
          <w:p w14:paraId="239254EF"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0.61</w:t>
            </w:r>
          </w:p>
        </w:tc>
        <w:tc>
          <w:tcPr>
            <w:tcW w:w="1089" w:type="pct"/>
            <w:shd w:val="clear" w:color="auto" w:fill="auto"/>
            <w:noWrap/>
            <w:vAlign w:val="bottom"/>
            <w:hideMark/>
          </w:tcPr>
          <w:p w14:paraId="3FD1267F"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0.62</w:t>
            </w:r>
          </w:p>
        </w:tc>
        <w:tc>
          <w:tcPr>
            <w:tcW w:w="947" w:type="pct"/>
            <w:shd w:val="clear" w:color="auto" w:fill="auto"/>
            <w:noWrap/>
            <w:vAlign w:val="bottom"/>
            <w:hideMark/>
          </w:tcPr>
          <w:p w14:paraId="55BEAF86"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0.65</w:t>
            </w:r>
          </w:p>
        </w:tc>
        <w:tc>
          <w:tcPr>
            <w:tcW w:w="755" w:type="pct"/>
            <w:shd w:val="clear" w:color="auto" w:fill="auto"/>
            <w:noWrap/>
            <w:vAlign w:val="bottom"/>
            <w:hideMark/>
          </w:tcPr>
          <w:p w14:paraId="0F609C45"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0.65</w:t>
            </w:r>
          </w:p>
        </w:tc>
      </w:tr>
      <w:tr w:rsidR="005B1F36" w:rsidRPr="00A83CD5" w14:paraId="22CDE6F8" w14:textId="77777777" w:rsidTr="005B1F36">
        <w:trPr>
          <w:trHeight w:val="315"/>
        </w:trPr>
        <w:tc>
          <w:tcPr>
            <w:tcW w:w="758" w:type="pct"/>
            <w:shd w:val="clear" w:color="auto" w:fill="auto"/>
            <w:vAlign w:val="center"/>
            <w:hideMark/>
          </w:tcPr>
          <w:p w14:paraId="2BA61A45" w14:textId="77777777" w:rsidR="005B1F36" w:rsidRPr="00A83CD5" w:rsidRDefault="005B1F36" w:rsidP="005B1F36">
            <w:pPr>
              <w:spacing w:after="0" w:line="240" w:lineRule="auto"/>
              <w:jc w:val="center"/>
              <w:rPr>
                <w:rFonts w:ascii="Times New Roman" w:eastAsia="Times New Roman" w:hAnsi="Times New Roman" w:cs="Times New Roman"/>
                <w:color w:val="000000"/>
                <w:sz w:val="24"/>
                <w:szCs w:val="24"/>
              </w:rPr>
            </w:pPr>
            <w:r w:rsidRPr="00A83CD5">
              <w:rPr>
                <w:rFonts w:ascii="Times New Roman" w:eastAsia="Times New Roman" w:hAnsi="Times New Roman" w:cs="Times New Roman"/>
                <w:color w:val="000000"/>
                <w:sz w:val="24"/>
                <w:szCs w:val="24"/>
              </w:rPr>
              <w:t>2004</w:t>
            </w:r>
          </w:p>
        </w:tc>
        <w:tc>
          <w:tcPr>
            <w:tcW w:w="464" w:type="pct"/>
            <w:shd w:val="clear" w:color="auto" w:fill="auto"/>
            <w:noWrap/>
            <w:vAlign w:val="bottom"/>
            <w:hideMark/>
          </w:tcPr>
          <w:p w14:paraId="1E4A8396"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0.67</w:t>
            </w:r>
          </w:p>
        </w:tc>
        <w:tc>
          <w:tcPr>
            <w:tcW w:w="988" w:type="pct"/>
            <w:shd w:val="clear" w:color="auto" w:fill="auto"/>
            <w:noWrap/>
            <w:vAlign w:val="bottom"/>
            <w:hideMark/>
          </w:tcPr>
          <w:p w14:paraId="2BA6E603"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0.63</w:t>
            </w:r>
          </w:p>
        </w:tc>
        <w:tc>
          <w:tcPr>
            <w:tcW w:w="1089" w:type="pct"/>
            <w:shd w:val="clear" w:color="auto" w:fill="auto"/>
            <w:noWrap/>
            <w:vAlign w:val="bottom"/>
            <w:hideMark/>
          </w:tcPr>
          <w:p w14:paraId="3CD2D6BC"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0.64</w:t>
            </w:r>
          </w:p>
        </w:tc>
        <w:tc>
          <w:tcPr>
            <w:tcW w:w="947" w:type="pct"/>
            <w:shd w:val="clear" w:color="auto" w:fill="auto"/>
            <w:noWrap/>
            <w:vAlign w:val="bottom"/>
            <w:hideMark/>
          </w:tcPr>
          <w:p w14:paraId="7F84B55F"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0.65</w:t>
            </w:r>
          </w:p>
        </w:tc>
        <w:tc>
          <w:tcPr>
            <w:tcW w:w="755" w:type="pct"/>
            <w:shd w:val="clear" w:color="auto" w:fill="auto"/>
            <w:noWrap/>
            <w:vAlign w:val="bottom"/>
            <w:hideMark/>
          </w:tcPr>
          <w:p w14:paraId="212EFDDE"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0.64</w:t>
            </w:r>
          </w:p>
        </w:tc>
      </w:tr>
      <w:tr w:rsidR="005B1F36" w:rsidRPr="00A83CD5" w14:paraId="4C13351B" w14:textId="77777777" w:rsidTr="005B1F36">
        <w:trPr>
          <w:trHeight w:val="315"/>
        </w:trPr>
        <w:tc>
          <w:tcPr>
            <w:tcW w:w="758" w:type="pct"/>
            <w:shd w:val="clear" w:color="auto" w:fill="auto"/>
            <w:vAlign w:val="center"/>
            <w:hideMark/>
          </w:tcPr>
          <w:p w14:paraId="50229035" w14:textId="77777777" w:rsidR="005B1F36" w:rsidRPr="00A83CD5" w:rsidRDefault="005B1F36" w:rsidP="005B1F36">
            <w:pPr>
              <w:spacing w:after="0" w:line="240" w:lineRule="auto"/>
              <w:jc w:val="center"/>
              <w:rPr>
                <w:rFonts w:ascii="Times New Roman" w:eastAsia="Times New Roman" w:hAnsi="Times New Roman" w:cs="Times New Roman"/>
                <w:color w:val="000000"/>
                <w:sz w:val="24"/>
                <w:szCs w:val="24"/>
              </w:rPr>
            </w:pPr>
            <w:r w:rsidRPr="00A83CD5">
              <w:rPr>
                <w:rFonts w:ascii="Times New Roman" w:eastAsia="Times New Roman" w:hAnsi="Times New Roman" w:cs="Times New Roman"/>
                <w:color w:val="000000"/>
                <w:sz w:val="24"/>
                <w:szCs w:val="24"/>
              </w:rPr>
              <w:t>2005</w:t>
            </w:r>
          </w:p>
        </w:tc>
        <w:tc>
          <w:tcPr>
            <w:tcW w:w="464" w:type="pct"/>
            <w:shd w:val="clear" w:color="auto" w:fill="auto"/>
            <w:noWrap/>
            <w:vAlign w:val="bottom"/>
            <w:hideMark/>
          </w:tcPr>
          <w:p w14:paraId="59033278"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0.63</w:t>
            </w:r>
          </w:p>
        </w:tc>
        <w:tc>
          <w:tcPr>
            <w:tcW w:w="988" w:type="pct"/>
            <w:shd w:val="clear" w:color="auto" w:fill="auto"/>
            <w:noWrap/>
            <w:vAlign w:val="bottom"/>
            <w:hideMark/>
          </w:tcPr>
          <w:p w14:paraId="6AB4110A"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0.65</w:t>
            </w:r>
          </w:p>
        </w:tc>
        <w:tc>
          <w:tcPr>
            <w:tcW w:w="1089" w:type="pct"/>
            <w:shd w:val="clear" w:color="auto" w:fill="auto"/>
            <w:noWrap/>
            <w:vAlign w:val="bottom"/>
            <w:hideMark/>
          </w:tcPr>
          <w:p w14:paraId="18FE989B"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0.65</w:t>
            </w:r>
          </w:p>
        </w:tc>
        <w:tc>
          <w:tcPr>
            <w:tcW w:w="947" w:type="pct"/>
            <w:shd w:val="clear" w:color="auto" w:fill="auto"/>
            <w:noWrap/>
            <w:vAlign w:val="bottom"/>
            <w:hideMark/>
          </w:tcPr>
          <w:p w14:paraId="7A314254"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0.66</w:t>
            </w:r>
          </w:p>
        </w:tc>
        <w:tc>
          <w:tcPr>
            <w:tcW w:w="755" w:type="pct"/>
            <w:shd w:val="clear" w:color="auto" w:fill="auto"/>
            <w:noWrap/>
            <w:vAlign w:val="bottom"/>
            <w:hideMark/>
          </w:tcPr>
          <w:p w14:paraId="4ECA906B"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0.63</w:t>
            </w:r>
          </w:p>
        </w:tc>
      </w:tr>
      <w:tr w:rsidR="005B1F36" w:rsidRPr="00A83CD5" w14:paraId="671F1DDF" w14:textId="77777777" w:rsidTr="005B1F36">
        <w:trPr>
          <w:trHeight w:val="315"/>
        </w:trPr>
        <w:tc>
          <w:tcPr>
            <w:tcW w:w="758" w:type="pct"/>
            <w:shd w:val="clear" w:color="auto" w:fill="auto"/>
            <w:vAlign w:val="center"/>
            <w:hideMark/>
          </w:tcPr>
          <w:p w14:paraId="17E93DA7" w14:textId="77777777" w:rsidR="005B1F36" w:rsidRPr="00A83CD5" w:rsidRDefault="005B1F36" w:rsidP="005B1F36">
            <w:pPr>
              <w:spacing w:after="0" w:line="240" w:lineRule="auto"/>
              <w:jc w:val="center"/>
              <w:rPr>
                <w:rFonts w:ascii="Times New Roman" w:eastAsia="Times New Roman" w:hAnsi="Times New Roman" w:cs="Times New Roman"/>
                <w:color w:val="000000"/>
                <w:sz w:val="24"/>
                <w:szCs w:val="24"/>
              </w:rPr>
            </w:pPr>
            <w:r w:rsidRPr="00A83CD5">
              <w:rPr>
                <w:rFonts w:ascii="Times New Roman" w:eastAsia="Times New Roman" w:hAnsi="Times New Roman" w:cs="Times New Roman"/>
                <w:color w:val="000000"/>
                <w:sz w:val="24"/>
                <w:szCs w:val="24"/>
              </w:rPr>
              <w:t>2006</w:t>
            </w:r>
          </w:p>
        </w:tc>
        <w:tc>
          <w:tcPr>
            <w:tcW w:w="464" w:type="pct"/>
            <w:shd w:val="clear" w:color="auto" w:fill="auto"/>
            <w:noWrap/>
            <w:vAlign w:val="bottom"/>
            <w:hideMark/>
          </w:tcPr>
          <w:p w14:paraId="69EEF845"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0.62</w:t>
            </w:r>
          </w:p>
        </w:tc>
        <w:tc>
          <w:tcPr>
            <w:tcW w:w="988" w:type="pct"/>
            <w:shd w:val="clear" w:color="auto" w:fill="auto"/>
            <w:noWrap/>
            <w:vAlign w:val="bottom"/>
            <w:hideMark/>
          </w:tcPr>
          <w:p w14:paraId="0FB76FA6"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0.67</w:t>
            </w:r>
          </w:p>
        </w:tc>
        <w:tc>
          <w:tcPr>
            <w:tcW w:w="1089" w:type="pct"/>
            <w:shd w:val="clear" w:color="auto" w:fill="auto"/>
            <w:noWrap/>
            <w:vAlign w:val="bottom"/>
            <w:hideMark/>
          </w:tcPr>
          <w:p w14:paraId="0B42DB18"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0.67</w:t>
            </w:r>
          </w:p>
        </w:tc>
        <w:tc>
          <w:tcPr>
            <w:tcW w:w="947" w:type="pct"/>
            <w:shd w:val="clear" w:color="auto" w:fill="auto"/>
            <w:noWrap/>
            <w:vAlign w:val="bottom"/>
            <w:hideMark/>
          </w:tcPr>
          <w:p w14:paraId="1EDBEC81"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0.66</w:t>
            </w:r>
          </w:p>
        </w:tc>
        <w:tc>
          <w:tcPr>
            <w:tcW w:w="755" w:type="pct"/>
            <w:shd w:val="clear" w:color="auto" w:fill="auto"/>
            <w:noWrap/>
            <w:vAlign w:val="bottom"/>
            <w:hideMark/>
          </w:tcPr>
          <w:p w14:paraId="760CE0F5"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0.64</w:t>
            </w:r>
          </w:p>
        </w:tc>
      </w:tr>
      <w:tr w:rsidR="005B1F36" w:rsidRPr="00A83CD5" w14:paraId="1AE5DE1D" w14:textId="77777777" w:rsidTr="005B1F36">
        <w:trPr>
          <w:trHeight w:val="315"/>
        </w:trPr>
        <w:tc>
          <w:tcPr>
            <w:tcW w:w="758" w:type="pct"/>
            <w:shd w:val="clear" w:color="auto" w:fill="auto"/>
            <w:vAlign w:val="center"/>
            <w:hideMark/>
          </w:tcPr>
          <w:p w14:paraId="2FC9F26B" w14:textId="77777777" w:rsidR="005B1F36" w:rsidRPr="00A83CD5" w:rsidRDefault="005B1F36" w:rsidP="005B1F36">
            <w:pPr>
              <w:spacing w:after="0" w:line="240" w:lineRule="auto"/>
              <w:jc w:val="center"/>
              <w:rPr>
                <w:rFonts w:ascii="Times New Roman" w:eastAsia="Times New Roman" w:hAnsi="Times New Roman" w:cs="Times New Roman"/>
                <w:color w:val="000000"/>
                <w:sz w:val="24"/>
                <w:szCs w:val="24"/>
              </w:rPr>
            </w:pPr>
            <w:r w:rsidRPr="00A83CD5">
              <w:rPr>
                <w:rFonts w:ascii="Times New Roman" w:eastAsia="Times New Roman" w:hAnsi="Times New Roman" w:cs="Times New Roman"/>
                <w:color w:val="000000"/>
                <w:sz w:val="24"/>
                <w:szCs w:val="24"/>
              </w:rPr>
              <w:t>2007</w:t>
            </w:r>
          </w:p>
        </w:tc>
        <w:tc>
          <w:tcPr>
            <w:tcW w:w="464" w:type="pct"/>
            <w:shd w:val="clear" w:color="auto" w:fill="auto"/>
            <w:noWrap/>
            <w:vAlign w:val="bottom"/>
            <w:hideMark/>
          </w:tcPr>
          <w:p w14:paraId="7165B6C1"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0.62</w:t>
            </w:r>
          </w:p>
        </w:tc>
        <w:tc>
          <w:tcPr>
            <w:tcW w:w="988" w:type="pct"/>
            <w:shd w:val="clear" w:color="auto" w:fill="auto"/>
            <w:noWrap/>
            <w:vAlign w:val="bottom"/>
            <w:hideMark/>
          </w:tcPr>
          <w:p w14:paraId="6620F9AE"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0.68</w:t>
            </w:r>
          </w:p>
        </w:tc>
        <w:tc>
          <w:tcPr>
            <w:tcW w:w="1089" w:type="pct"/>
            <w:shd w:val="clear" w:color="auto" w:fill="auto"/>
            <w:noWrap/>
            <w:vAlign w:val="bottom"/>
            <w:hideMark/>
          </w:tcPr>
          <w:p w14:paraId="1A1773E3"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0.68</w:t>
            </w:r>
          </w:p>
        </w:tc>
        <w:tc>
          <w:tcPr>
            <w:tcW w:w="947" w:type="pct"/>
            <w:shd w:val="clear" w:color="auto" w:fill="auto"/>
            <w:noWrap/>
            <w:vAlign w:val="bottom"/>
            <w:hideMark/>
          </w:tcPr>
          <w:p w14:paraId="10C57F9E"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0.67</w:t>
            </w:r>
          </w:p>
        </w:tc>
        <w:tc>
          <w:tcPr>
            <w:tcW w:w="755" w:type="pct"/>
            <w:shd w:val="clear" w:color="auto" w:fill="auto"/>
            <w:noWrap/>
            <w:vAlign w:val="bottom"/>
            <w:hideMark/>
          </w:tcPr>
          <w:p w14:paraId="03BD9410"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0.64</w:t>
            </w:r>
          </w:p>
        </w:tc>
      </w:tr>
      <w:tr w:rsidR="005B1F36" w:rsidRPr="00A83CD5" w14:paraId="285452BA" w14:textId="77777777" w:rsidTr="005B1F36">
        <w:trPr>
          <w:trHeight w:val="315"/>
        </w:trPr>
        <w:tc>
          <w:tcPr>
            <w:tcW w:w="758" w:type="pct"/>
            <w:shd w:val="clear" w:color="auto" w:fill="auto"/>
            <w:vAlign w:val="center"/>
            <w:hideMark/>
          </w:tcPr>
          <w:p w14:paraId="7F86D021" w14:textId="77777777" w:rsidR="005B1F36" w:rsidRPr="00A83CD5" w:rsidRDefault="005B1F36" w:rsidP="005B1F36">
            <w:pPr>
              <w:spacing w:after="0" w:line="240" w:lineRule="auto"/>
              <w:jc w:val="center"/>
              <w:rPr>
                <w:rFonts w:ascii="Times New Roman" w:eastAsia="Times New Roman" w:hAnsi="Times New Roman" w:cs="Times New Roman"/>
                <w:color w:val="000000"/>
                <w:sz w:val="24"/>
                <w:szCs w:val="24"/>
              </w:rPr>
            </w:pPr>
            <w:r w:rsidRPr="00A83CD5">
              <w:rPr>
                <w:rFonts w:ascii="Times New Roman" w:eastAsia="Times New Roman" w:hAnsi="Times New Roman" w:cs="Times New Roman"/>
                <w:color w:val="000000"/>
                <w:sz w:val="24"/>
                <w:szCs w:val="24"/>
              </w:rPr>
              <w:t>2008</w:t>
            </w:r>
          </w:p>
        </w:tc>
        <w:tc>
          <w:tcPr>
            <w:tcW w:w="464" w:type="pct"/>
            <w:shd w:val="clear" w:color="auto" w:fill="auto"/>
            <w:noWrap/>
            <w:vAlign w:val="bottom"/>
            <w:hideMark/>
          </w:tcPr>
          <w:p w14:paraId="71EB7AC5"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0.69</w:t>
            </w:r>
          </w:p>
        </w:tc>
        <w:tc>
          <w:tcPr>
            <w:tcW w:w="988" w:type="pct"/>
            <w:shd w:val="clear" w:color="auto" w:fill="auto"/>
            <w:noWrap/>
            <w:vAlign w:val="bottom"/>
            <w:hideMark/>
          </w:tcPr>
          <w:p w14:paraId="71D1D046"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0.70</w:t>
            </w:r>
          </w:p>
        </w:tc>
        <w:tc>
          <w:tcPr>
            <w:tcW w:w="1089" w:type="pct"/>
            <w:shd w:val="clear" w:color="auto" w:fill="auto"/>
            <w:noWrap/>
            <w:vAlign w:val="bottom"/>
            <w:hideMark/>
          </w:tcPr>
          <w:p w14:paraId="192FFF40"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0.70</w:t>
            </w:r>
          </w:p>
        </w:tc>
        <w:tc>
          <w:tcPr>
            <w:tcW w:w="947" w:type="pct"/>
            <w:shd w:val="clear" w:color="auto" w:fill="auto"/>
            <w:noWrap/>
            <w:vAlign w:val="bottom"/>
            <w:hideMark/>
          </w:tcPr>
          <w:p w14:paraId="615FEA6D"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0.68</w:t>
            </w:r>
          </w:p>
        </w:tc>
        <w:tc>
          <w:tcPr>
            <w:tcW w:w="755" w:type="pct"/>
            <w:shd w:val="clear" w:color="auto" w:fill="auto"/>
            <w:noWrap/>
            <w:vAlign w:val="bottom"/>
            <w:hideMark/>
          </w:tcPr>
          <w:p w14:paraId="37B14FEF"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0.65</w:t>
            </w:r>
          </w:p>
        </w:tc>
      </w:tr>
      <w:tr w:rsidR="005B1F36" w:rsidRPr="00A83CD5" w14:paraId="71D2B393" w14:textId="77777777" w:rsidTr="005B1F36">
        <w:trPr>
          <w:trHeight w:val="315"/>
        </w:trPr>
        <w:tc>
          <w:tcPr>
            <w:tcW w:w="758" w:type="pct"/>
            <w:shd w:val="clear" w:color="auto" w:fill="auto"/>
            <w:vAlign w:val="center"/>
            <w:hideMark/>
          </w:tcPr>
          <w:p w14:paraId="45F66750" w14:textId="77777777" w:rsidR="005B1F36" w:rsidRPr="00A83CD5" w:rsidRDefault="005B1F36" w:rsidP="005B1F36">
            <w:pPr>
              <w:spacing w:after="0" w:line="240" w:lineRule="auto"/>
              <w:jc w:val="center"/>
              <w:rPr>
                <w:rFonts w:ascii="Times New Roman" w:eastAsia="Times New Roman" w:hAnsi="Times New Roman" w:cs="Times New Roman"/>
                <w:color w:val="000000"/>
                <w:sz w:val="24"/>
                <w:szCs w:val="24"/>
              </w:rPr>
            </w:pPr>
            <w:r w:rsidRPr="00A83CD5">
              <w:rPr>
                <w:rFonts w:ascii="Times New Roman" w:eastAsia="Times New Roman" w:hAnsi="Times New Roman" w:cs="Times New Roman"/>
                <w:color w:val="000000"/>
                <w:sz w:val="24"/>
                <w:szCs w:val="24"/>
              </w:rPr>
              <w:t>2009</w:t>
            </w:r>
          </w:p>
        </w:tc>
        <w:tc>
          <w:tcPr>
            <w:tcW w:w="464" w:type="pct"/>
            <w:shd w:val="clear" w:color="auto" w:fill="auto"/>
            <w:noWrap/>
            <w:vAlign w:val="bottom"/>
            <w:hideMark/>
          </w:tcPr>
          <w:p w14:paraId="18E63551"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0.70</w:t>
            </w:r>
          </w:p>
        </w:tc>
        <w:tc>
          <w:tcPr>
            <w:tcW w:w="988" w:type="pct"/>
            <w:shd w:val="clear" w:color="auto" w:fill="auto"/>
            <w:noWrap/>
            <w:vAlign w:val="bottom"/>
            <w:hideMark/>
          </w:tcPr>
          <w:p w14:paraId="52982251"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0.72</w:t>
            </w:r>
          </w:p>
        </w:tc>
        <w:tc>
          <w:tcPr>
            <w:tcW w:w="1089" w:type="pct"/>
            <w:shd w:val="clear" w:color="auto" w:fill="auto"/>
            <w:noWrap/>
            <w:vAlign w:val="bottom"/>
            <w:hideMark/>
          </w:tcPr>
          <w:p w14:paraId="3169589D"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0.71</w:t>
            </w:r>
          </w:p>
        </w:tc>
        <w:tc>
          <w:tcPr>
            <w:tcW w:w="947" w:type="pct"/>
            <w:shd w:val="clear" w:color="auto" w:fill="auto"/>
            <w:noWrap/>
            <w:vAlign w:val="bottom"/>
            <w:hideMark/>
          </w:tcPr>
          <w:p w14:paraId="31795B0C"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0.69</w:t>
            </w:r>
          </w:p>
        </w:tc>
        <w:tc>
          <w:tcPr>
            <w:tcW w:w="755" w:type="pct"/>
            <w:shd w:val="clear" w:color="auto" w:fill="auto"/>
            <w:noWrap/>
            <w:vAlign w:val="bottom"/>
            <w:hideMark/>
          </w:tcPr>
          <w:p w14:paraId="17A6B74D"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0.67</w:t>
            </w:r>
          </w:p>
        </w:tc>
      </w:tr>
      <w:tr w:rsidR="005B1F36" w:rsidRPr="00A83CD5" w14:paraId="151026BF" w14:textId="77777777" w:rsidTr="005B1F36">
        <w:trPr>
          <w:trHeight w:val="315"/>
        </w:trPr>
        <w:tc>
          <w:tcPr>
            <w:tcW w:w="758" w:type="pct"/>
            <w:shd w:val="clear" w:color="auto" w:fill="auto"/>
            <w:vAlign w:val="center"/>
            <w:hideMark/>
          </w:tcPr>
          <w:p w14:paraId="3B400DDB" w14:textId="77777777" w:rsidR="005B1F36" w:rsidRPr="00A83CD5" w:rsidRDefault="005B1F36" w:rsidP="005B1F36">
            <w:pPr>
              <w:spacing w:after="0" w:line="240" w:lineRule="auto"/>
              <w:jc w:val="center"/>
              <w:rPr>
                <w:rFonts w:ascii="Times New Roman" w:eastAsia="Times New Roman" w:hAnsi="Times New Roman" w:cs="Times New Roman"/>
                <w:color w:val="000000"/>
                <w:sz w:val="24"/>
                <w:szCs w:val="24"/>
              </w:rPr>
            </w:pPr>
            <w:r w:rsidRPr="00A83CD5">
              <w:rPr>
                <w:rFonts w:ascii="Times New Roman" w:eastAsia="Times New Roman" w:hAnsi="Times New Roman" w:cs="Times New Roman"/>
                <w:color w:val="000000"/>
                <w:sz w:val="24"/>
                <w:szCs w:val="24"/>
              </w:rPr>
              <w:t>2010</w:t>
            </w:r>
          </w:p>
        </w:tc>
        <w:tc>
          <w:tcPr>
            <w:tcW w:w="464" w:type="pct"/>
            <w:shd w:val="clear" w:color="auto" w:fill="auto"/>
            <w:noWrap/>
            <w:vAlign w:val="bottom"/>
            <w:hideMark/>
          </w:tcPr>
          <w:p w14:paraId="2360635A"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0.59</w:t>
            </w:r>
          </w:p>
        </w:tc>
        <w:tc>
          <w:tcPr>
            <w:tcW w:w="988" w:type="pct"/>
            <w:shd w:val="clear" w:color="auto" w:fill="auto"/>
            <w:noWrap/>
            <w:vAlign w:val="bottom"/>
            <w:hideMark/>
          </w:tcPr>
          <w:p w14:paraId="43D0308A"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0.74</w:t>
            </w:r>
          </w:p>
        </w:tc>
        <w:tc>
          <w:tcPr>
            <w:tcW w:w="1089" w:type="pct"/>
            <w:shd w:val="clear" w:color="auto" w:fill="auto"/>
            <w:noWrap/>
            <w:vAlign w:val="bottom"/>
            <w:hideMark/>
          </w:tcPr>
          <w:p w14:paraId="24E2E47E"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0.73</w:t>
            </w:r>
          </w:p>
        </w:tc>
        <w:tc>
          <w:tcPr>
            <w:tcW w:w="947" w:type="pct"/>
            <w:shd w:val="clear" w:color="auto" w:fill="auto"/>
            <w:noWrap/>
            <w:vAlign w:val="bottom"/>
            <w:hideMark/>
          </w:tcPr>
          <w:p w14:paraId="2F647EC1"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0.70</w:t>
            </w:r>
          </w:p>
        </w:tc>
        <w:tc>
          <w:tcPr>
            <w:tcW w:w="755" w:type="pct"/>
            <w:shd w:val="clear" w:color="auto" w:fill="auto"/>
            <w:noWrap/>
            <w:vAlign w:val="bottom"/>
            <w:hideMark/>
          </w:tcPr>
          <w:p w14:paraId="3D5F88CE"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0.69</w:t>
            </w:r>
          </w:p>
        </w:tc>
      </w:tr>
      <w:tr w:rsidR="005B1F36" w:rsidRPr="00A83CD5" w14:paraId="4B60AF76" w14:textId="77777777" w:rsidTr="005B1F36">
        <w:trPr>
          <w:trHeight w:val="315"/>
        </w:trPr>
        <w:tc>
          <w:tcPr>
            <w:tcW w:w="758" w:type="pct"/>
            <w:shd w:val="clear" w:color="auto" w:fill="auto"/>
            <w:vAlign w:val="center"/>
            <w:hideMark/>
          </w:tcPr>
          <w:p w14:paraId="27AB340C" w14:textId="77777777" w:rsidR="005B1F36" w:rsidRPr="00A83CD5" w:rsidRDefault="005B1F36" w:rsidP="005B1F36">
            <w:pPr>
              <w:spacing w:after="0" w:line="240" w:lineRule="auto"/>
              <w:jc w:val="center"/>
              <w:rPr>
                <w:rFonts w:ascii="Times New Roman" w:eastAsia="Times New Roman" w:hAnsi="Times New Roman" w:cs="Times New Roman"/>
                <w:color w:val="000000"/>
                <w:sz w:val="24"/>
                <w:szCs w:val="24"/>
              </w:rPr>
            </w:pPr>
            <w:r w:rsidRPr="00A83CD5">
              <w:rPr>
                <w:rFonts w:ascii="Times New Roman" w:eastAsia="Times New Roman" w:hAnsi="Times New Roman" w:cs="Times New Roman"/>
                <w:color w:val="000000"/>
                <w:sz w:val="24"/>
                <w:szCs w:val="24"/>
              </w:rPr>
              <w:t>2011</w:t>
            </w:r>
          </w:p>
        </w:tc>
        <w:tc>
          <w:tcPr>
            <w:tcW w:w="464" w:type="pct"/>
            <w:shd w:val="clear" w:color="auto" w:fill="auto"/>
            <w:noWrap/>
            <w:vAlign w:val="bottom"/>
            <w:hideMark/>
          </w:tcPr>
          <w:p w14:paraId="6DF86ED9"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0.68</w:t>
            </w:r>
          </w:p>
        </w:tc>
        <w:tc>
          <w:tcPr>
            <w:tcW w:w="988" w:type="pct"/>
            <w:shd w:val="clear" w:color="auto" w:fill="auto"/>
            <w:noWrap/>
            <w:vAlign w:val="bottom"/>
            <w:hideMark/>
          </w:tcPr>
          <w:p w14:paraId="6EC16767"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0.76</w:t>
            </w:r>
          </w:p>
        </w:tc>
        <w:tc>
          <w:tcPr>
            <w:tcW w:w="1089" w:type="pct"/>
            <w:shd w:val="clear" w:color="auto" w:fill="auto"/>
            <w:noWrap/>
            <w:vAlign w:val="bottom"/>
            <w:hideMark/>
          </w:tcPr>
          <w:p w14:paraId="0CA8BBE7"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0.74</w:t>
            </w:r>
          </w:p>
        </w:tc>
        <w:tc>
          <w:tcPr>
            <w:tcW w:w="947" w:type="pct"/>
            <w:shd w:val="clear" w:color="auto" w:fill="auto"/>
            <w:noWrap/>
            <w:vAlign w:val="bottom"/>
            <w:hideMark/>
          </w:tcPr>
          <w:p w14:paraId="403D4C88"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0.71</w:t>
            </w:r>
          </w:p>
        </w:tc>
        <w:tc>
          <w:tcPr>
            <w:tcW w:w="755" w:type="pct"/>
            <w:shd w:val="clear" w:color="auto" w:fill="auto"/>
            <w:noWrap/>
            <w:vAlign w:val="bottom"/>
            <w:hideMark/>
          </w:tcPr>
          <w:p w14:paraId="0AADDF6B"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0.71</w:t>
            </w:r>
          </w:p>
        </w:tc>
      </w:tr>
      <w:tr w:rsidR="005B1F36" w:rsidRPr="00A83CD5" w14:paraId="28712303" w14:textId="77777777" w:rsidTr="005B1F36">
        <w:trPr>
          <w:trHeight w:val="315"/>
        </w:trPr>
        <w:tc>
          <w:tcPr>
            <w:tcW w:w="758" w:type="pct"/>
            <w:shd w:val="clear" w:color="auto" w:fill="auto"/>
            <w:vAlign w:val="center"/>
            <w:hideMark/>
          </w:tcPr>
          <w:p w14:paraId="5738266B" w14:textId="77777777" w:rsidR="005B1F36" w:rsidRPr="00A83CD5" w:rsidRDefault="005B1F36" w:rsidP="005B1F36">
            <w:pPr>
              <w:spacing w:after="0" w:line="240" w:lineRule="auto"/>
              <w:jc w:val="center"/>
              <w:rPr>
                <w:rFonts w:ascii="Times New Roman" w:eastAsia="Times New Roman" w:hAnsi="Times New Roman" w:cs="Times New Roman"/>
                <w:color w:val="000000"/>
                <w:sz w:val="24"/>
                <w:szCs w:val="24"/>
              </w:rPr>
            </w:pPr>
            <w:r w:rsidRPr="00A83CD5">
              <w:rPr>
                <w:rFonts w:ascii="Times New Roman" w:eastAsia="Times New Roman" w:hAnsi="Times New Roman" w:cs="Times New Roman"/>
                <w:color w:val="000000"/>
                <w:sz w:val="24"/>
                <w:szCs w:val="24"/>
              </w:rPr>
              <w:t>2012</w:t>
            </w:r>
          </w:p>
        </w:tc>
        <w:tc>
          <w:tcPr>
            <w:tcW w:w="464" w:type="pct"/>
            <w:shd w:val="clear" w:color="auto" w:fill="auto"/>
            <w:noWrap/>
            <w:vAlign w:val="bottom"/>
            <w:hideMark/>
          </w:tcPr>
          <w:p w14:paraId="2026CDEF"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0.80</w:t>
            </w:r>
          </w:p>
        </w:tc>
        <w:tc>
          <w:tcPr>
            <w:tcW w:w="988" w:type="pct"/>
            <w:shd w:val="clear" w:color="auto" w:fill="auto"/>
            <w:noWrap/>
            <w:vAlign w:val="bottom"/>
            <w:hideMark/>
          </w:tcPr>
          <w:p w14:paraId="0BB7155B"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0.77</w:t>
            </w:r>
          </w:p>
        </w:tc>
        <w:tc>
          <w:tcPr>
            <w:tcW w:w="1089" w:type="pct"/>
            <w:shd w:val="clear" w:color="auto" w:fill="auto"/>
            <w:noWrap/>
            <w:vAlign w:val="bottom"/>
            <w:hideMark/>
          </w:tcPr>
          <w:p w14:paraId="09BAFB22"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0.76</w:t>
            </w:r>
          </w:p>
        </w:tc>
        <w:tc>
          <w:tcPr>
            <w:tcW w:w="947" w:type="pct"/>
            <w:shd w:val="clear" w:color="auto" w:fill="auto"/>
            <w:noWrap/>
            <w:vAlign w:val="bottom"/>
            <w:hideMark/>
          </w:tcPr>
          <w:p w14:paraId="65410E3B"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0.73</w:t>
            </w:r>
          </w:p>
        </w:tc>
        <w:tc>
          <w:tcPr>
            <w:tcW w:w="755" w:type="pct"/>
            <w:shd w:val="clear" w:color="auto" w:fill="auto"/>
            <w:noWrap/>
            <w:vAlign w:val="bottom"/>
            <w:hideMark/>
          </w:tcPr>
          <w:p w14:paraId="0BCBE732"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0.73</w:t>
            </w:r>
          </w:p>
        </w:tc>
      </w:tr>
      <w:tr w:rsidR="005B1F36" w:rsidRPr="00A83CD5" w14:paraId="15428D53" w14:textId="77777777" w:rsidTr="005B1F36">
        <w:trPr>
          <w:trHeight w:val="315"/>
        </w:trPr>
        <w:tc>
          <w:tcPr>
            <w:tcW w:w="758" w:type="pct"/>
            <w:shd w:val="clear" w:color="auto" w:fill="auto"/>
            <w:vAlign w:val="center"/>
            <w:hideMark/>
          </w:tcPr>
          <w:p w14:paraId="1758E643" w14:textId="77777777" w:rsidR="005B1F36" w:rsidRPr="00A83CD5" w:rsidRDefault="005B1F36" w:rsidP="005B1F36">
            <w:pPr>
              <w:spacing w:after="0" w:line="240" w:lineRule="auto"/>
              <w:jc w:val="center"/>
              <w:rPr>
                <w:rFonts w:ascii="Times New Roman" w:eastAsia="Times New Roman" w:hAnsi="Times New Roman" w:cs="Times New Roman"/>
                <w:color w:val="000000"/>
                <w:sz w:val="24"/>
                <w:szCs w:val="24"/>
              </w:rPr>
            </w:pPr>
            <w:r w:rsidRPr="00A83CD5">
              <w:rPr>
                <w:rFonts w:ascii="Times New Roman" w:eastAsia="Times New Roman" w:hAnsi="Times New Roman" w:cs="Times New Roman"/>
                <w:color w:val="000000"/>
                <w:sz w:val="24"/>
                <w:szCs w:val="24"/>
              </w:rPr>
              <w:t>2013</w:t>
            </w:r>
          </w:p>
        </w:tc>
        <w:tc>
          <w:tcPr>
            <w:tcW w:w="464" w:type="pct"/>
            <w:shd w:val="clear" w:color="auto" w:fill="auto"/>
            <w:noWrap/>
            <w:vAlign w:val="bottom"/>
            <w:hideMark/>
          </w:tcPr>
          <w:p w14:paraId="48864658"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0.76</w:t>
            </w:r>
          </w:p>
        </w:tc>
        <w:tc>
          <w:tcPr>
            <w:tcW w:w="988" w:type="pct"/>
            <w:shd w:val="clear" w:color="auto" w:fill="auto"/>
            <w:noWrap/>
            <w:vAlign w:val="bottom"/>
            <w:hideMark/>
          </w:tcPr>
          <w:p w14:paraId="62458C09"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0.79</w:t>
            </w:r>
          </w:p>
        </w:tc>
        <w:tc>
          <w:tcPr>
            <w:tcW w:w="1089" w:type="pct"/>
            <w:shd w:val="clear" w:color="auto" w:fill="auto"/>
            <w:noWrap/>
            <w:vAlign w:val="bottom"/>
            <w:hideMark/>
          </w:tcPr>
          <w:p w14:paraId="211A2EF5"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0.78</w:t>
            </w:r>
          </w:p>
        </w:tc>
        <w:tc>
          <w:tcPr>
            <w:tcW w:w="947" w:type="pct"/>
            <w:shd w:val="clear" w:color="auto" w:fill="auto"/>
            <w:noWrap/>
            <w:vAlign w:val="bottom"/>
            <w:hideMark/>
          </w:tcPr>
          <w:p w14:paraId="04881FE2"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0.75</w:t>
            </w:r>
          </w:p>
        </w:tc>
        <w:tc>
          <w:tcPr>
            <w:tcW w:w="755" w:type="pct"/>
            <w:shd w:val="clear" w:color="auto" w:fill="auto"/>
            <w:noWrap/>
            <w:vAlign w:val="bottom"/>
            <w:hideMark/>
          </w:tcPr>
          <w:p w14:paraId="753BE163"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0.76</w:t>
            </w:r>
          </w:p>
        </w:tc>
      </w:tr>
      <w:tr w:rsidR="005B1F36" w:rsidRPr="00A83CD5" w14:paraId="3A56614D" w14:textId="77777777" w:rsidTr="005B1F36">
        <w:trPr>
          <w:trHeight w:val="315"/>
        </w:trPr>
        <w:tc>
          <w:tcPr>
            <w:tcW w:w="758" w:type="pct"/>
            <w:shd w:val="clear" w:color="auto" w:fill="auto"/>
            <w:vAlign w:val="center"/>
            <w:hideMark/>
          </w:tcPr>
          <w:p w14:paraId="35347475" w14:textId="77777777" w:rsidR="005B1F36" w:rsidRPr="00A83CD5" w:rsidRDefault="005B1F36" w:rsidP="005B1F36">
            <w:pPr>
              <w:spacing w:after="0" w:line="240" w:lineRule="auto"/>
              <w:jc w:val="center"/>
              <w:rPr>
                <w:rFonts w:ascii="Times New Roman" w:eastAsia="Times New Roman" w:hAnsi="Times New Roman" w:cs="Times New Roman"/>
                <w:color w:val="000000"/>
                <w:sz w:val="24"/>
                <w:szCs w:val="24"/>
              </w:rPr>
            </w:pPr>
            <w:r w:rsidRPr="00A83CD5">
              <w:rPr>
                <w:rFonts w:ascii="Times New Roman" w:eastAsia="Times New Roman" w:hAnsi="Times New Roman" w:cs="Times New Roman"/>
                <w:color w:val="000000"/>
                <w:sz w:val="24"/>
                <w:szCs w:val="24"/>
              </w:rPr>
              <w:t>2014</w:t>
            </w:r>
          </w:p>
        </w:tc>
        <w:tc>
          <w:tcPr>
            <w:tcW w:w="464" w:type="pct"/>
            <w:shd w:val="clear" w:color="auto" w:fill="auto"/>
            <w:noWrap/>
            <w:vAlign w:val="bottom"/>
            <w:hideMark/>
          </w:tcPr>
          <w:p w14:paraId="38647509"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0.71</w:t>
            </w:r>
          </w:p>
        </w:tc>
        <w:tc>
          <w:tcPr>
            <w:tcW w:w="988" w:type="pct"/>
            <w:shd w:val="clear" w:color="auto" w:fill="auto"/>
            <w:noWrap/>
            <w:vAlign w:val="bottom"/>
            <w:hideMark/>
          </w:tcPr>
          <w:p w14:paraId="00EAAD85"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0.81</w:t>
            </w:r>
          </w:p>
        </w:tc>
        <w:tc>
          <w:tcPr>
            <w:tcW w:w="1089" w:type="pct"/>
            <w:shd w:val="clear" w:color="auto" w:fill="auto"/>
            <w:noWrap/>
            <w:vAlign w:val="bottom"/>
            <w:hideMark/>
          </w:tcPr>
          <w:p w14:paraId="460F7339"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0.80</w:t>
            </w:r>
          </w:p>
        </w:tc>
        <w:tc>
          <w:tcPr>
            <w:tcW w:w="947" w:type="pct"/>
            <w:shd w:val="clear" w:color="auto" w:fill="auto"/>
            <w:noWrap/>
            <w:vAlign w:val="bottom"/>
            <w:hideMark/>
          </w:tcPr>
          <w:p w14:paraId="59C43C7B"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0.77</w:t>
            </w:r>
          </w:p>
        </w:tc>
        <w:tc>
          <w:tcPr>
            <w:tcW w:w="755" w:type="pct"/>
            <w:shd w:val="clear" w:color="auto" w:fill="auto"/>
            <w:noWrap/>
            <w:vAlign w:val="bottom"/>
            <w:hideMark/>
          </w:tcPr>
          <w:p w14:paraId="585119C4"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0.78</w:t>
            </w:r>
          </w:p>
        </w:tc>
      </w:tr>
      <w:tr w:rsidR="005B1F36" w:rsidRPr="00A83CD5" w14:paraId="07936093" w14:textId="77777777" w:rsidTr="005B1F36">
        <w:trPr>
          <w:trHeight w:val="315"/>
        </w:trPr>
        <w:tc>
          <w:tcPr>
            <w:tcW w:w="758" w:type="pct"/>
            <w:shd w:val="clear" w:color="auto" w:fill="auto"/>
            <w:vAlign w:val="center"/>
            <w:hideMark/>
          </w:tcPr>
          <w:p w14:paraId="1EDF8C6F" w14:textId="77777777" w:rsidR="005B1F36" w:rsidRPr="00A83CD5" w:rsidRDefault="005B1F36" w:rsidP="005B1F36">
            <w:pPr>
              <w:spacing w:after="0" w:line="240" w:lineRule="auto"/>
              <w:jc w:val="center"/>
              <w:rPr>
                <w:rFonts w:ascii="Times New Roman" w:eastAsia="Times New Roman" w:hAnsi="Times New Roman" w:cs="Times New Roman"/>
                <w:color w:val="000000"/>
                <w:sz w:val="24"/>
                <w:szCs w:val="24"/>
              </w:rPr>
            </w:pPr>
            <w:r w:rsidRPr="00A83CD5">
              <w:rPr>
                <w:rFonts w:ascii="Times New Roman" w:eastAsia="Times New Roman" w:hAnsi="Times New Roman" w:cs="Times New Roman"/>
                <w:color w:val="000000"/>
                <w:sz w:val="24"/>
                <w:szCs w:val="24"/>
              </w:rPr>
              <w:t>2015</w:t>
            </w:r>
          </w:p>
        </w:tc>
        <w:tc>
          <w:tcPr>
            <w:tcW w:w="464" w:type="pct"/>
            <w:shd w:val="clear" w:color="auto" w:fill="auto"/>
            <w:noWrap/>
            <w:vAlign w:val="bottom"/>
            <w:hideMark/>
          </w:tcPr>
          <w:p w14:paraId="011B406A"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0.77</w:t>
            </w:r>
          </w:p>
        </w:tc>
        <w:tc>
          <w:tcPr>
            <w:tcW w:w="988" w:type="pct"/>
            <w:shd w:val="clear" w:color="auto" w:fill="auto"/>
            <w:noWrap/>
            <w:vAlign w:val="bottom"/>
            <w:hideMark/>
          </w:tcPr>
          <w:p w14:paraId="0D82DDEE"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0.83</w:t>
            </w:r>
          </w:p>
        </w:tc>
        <w:tc>
          <w:tcPr>
            <w:tcW w:w="1089" w:type="pct"/>
            <w:shd w:val="clear" w:color="auto" w:fill="auto"/>
            <w:noWrap/>
            <w:vAlign w:val="bottom"/>
            <w:hideMark/>
          </w:tcPr>
          <w:p w14:paraId="7088A882"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0.81</w:t>
            </w:r>
          </w:p>
        </w:tc>
        <w:tc>
          <w:tcPr>
            <w:tcW w:w="947" w:type="pct"/>
            <w:shd w:val="clear" w:color="auto" w:fill="auto"/>
            <w:noWrap/>
            <w:vAlign w:val="bottom"/>
            <w:hideMark/>
          </w:tcPr>
          <w:p w14:paraId="45B57FA5"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0.79</w:t>
            </w:r>
          </w:p>
        </w:tc>
        <w:tc>
          <w:tcPr>
            <w:tcW w:w="755" w:type="pct"/>
            <w:shd w:val="clear" w:color="auto" w:fill="auto"/>
            <w:noWrap/>
            <w:vAlign w:val="bottom"/>
            <w:hideMark/>
          </w:tcPr>
          <w:p w14:paraId="5EEEBB46"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0.81</w:t>
            </w:r>
          </w:p>
        </w:tc>
      </w:tr>
      <w:tr w:rsidR="005B1F36" w:rsidRPr="00A83CD5" w14:paraId="08FEA448" w14:textId="77777777" w:rsidTr="005B1F36">
        <w:trPr>
          <w:trHeight w:val="315"/>
        </w:trPr>
        <w:tc>
          <w:tcPr>
            <w:tcW w:w="758" w:type="pct"/>
            <w:shd w:val="clear" w:color="auto" w:fill="auto"/>
            <w:vAlign w:val="center"/>
            <w:hideMark/>
          </w:tcPr>
          <w:p w14:paraId="3BEC8958" w14:textId="77777777" w:rsidR="005B1F36" w:rsidRPr="00A83CD5" w:rsidRDefault="005B1F36" w:rsidP="005B1F36">
            <w:pPr>
              <w:spacing w:after="0" w:line="240" w:lineRule="auto"/>
              <w:jc w:val="center"/>
              <w:rPr>
                <w:rFonts w:ascii="Times New Roman" w:eastAsia="Times New Roman" w:hAnsi="Times New Roman" w:cs="Times New Roman"/>
                <w:color w:val="000000"/>
                <w:sz w:val="24"/>
                <w:szCs w:val="24"/>
              </w:rPr>
            </w:pPr>
            <w:r w:rsidRPr="00A83CD5">
              <w:rPr>
                <w:rFonts w:ascii="Times New Roman" w:eastAsia="Times New Roman" w:hAnsi="Times New Roman" w:cs="Times New Roman"/>
                <w:color w:val="000000"/>
                <w:sz w:val="24"/>
                <w:szCs w:val="24"/>
              </w:rPr>
              <w:t>2016</w:t>
            </w:r>
          </w:p>
        </w:tc>
        <w:tc>
          <w:tcPr>
            <w:tcW w:w="464" w:type="pct"/>
            <w:shd w:val="clear" w:color="auto" w:fill="auto"/>
            <w:noWrap/>
            <w:vAlign w:val="bottom"/>
            <w:hideMark/>
          </w:tcPr>
          <w:p w14:paraId="7C5DD9AB"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0.84</w:t>
            </w:r>
          </w:p>
        </w:tc>
        <w:tc>
          <w:tcPr>
            <w:tcW w:w="988" w:type="pct"/>
            <w:shd w:val="clear" w:color="auto" w:fill="auto"/>
            <w:noWrap/>
            <w:vAlign w:val="bottom"/>
            <w:hideMark/>
          </w:tcPr>
          <w:p w14:paraId="37747A1F"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0.84</w:t>
            </w:r>
          </w:p>
        </w:tc>
        <w:tc>
          <w:tcPr>
            <w:tcW w:w="1089" w:type="pct"/>
            <w:shd w:val="clear" w:color="auto" w:fill="auto"/>
            <w:noWrap/>
            <w:vAlign w:val="bottom"/>
            <w:hideMark/>
          </w:tcPr>
          <w:p w14:paraId="0A7DBAA0"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0.83</w:t>
            </w:r>
          </w:p>
        </w:tc>
        <w:tc>
          <w:tcPr>
            <w:tcW w:w="947" w:type="pct"/>
            <w:shd w:val="clear" w:color="auto" w:fill="auto"/>
            <w:noWrap/>
            <w:vAlign w:val="bottom"/>
            <w:hideMark/>
          </w:tcPr>
          <w:p w14:paraId="146D4AEB"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0.82</w:t>
            </w:r>
          </w:p>
        </w:tc>
        <w:tc>
          <w:tcPr>
            <w:tcW w:w="755" w:type="pct"/>
            <w:shd w:val="clear" w:color="auto" w:fill="auto"/>
            <w:noWrap/>
            <w:vAlign w:val="bottom"/>
            <w:hideMark/>
          </w:tcPr>
          <w:p w14:paraId="3FDFD517"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0.84</w:t>
            </w:r>
          </w:p>
        </w:tc>
      </w:tr>
      <w:tr w:rsidR="005B1F36" w:rsidRPr="00A83CD5" w14:paraId="64FD6ECE" w14:textId="77777777" w:rsidTr="005B1F36">
        <w:trPr>
          <w:trHeight w:val="315"/>
        </w:trPr>
        <w:tc>
          <w:tcPr>
            <w:tcW w:w="758" w:type="pct"/>
            <w:shd w:val="clear" w:color="auto" w:fill="auto"/>
            <w:vAlign w:val="center"/>
            <w:hideMark/>
          </w:tcPr>
          <w:p w14:paraId="2BF1183A" w14:textId="77777777" w:rsidR="005B1F36" w:rsidRPr="00A83CD5" w:rsidRDefault="005B1F36" w:rsidP="005B1F36">
            <w:pPr>
              <w:spacing w:after="0" w:line="240" w:lineRule="auto"/>
              <w:jc w:val="center"/>
              <w:rPr>
                <w:rFonts w:ascii="Times New Roman" w:eastAsia="Times New Roman" w:hAnsi="Times New Roman" w:cs="Times New Roman"/>
                <w:color w:val="000000"/>
                <w:sz w:val="24"/>
                <w:szCs w:val="24"/>
              </w:rPr>
            </w:pPr>
            <w:r w:rsidRPr="00A83CD5">
              <w:rPr>
                <w:rFonts w:ascii="Times New Roman" w:eastAsia="Times New Roman" w:hAnsi="Times New Roman" w:cs="Times New Roman"/>
                <w:color w:val="000000"/>
                <w:sz w:val="24"/>
                <w:szCs w:val="24"/>
              </w:rPr>
              <w:t>2017</w:t>
            </w:r>
          </w:p>
        </w:tc>
        <w:tc>
          <w:tcPr>
            <w:tcW w:w="464" w:type="pct"/>
            <w:shd w:val="clear" w:color="auto" w:fill="auto"/>
            <w:noWrap/>
            <w:vAlign w:val="bottom"/>
            <w:hideMark/>
          </w:tcPr>
          <w:p w14:paraId="5B3B3A24"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1.05</w:t>
            </w:r>
          </w:p>
        </w:tc>
        <w:tc>
          <w:tcPr>
            <w:tcW w:w="988" w:type="pct"/>
            <w:shd w:val="clear" w:color="auto" w:fill="auto"/>
            <w:noWrap/>
            <w:vAlign w:val="bottom"/>
            <w:hideMark/>
          </w:tcPr>
          <w:p w14:paraId="0A326573"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0.86</w:t>
            </w:r>
          </w:p>
        </w:tc>
        <w:tc>
          <w:tcPr>
            <w:tcW w:w="1089" w:type="pct"/>
            <w:shd w:val="clear" w:color="auto" w:fill="auto"/>
            <w:noWrap/>
            <w:vAlign w:val="bottom"/>
            <w:hideMark/>
          </w:tcPr>
          <w:p w14:paraId="4A6AB59B"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0.85</w:t>
            </w:r>
          </w:p>
        </w:tc>
        <w:tc>
          <w:tcPr>
            <w:tcW w:w="947" w:type="pct"/>
            <w:shd w:val="clear" w:color="auto" w:fill="auto"/>
            <w:noWrap/>
            <w:vAlign w:val="bottom"/>
            <w:hideMark/>
          </w:tcPr>
          <w:p w14:paraId="7AC5EA6D"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0.84</w:t>
            </w:r>
          </w:p>
        </w:tc>
        <w:tc>
          <w:tcPr>
            <w:tcW w:w="755" w:type="pct"/>
            <w:shd w:val="clear" w:color="auto" w:fill="auto"/>
            <w:noWrap/>
            <w:vAlign w:val="bottom"/>
            <w:hideMark/>
          </w:tcPr>
          <w:p w14:paraId="15BF3FC0"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0.87</w:t>
            </w:r>
          </w:p>
        </w:tc>
      </w:tr>
      <w:tr w:rsidR="005B1F36" w:rsidRPr="00A83CD5" w14:paraId="705E292A" w14:textId="77777777" w:rsidTr="005B1F36">
        <w:trPr>
          <w:trHeight w:val="315"/>
        </w:trPr>
        <w:tc>
          <w:tcPr>
            <w:tcW w:w="758" w:type="pct"/>
            <w:shd w:val="clear" w:color="auto" w:fill="auto"/>
            <w:vAlign w:val="center"/>
            <w:hideMark/>
          </w:tcPr>
          <w:p w14:paraId="6990CEAB" w14:textId="77777777" w:rsidR="005B1F36" w:rsidRPr="00A83CD5" w:rsidRDefault="005B1F36" w:rsidP="005B1F36">
            <w:pPr>
              <w:spacing w:after="0" w:line="240" w:lineRule="auto"/>
              <w:jc w:val="center"/>
              <w:rPr>
                <w:rFonts w:ascii="Times New Roman" w:eastAsia="Times New Roman" w:hAnsi="Times New Roman" w:cs="Times New Roman"/>
                <w:color w:val="000000"/>
                <w:sz w:val="24"/>
                <w:szCs w:val="24"/>
              </w:rPr>
            </w:pPr>
            <w:r w:rsidRPr="00A83CD5">
              <w:rPr>
                <w:rFonts w:ascii="Times New Roman" w:eastAsia="Times New Roman" w:hAnsi="Times New Roman" w:cs="Times New Roman"/>
                <w:color w:val="000000"/>
                <w:sz w:val="24"/>
                <w:szCs w:val="24"/>
              </w:rPr>
              <w:t>2018</w:t>
            </w:r>
          </w:p>
        </w:tc>
        <w:tc>
          <w:tcPr>
            <w:tcW w:w="464" w:type="pct"/>
            <w:shd w:val="clear" w:color="auto" w:fill="auto"/>
            <w:noWrap/>
            <w:vAlign w:val="bottom"/>
            <w:hideMark/>
          </w:tcPr>
          <w:p w14:paraId="73555D4B"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0.90</w:t>
            </w:r>
          </w:p>
        </w:tc>
        <w:tc>
          <w:tcPr>
            <w:tcW w:w="988" w:type="pct"/>
            <w:shd w:val="clear" w:color="auto" w:fill="auto"/>
            <w:noWrap/>
            <w:vAlign w:val="bottom"/>
            <w:hideMark/>
          </w:tcPr>
          <w:p w14:paraId="2CE90B05"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0.88</w:t>
            </w:r>
          </w:p>
        </w:tc>
        <w:tc>
          <w:tcPr>
            <w:tcW w:w="1089" w:type="pct"/>
            <w:shd w:val="clear" w:color="auto" w:fill="auto"/>
            <w:noWrap/>
            <w:vAlign w:val="bottom"/>
            <w:hideMark/>
          </w:tcPr>
          <w:p w14:paraId="03589390"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0.87</w:t>
            </w:r>
          </w:p>
        </w:tc>
        <w:tc>
          <w:tcPr>
            <w:tcW w:w="947" w:type="pct"/>
            <w:shd w:val="clear" w:color="auto" w:fill="auto"/>
            <w:noWrap/>
            <w:vAlign w:val="bottom"/>
            <w:hideMark/>
          </w:tcPr>
          <w:p w14:paraId="7821BF7F"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0.87</w:t>
            </w:r>
          </w:p>
        </w:tc>
        <w:tc>
          <w:tcPr>
            <w:tcW w:w="755" w:type="pct"/>
            <w:shd w:val="clear" w:color="auto" w:fill="auto"/>
            <w:noWrap/>
            <w:vAlign w:val="bottom"/>
            <w:hideMark/>
          </w:tcPr>
          <w:p w14:paraId="41BC5037"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0.90</w:t>
            </w:r>
          </w:p>
        </w:tc>
      </w:tr>
      <w:tr w:rsidR="005B1F36" w:rsidRPr="00A83CD5" w14:paraId="6053D223" w14:textId="77777777" w:rsidTr="005B1F36">
        <w:trPr>
          <w:trHeight w:val="315"/>
        </w:trPr>
        <w:tc>
          <w:tcPr>
            <w:tcW w:w="758" w:type="pct"/>
            <w:shd w:val="clear" w:color="auto" w:fill="auto"/>
            <w:vAlign w:val="center"/>
            <w:hideMark/>
          </w:tcPr>
          <w:p w14:paraId="675E32A2" w14:textId="77777777" w:rsidR="005B1F36" w:rsidRPr="00A83CD5" w:rsidRDefault="005B1F36" w:rsidP="005B1F36">
            <w:pPr>
              <w:spacing w:after="0" w:line="240" w:lineRule="auto"/>
              <w:jc w:val="center"/>
              <w:rPr>
                <w:rFonts w:ascii="Times New Roman" w:eastAsia="Times New Roman" w:hAnsi="Times New Roman" w:cs="Times New Roman"/>
                <w:color w:val="000000"/>
                <w:sz w:val="24"/>
                <w:szCs w:val="24"/>
              </w:rPr>
            </w:pPr>
            <w:r w:rsidRPr="00A83CD5">
              <w:rPr>
                <w:rFonts w:ascii="Times New Roman" w:eastAsia="Times New Roman" w:hAnsi="Times New Roman" w:cs="Times New Roman"/>
                <w:color w:val="000000"/>
                <w:sz w:val="24"/>
                <w:szCs w:val="24"/>
              </w:rPr>
              <w:t>2019</w:t>
            </w:r>
          </w:p>
        </w:tc>
        <w:tc>
          <w:tcPr>
            <w:tcW w:w="464" w:type="pct"/>
            <w:shd w:val="clear" w:color="auto" w:fill="auto"/>
            <w:noWrap/>
            <w:vAlign w:val="bottom"/>
            <w:hideMark/>
          </w:tcPr>
          <w:p w14:paraId="23C94CCA"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0.85</w:t>
            </w:r>
          </w:p>
        </w:tc>
        <w:tc>
          <w:tcPr>
            <w:tcW w:w="988" w:type="pct"/>
            <w:shd w:val="clear" w:color="auto" w:fill="auto"/>
            <w:noWrap/>
            <w:vAlign w:val="bottom"/>
            <w:hideMark/>
          </w:tcPr>
          <w:p w14:paraId="7C93B659"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0.90</w:t>
            </w:r>
          </w:p>
        </w:tc>
        <w:tc>
          <w:tcPr>
            <w:tcW w:w="1089" w:type="pct"/>
            <w:shd w:val="clear" w:color="auto" w:fill="auto"/>
            <w:noWrap/>
            <w:vAlign w:val="bottom"/>
            <w:hideMark/>
          </w:tcPr>
          <w:p w14:paraId="49C773C9"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0.89</w:t>
            </w:r>
          </w:p>
        </w:tc>
        <w:tc>
          <w:tcPr>
            <w:tcW w:w="947" w:type="pct"/>
            <w:shd w:val="clear" w:color="auto" w:fill="auto"/>
            <w:noWrap/>
            <w:vAlign w:val="bottom"/>
            <w:hideMark/>
          </w:tcPr>
          <w:p w14:paraId="03B1BED0"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0.90</w:t>
            </w:r>
          </w:p>
        </w:tc>
        <w:tc>
          <w:tcPr>
            <w:tcW w:w="755" w:type="pct"/>
            <w:shd w:val="clear" w:color="auto" w:fill="auto"/>
            <w:noWrap/>
            <w:vAlign w:val="bottom"/>
            <w:hideMark/>
          </w:tcPr>
          <w:p w14:paraId="54F1EE67"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0.92</w:t>
            </w:r>
          </w:p>
        </w:tc>
      </w:tr>
      <w:tr w:rsidR="005B1F36" w:rsidRPr="00A83CD5" w14:paraId="2F427471" w14:textId="77777777" w:rsidTr="005B1F36">
        <w:trPr>
          <w:trHeight w:val="315"/>
        </w:trPr>
        <w:tc>
          <w:tcPr>
            <w:tcW w:w="758" w:type="pct"/>
            <w:shd w:val="clear" w:color="auto" w:fill="auto"/>
            <w:vAlign w:val="center"/>
            <w:hideMark/>
          </w:tcPr>
          <w:p w14:paraId="0AB17810" w14:textId="77777777" w:rsidR="005B1F36" w:rsidRPr="002D7377" w:rsidRDefault="005B1F36" w:rsidP="005B1F36">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2020</w:t>
            </w:r>
          </w:p>
        </w:tc>
        <w:tc>
          <w:tcPr>
            <w:tcW w:w="464" w:type="pct"/>
            <w:shd w:val="clear" w:color="auto" w:fill="auto"/>
            <w:noWrap/>
            <w:vAlign w:val="bottom"/>
            <w:hideMark/>
          </w:tcPr>
          <w:p w14:paraId="5557AE24"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1.01</w:t>
            </w:r>
          </w:p>
        </w:tc>
        <w:tc>
          <w:tcPr>
            <w:tcW w:w="988" w:type="pct"/>
            <w:shd w:val="clear" w:color="auto" w:fill="auto"/>
            <w:noWrap/>
            <w:vAlign w:val="bottom"/>
            <w:hideMark/>
          </w:tcPr>
          <w:p w14:paraId="1FC07AFD"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0.91</w:t>
            </w:r>
          </w:p>
        </w:tc>
        <w:tc>
          <w:tcPr>
            <w:tcW w:w="1089" w:type="pct"/>
            <w:shd w:val="clear" w:color="auto" w:fill="auto"/>
            <w:noWrap/>
            <w:vAlign w:val="bottom"/>
            <w:hideMark/>
          </w:tcPr>
          <w:p w14:paraId="363B0292"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0.91</w:t>
            </w:r>
          </w:p>
        </w:tc>
        <w:tc>
          <w:tcPr>
            <w:tcW w:w="947" w:type="pct"/>
            <w:shd w:val="clear" w:color="auto" w:fill="auto"/>
            <w:noWrap/>
            <w:vAlign w:val="bottom"/>
            <w:hideMark/>
          </w:tcPr>
          <w:p w14:paraId="10DE5988"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0.94</w:t>
            </w:r>
          </w:p>
        </w:tc>
        <w:tc>
          <w:tcPr>
            <w:tcW w:w="755" w:type="pct"/>
            <w:shd w:val="clear" w:color="auto" w:fill="auto"/>
            <w:noWrap/>
            <w:vAlign w:val="bottom"/>
            <w:hideMark/>
          </w:tcPr>
          <w:p w14:paraId="3D1D7C9D"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0.95</w:t>
            </w:r>
          </w:p>
        </w:tc>
      </w:tr>
      <w:tr w:rsidR="005B1F36" w:rsidRPr="00A83CD5" w14:paraId="272B7504" w14:textId="77777777" w:rsidTr="005B1F36">
        <w:trPr>
          <w:trHeight w:val="315"/>
        </w:trPr>
        <w:tc>
          <w:tcPr>
            <w:tcW w:w="758" w:type="pct"/>
            <w:shd w:val="clear" w:color="auto" w:fill="auto"/>
            <w:vAlign w:val="center"/>
          </w:tcPr>
          <w:p w14:paraId="2379F1FD" w14:textId="77777777" w:rsidR="005B1F36" w:rsidRPr="002D7377" w:rsidRDefault="005B1F36" w:rsidP="005B1F36">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2021</w:t>
            </w:r>
          </w:p>
        </w:tc>
        <w:tc>
          <w:tcPr>
            <w:tcW w:w="464" w:type="pct"/>
            <w:shd w:val="clear" w:color="auto" w:fill="auto"/>
            <w:noWrap/>
            <w:vAlign w:val="bottom"/>
          </w:tcPr>
          <w:p w14:paraId="18452FB5"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0.90</w:t>
            </w:r>
          </w:p>
        </w:tc>
        <w:tc>
          <w:tcPr>
            <w:tcW w:w="988" w:type="pct"/>
            <w:shd w:val="clear" w:color="auto" w:fill="auto"/>
            <w:noWrap/>
            <w:vAlign w:val="bottom"/>
          </w:tcPr>
          <w:p w14:paraId="31440075"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0.93</w:t>
            </w:r>
          </w:p>
        </w:tc>
        <w:tc>
          <w:tcPr>
            <w:tcW w:w="1089" w:type="pct"/>
            <w:shd w:val="clear" w:color="auto" w:fill="auto"/>
            <w:noWrap/>
            <w:vAlign w:val="bottom"/>
          </w:tcPr>
          <w:p w14:paraId="18D249D8"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0.93</w:t>
            </w:r>
          </w:p>
        </w:tc>
        <w:tc>
          <w:tcPr>
            <w:tcW w:w="947" w:type="pct"/>
            <w:shd w:val="clear" w:color="auto" w:fill="auto"/>
            <w:noWrap/>
            <w:vAlign w:val="bottom"/>
          </w:tcPr>
          <w:p w14:paraId="5667A5EE"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0.97</w:t>
            </w:r>
          </w:p>
        </w:tc>
        <w:tc>
          <w:tcPr>
            <w:tcW w:w="755" w:type="pct"/>
            <w:shd w:val="clear" w:color="auto" w:fill="auto"/>
            <w:noWrap/>
            <w:vAlign w:val="bottom"/>
          </w:tcPr>
          <w:p w14:paraId="615579B8"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0.97</w:t>
            </w:r>
          </w:p>
        </w:tc>
      </w:tr>
      <w:tr w:rsidR="005B1F36" w:rsidRPr="00A83CD5" w14:paraId="77F077EB" w14:textId="77777777" w:rsidTr="005B1F36">
        <w:trPr>
          <w:trHeight w:val="315"/>
        </w:trPr>
        <w:tc>
          <w:tcPr>
            <w:tcW w:w="758" w:type="pct"/>
            <w:shd w:val="clear" w:color="auto" w:fill="auto"/>
            <w:vAlign w:val="center"/>
          </w:tcPr>
          <w:p w14:paraId="4934E6E1" w14:textId="77777777" w:rsidR="005B1F36" w:rsidRPr="002D7377" w:rsidRDefault="005B1F36" w:rsidP="005B1F36">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2022</w:t>
            </w:r>
          </w:p>
        </w:tc>
        <w:tc>
          <w:tcPr>
            <w:tcW w:w="464" w:type="pct"/>
            <w:shd w:val="clear" w:color="auto" w:fill="auto"/>
            <w:noWrap/>
            <w:vAlign w:val="bottom"/>
          </w:tcPr>
          <w:p w14:paraId="0D8A2A12"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0.95</w:t>
            </w:r>
          </w:p>
        </w:tc>
        <w:tc>
          <w:tcPr>
            <w:tcW w:w="988" w:type="pct"/>
            <w:shd w:val="clear" w:color="auto" w:fill="auto"/>
            <w:noWrap/>
            <w:vAlign w:val="bottom"/>
          </w:tcPr>
          <w:p w14:paraId="087CB056"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0.95</w:t>
            </w:r>
          </w:p>
        </w:tc>
        <w:tc>
          <w:tcPr>
            <w:tcW w:w="1089" w:type="pct"/>
            <w:shd w:val="clear" w:color="auto" w:fill="auto"/>
            <w:noWrap/>
            <w:vAlign w:val="bottom"/>
          </w:tcPr>
          <w:p w14:paraId="328584C5"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0.95</w:t>
            </w:r>
          </w:p>
        </w:tc>
        <w:tc>
          <w:tcPr>
            <w:tcW w:w="947" w:type="pct"/>
            <w:shd w:val="clear" w:color="auto" w:fill="auto"/>
            <w:noWrap/>
            <w:vAlign w:val="bottom"/>
          </w:tcPr>
          <w:p w14:paraId="474355E1"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1.01</w:t>
            </w:r>
          </w:p>
        </w:tc>
        <w:tc>
          <w:tcPr>
            <w:tcW w:w="755" w:type="pct"/>
            <w:shd w:val="clear" w:color="auto" w:fill="auto"/>
            <w:noWrap/>
            <w:vAlign w:val="bottom"/>
          </w:tcPr>
          <w:p w14:paraId="7D426A2F"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0.99</w:t>
            </w:r>
          </w:p>
        </w:tc>
      </w:tr>
      <w:tr w:rsidR="005B1F36" w:rsidRPr="00A83CD5" w14:paraId="1CE0ED5D" w14:textId="77777777" w:rsidTr="005B1F36">
        <w:trPr>
          <w:trHeight w:val="315"/>
        </w:trPr>
        <w:tc>
          <w:tcPr>
            <w:tcW w:w="758" w:type="pct"/>
            <w:shd w:val="clear" w:color="auto" w:fill="auto"/>
            <w:vAlign w:val="center"/>
            <w:hideMark/>
          </w:tcPr>
          <w:p w14:paraId="5F357379" w14:textId="77777777" w:rsidR="005B1F36" w:rsidRPr="002D7377" w:rsidRDefault="005B1F36" w:rsidP="005B1F36">
            <w:pPr>
              <w:spacing w:after="0" w:line="240" w:lineRule="auto"/>
              <w:jc w:val="center"/>
              <w:rPr>
                <w:rFonts w:ascii="Times New Roman" w:eastAsia="Times New Roman" w:hAnsi="Times New Roman" w:cs="Times New Roman"/>
                <w:color w:val="000000"/>
                <w:sz w:val="24"/>
                <w:szCs w:val="24"/>
              </w:rPr>
            </w:pPr>
            <w:r w:rsidRPr="002D7377">
              <w:rPr>
                <w:rFonts w:ascii="Times New Roman" w:eastAsia="Times New Roman" w:hAnsi="Times New Roman" w:cs="Times New Roman"/>
                <w:color w:val="000000"/>
                <w:sz w:val="24"/>
                <w:szCs w:val="24"/>
              </w:rPr>
              <w:t>2023</w:t>
            </w:r>
          </w:p>
        </w:tc>
        <w:tc>
          <w:tcPr>
            <w:tcW w:w="464" w:type="pct"/>
            <w:shd w:val="clear" w:color="auto" w:fill="auto"/>
            <w:noWrap/>
            <w:vAlign w:val="bottom"/>
            <w:hideMark/>
          </w:tcPr>
          <w:p w14:paraId="209BC199"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1.03</w:t>
            </w:r>
          </w:p>
        </w:tc>
        <w:tc>
          <w:tcPr>
            <w:tcW w:w="988" w:type="pct"/>
            <w:shd w:val="clear" w:color="auto" w:fill="auto"/>
            <w:noWrap/>
            <w:vAlign w:val="bottom"/>
            <w:hideMark/>
          </w:tcPr>
          <w:p w14:paraId="125EDFDB"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0.97</w:t>
            </w:r>
          </w:p>
        </w:tc>
        <w:tc>
          <w:tcPr>
            <w:tcW w:w="1089" w:type="pct"/>
            <w:shd w:val="clear" w:color="auto" w:fill="auto"/>
            <w:noWrap/>
            <w:vAlign w:val="bottom"/>
            <w:hideMark/>
          </w:tcPr>
          <w:p w14:paraId="5CBE7CCB"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0.97</w:t>
            </w:r>
          </w:p>
        </w:tc>
        <w:tc>
          <w:tcPr>
            <w:tcW w:w="947" w:type="pct"/>
            <w:shd w:val="clear" w:color="auto" w:fill="auto"/>
            <w:noWrap/>
            <w:vAlign w:val="bottom"/>
            <w:hideMark/>
          </w:tcPr>
          <w:p w14:paraId="12C66658"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1.05</w:t>
            </w:r>
          </w:p>
        </w:tc>
        <w:tc>
          <w:tcPr>
            <w:tcW w:w="755" w:type="pct"/>
            <w:shd w:val="clear" w:color="auto" w:fill="auto"/>
            <w:noWrap/>
            <w:vAlign w:val="bottom"/>
            <w:hideMark/>
          </w:tcPr>
          <w:p w14:paraId="6050F557" w14:textId="77777777" w:rsidR="005B1F36" w:rsidRPr="005B1F36" w:rsidRDefault="005B1F36" w:rsidP="005B1F36">
            <w:pPr>
              <w:spacing w:after="0"/>
              <w:jc w:val="center"/>
              <w:rPr>
                <w:rFonts w:ascii="Times New Roman" w:hAnsi="Times New Roman" w:cs="Times New Roman"/>
                <w:bCs/>
                <w:color w:val="000000"/>
                <w:sz w:val="24"/>
              </w:rPr>
            </w:pPr>
            <w:r w:rsidRPr="005B1F36">
              <w:rPr>
                <w:rFonts w:ascii="Times New Roman" w:hAnsi="Times New Roman" w:cs="Times New Roman"/>
                <w:bCs/>
                <w:color w:val="000000"/>
                <w:sz w:val="24"/>
              </w:rPr>
              <w:t>1.01</w:t>
            </w:r>
          </w:p>
        </w:tc>
      </w:tr>
    </w:tbl>
    <w:p w14:paraId="7BFECBB1" w14:textId="77777777" w:rsidR="00323C79" w:rsidRDefault="00323C79" w:rsidP="009F461F">
      <w:pPr>
        <w:spacing w:after="0"/>
      </w:pPr>
    </w:p>
    <w:p w14:paraId="78D94D5E" w14:textId="77777777" w:rsidR="00EE0FFE" w:rsidRDefault="00EE0FFE" w:rsidP="009F461F">
      <w:pPr>
        <w:spacing w:after="0"/>
      </w:pPr>
    </w:p>
    <w:p w14:paraId="437A09F5" w14:textId="77777777" w:rsidR="009C3062" w:rsidRDefault="009C3062" w:rsidP="009C3062">
      <w:pPr>
        <w:spacing w:line="360" w:lineRule="auto"/>
        <w:ind w:firstLine="720"/>
        <w:jc w:val="both"/>
        <w:rPr>
          <w:rFonts w:ascii="Times New Roman" w:hAnsi="Times New Roman" w:cs="Times New Roman"/>
          <w:sz w:val="24"/>
          <w:szCs w:val="24"/>
        </w:rPr>
      </w:pPr>
      <w:r w:rsidRPr="00493055">
        <w:rPr>
          <w:rFonts w:ascii="Times New Roman" w:hAnsi="Times New Roman" w:cs="Times New Roman"/>
          <w:sz w:val="24"/>
          <w:szCs w:val="24"/>
        </w:rPr>
        <w:t>In Tables 2, 3</w:t>
      </w:r>
      <w:r w:rsidR="000E3BD1">
        <w:rPr>
          <w:rFonts w:ascii="Times New Roman" w:hAnsi="Times New Roman" w:cs="Times New Roman"/>
          <w:sz w:val="24"/>
          <w:szCs w:val="24"/>
        </w:rPr>
        <w:t>,</w:t>
      </w:r>
      <w:r w:rsidRPr="00493055">
        <w:rPr>
          <w:rFonts w:ascii="Times New Roman" w:hAnsi="Times New Roman" w:cs="Times New Roman"/>
          <w:sz w:val="24"/>
          <w:szCs w:val="24"/>
        </w:rPr>
        <w:t xml:space="preserve"> and 4, the term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Pr="00493055">
        <w:rPr>
          <w:rFonts w:ascii="Times New Roman" w:hAnsi="Times New Roman" w:cs="Times New Roman"/>
          <w:sz w:val="24"/>
          <w:szCs w:val="24"/>
        </w:rPr>
        <w:t xml:space="preserve">’ denotes the observed value of </w:t>
      </w:r>
      <w:r>
        <w:rPr>
          <w:rFonts w:ascii="Times New Roman" w:hAnsi="Times New Roman" w:cs="Times New Roman"/>
          <w:sz w:val="24"/>
          <w:szCs w:val="24"/>
        </w:rPr>
        <w:t xml:space="preserve">area </w:t>
      </w:r>
      <w:r w:rsidRPr="00B5288B">
        <w:rPr>
          <w:rFonts w:ascii="Times New Roman" w:hAnsi="Times New Roman" w:cs="Times New Roman"/>
          <w:sz w:val="24"/>
          <w:szCs w:val="24"/>
        </w:rPr>
        <w:t xml:space="preserve">(in </w:t>
      </w:r>
      <w:r w:rsidRPr="006B3B1C">
        <w:rPr>
          <w:rFonts w:ascii="Times New Roman" w:hAnsi="Times New Roman" w:cs="Times New Roman"/>
          <w:sz w:val="24"/>
          <w:szCs w:val="24"/>
        </w:rPr>
        <w:t xml:space="preserve">million </w:t>
      </w:r>
      <w:r>
        <w:rPr>
          <w:rFonts w:ascii="Times New Roman" w:hAnsi="Times New Roman" w:cs="Times New Roman"/>
          <w:sz w:val="24"/>
          <w:szCs w:val="24"/>
        </w:rPr>
        <w:t>h</w:t>
      </w:r>
      <w:r w:rsidRPr="006B3B1C">
        <w:rPr>
          <w:rFonts w:ascii="Times New Roman" w:hAnsi="Times New Roman" w:cs="Times New Roman"/>
          <w:sz w:val="24"/>
          <w:szCs w:val="24"/>
        </w:rPr>
        <w:t xml:space="preserve">ectares), production (in </w:t>
      </w:r>
      <w:r w:rsidRPr="006B3B1C">
        <w:rPr>
          <w:rFonts w:ascii="Times New Roman" w:hAnsi="Times New Roman" w:cs="Times New Roman"/>
          <w:color w:val="000000" w:themeColor="text1"/>
          <w:sz w:val="24"/>
          <w:szCs w:val="24"/>
        </w:rPr>
        <w:t xml:space="preserve">million </w:t>
      </w:r>
      <w:r>
        <w:rPr>
          <w:rFonts w:ascii="Times New Roman" w:hAnsi="Times New Roman" w:cs="Times New Roman"/>
          <w:bCs/>
          <w:color w:val="000000" w:themeColor="text1"/>
          <w:sz w:val="24"/>
          <w:szCs w:val="24"/>
        </w:rPr>
        <w:t>t</w:t>
      </w:r>
      <w:r w:rsidRPr="006B3B1C">
        <w:rPr>
          <w:rFonts w:ascii="Times New Roman" w:hAnsi="Times New Roman" w:cs="Times New Roman"/>
          <w:bCs/>
          <w:color w:val="000000" w:themeColor="text1"/>
          <w:sz w:val="24"/>
          <w:szCs w:val="24"/>
        </w:rPr>
        <w:t>ons</w:t>
      </w:r>
      <w:r w:rsidRPr="006B3B1C">
        <w:rPr>
          <w:rFonts w:ascii="Times New Roman" w:hAnsi="Times New Roman" w:cs="Times New Roman"/>
          <w:sz w:val="24"/>
          <w:szCs w:val="24"/>
        </w:rPr>
        <w:t xml:space="preserve">), and yield (in </w:t>
      </w:r>
      <w:r w:rsidR="000E3BD1">
        <w:rPr>
          <w:rFonts w:ascii="Times New Roman" w:hAnsi="Times New Roman" w:cs="Times New Roman"/>
          <w:sz w:val="24"/>
          <w:szCs w:val="24"/>
        </w:rPr>
        <w:t>tons/hectare</w:t>
      </w:r>
      <w:r w:rsidRPr="006B3B1C">
        <w:rPr>
          <w:rFonts w:ascii="Times New Roman" w:hAnsi="Times New Roman" w:cs="Times New Roman"/>
          <w:sz w:val="24"/>
          <w:szCs w:val="24"/>
        </w:rPr>
        <w:t>)</w:t>
      </w:r>
      <w:r>
        <w:rPr>
          <w:rFonts w:ascii="Times New Roman" w:hAnsi="Times New Roman" w:cs="Times New Roman"/>
          <w:sz w:val="24"/>
          <w:szCs w:val="24"/>
        </w:rPr>
        <w:t xml:space="preserve"> </w:t>
      </w:r>
      <w:r w:rsidRPr="006B3B1C">
        <w:rPr>
          <w:rFonts w:ascii="Times New Roman" w:hAnsi="Times New Roman" w:cs="Times New Roman"/>
          <w:sz w:val="24"/>
          <w:szCs w:val="24"/>
        </w:rPr>
        <w:t xml:space="preserve">of </w:t>
      </w:r>
      <w:r>
        <w:rPr>
          <w:rFonts w:ascii="Times New Roman" w:hAnsi="Times New Roman" w:cs="Times New Roman"/>
          <w:sz w:val="24"/>
          <w:szCs w:val="24"/>
        </w:rPr>
        <w:t>lentil</w:t>
      </w:r>
      <w:r w:rsidRPr="006B3B1C">
        <w:rPr>
          <w:rFonts w:ascii="Times New Roman" w:hAnsi="Times New Roman" w:cs="Times New Roman"/>
          <w:sz w:val="24"/>
          <w:szCs w:val="24"/>
        </w:rPr>
        <w:t xml:space="preserve"> for th</w:t>
      </w:r>
      <w:r>
        <w:rPr>
          <w:rFonts w:ascii="Times New Roman" w:hAnsi="Times New Roman" w:cs="Times New Roman"/>
          <w:sz w:val="24"/>
          <w:szCs w:val="24"/>
        </w:rPr>
        <w:t>e year ‘</w:t>
      </w:r>
      <m:oMath>
        <m:r>
          <w:rPr>
            <w:rFonts w:ascii="Cambria Math" w:hAnsi="Cambria Math" w:cs="Times New Roman"/>
            <w:sz w:val="24"/>
            <w:szCs w:val="24"/>
          </w:rPr>
          <m:t>t</m:t>
        </m:r>
      </m:oMath>
      <w:r>
        <w:rPr>
          <w:rFonts w:ascii="Times New Roman" w:hAnsi="Times New Roman" w:cs="Times New Roman"/>
          <w:sz w:val="24"/>
          <w:szCs w:val="24"/>
        </w:rPr>
        <w:t xml:space="preserve">’ </w:t>
      </w:r>
      <m:oMath>
        <m:r>
          <w:rPr>
            <w:rFonts w:ascii="Cambria Math" w:hAnsi="Cambria Math" w:cs="Times New Roman"/>
            <w:sz w:val="24"/>
            <w:szCs w:val="24"/>
          </w:rPr>
          <m:t>(t=2001,  2002,  …  , 2023)</m:t>
        </m:r>
      </m:oMath>
      <w:r>
        <w:rPr>
          <w:rFonts w:ascii="Times New Roman" w:hAnsi="Times New Roman" w:cs="Times New Roman"/>
          <w:sz w:val="24"/>
          <w:szCs w:val="24"/>
        </w:rPr>
        <w:t>. Furthermore,</w:t>
      </w:r>
      <w:r w:rsidRPr="00493055">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m:t>
            </m:r>
          </m:sub>
        </m:sSub>
      </m:oMath>
      <w:r w:rsidRPr="00493055">
        <w:rPr>
          <w:rFonts w:ascii="Times New Roman" w:hAnsi="Times New Roman" w:cs="Times New Roman"/>
          <w:sz w:val="24"/>
          <w:szCs w:val="24"/>
        </w:rPr>
        <w:t>’</w:t>
      </w:r>
      <w:r>
        <w:rPr>
          <w:rFonts w:ascii="Times New Roman" w:hAnsi="Times New Roman" w:cs="Times New Roman"/>
          <w:sz w:val="24"/>
          <w:szCs w:val="24"/>
        </w:rPr>
        <w:t xml:space="preserve"> </w:t>
      </w:r>
      <w:r w:rsidRPr="00493055">
        <w:rPr>
          <w:rFonts w:ascii="Times New Roman" w:hAnsi="Times New Roman" w:cs="Times New Roman"/>
          <w:sz w:val="24"/>
          <w:szCs w:val="24"/>
        </w:rPr>
        <w:t xml:space="preserve">denotes the linear trend value of </w:t>
      </w:r>
      <w:r>
        <w:rPr>
          <w:rFonts w:ascii="Times New Roman" w:hAnsi="Times New Roman" w:cs="Times New Roman"/>
          <w:sz w:val="24"/>
          <w:szCs w:val="24"/>
        </w:rPr>
        <w:t>area, production, and yield of lentil for the year ‘</w:t>
      </w:r>
      <m:oMath>
        <m:r>
          <w:rPr>
            <w:rFonts w:ascii="Cambria Math" w:hAnsi="Cambria Math" w:cs="Times New Roman"/>
            <w:sz w:val="24"/>
            <w:szCs w:val="24"/>
          </w:rPr>
          <m:t>t</m:t>
        </m:r>
      </m:oMath>
      <w:r>
        <w:rPr>
          <w:rFonts w:ascii="Times New Roman" w:hAnsi="Times New Roman" w:cs="Times New Roman"/>
          <w:sz w:val="24"/>
          <w:szCs w:val="24"/>
        </w:rPr>
        <w:t xml:space="preserve">’. Similarly, </w:t>
      </w:r>
      <w:r w:rsidRPr="00493055">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oMath>
      <w:r w:rsidRPr="00493055">
        <w:rPr>
          <w:rFonts w:ascii="Times New Roman" w:hAnsi="Times New Roman" w:cs="Times New Roman"/>
          <w:sz w:val="24"/>
          <w:szCs w:val="24"/>
        </w:rPr>
        <w:t>’</w:t>
      </w:r>
      <w:r>
        <w:rPr>
          <w:rFonts w:ascii="Times New Roman" w:hAnsi="Times New Roman" w:cs="Times New Roman"/>
          <w:sz w:val="24"/>
          <w:szCs w:val="24"/>
        </w:rPr>
        <w:t xml:space="preserve"> </w:t>
      </w:r>
      <w:r w:rsidRPr="00493055">
        <w:rPr>
          <w:rFonts w:ascii="Times New Roman" w:hAnsi="Times New Roman" w:cs="Times New Roman"/>
          <w:sz w:val="24"/>
          <w:szCs w:val="24"/>
        </w:rPr>
        <w:t>denotes the exponential trend value</w:t>
      </w:r>
      <w:r>
        <w:rPr>
          <w:rFonts w:ascii="Times New Roman" w:hAnsi="Times New Roman" w:cs="Times New Roman"/>
          <w:sz w:val="24"/>
          <w:szCs w:val="24"/>
        </w:rPr>
        <w:t>,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Q</m:t>
            </m:r>
          </m:e>
          <m:sub>
            <m:r>
              <w:rPr>
                <w:rFonts w:ascii="Cambria Math" w:eastAsia="Times New Roman" w:hAnsi="Cambria Math" w:cs="Times New Roman"/>
                <w:color w:val="000000"/>
                <w:sz w:val="24"/>
                <w:szCs w:val="24"/>
              </w:rPr>
              <m:t>t</m:t>
            </m:r>
          </m:sub>
        </m:sSub>
      </m:oMath>
      <w:r>
        <w:rPr>
          <w:rFonts w:ascii="Times New Roman" w:hAnsi="Times New Roman" w:cs="Times New Roman"/>
          <w:sz w:val="24"/>
          <w:szCs w:val="24"/>
        </w:rPr>
        <w:t>’ denotes the quadratic</w:t>
      </w:r>
      <w:r w:rsidRPr="00493055">
        <w:rPr>
          <w:rFonts w:ascii="Times New Roman" w:hAnsi="Times New Roman" w:cs="Times New Roman"/>
          <w:sz w:val="24"/>
          <w:szCs w:val="24"/>
        </w:rPr>
        <w:t xml:space="preserve"> trend value</w:t>
      </w:r>
      <w:r>
        <w:rPr>
          <w:rFonts w:ascii="Times New Roman" w:hAnsi="Times New Roman" w:cs="Times New Roman"/>
          <w:sz w:val="24"/>
          <w:szCs w:val="24"/>
        </w:rPr>
        <w:t>, and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oMath>
      <w:r>
        <w:rPr>
          <w:rFonts w:ascii="Times New Roman" w:hAnsi="Times New Roman" w:cs="Times New Roman"/>
          <w:sz w:val="24"/>
          <w:szCs w:val="24"/>
        </w:rPr>
        <w:t xml:space="preserve">’ </w:t>
      </w:r>
      <w:r w:rsidRPr="00493055">
        <w:rPr>
          <w:rFonts w:ascii="Times New Roman" w:hAnsi="Times New Roman" w:cs="Times New Roman"/>
          <w:sz w:val="24"/>
          <w:szCs w:val="24"/>
        </w:rPr>
        <w:t xml:space="preserve">denotes the </w:t>
      </w:r>
      <w:r>
        <w:rPr>
          <w:rFonts w:ascii="Times New Roman" w:hAnsi="Times New Roman" w:cs="Times New Roman"/>
          <w:sz w:val="24"/>
          <w:szCs w:val="24"/>
        </w:rPr>
        <w:t xml:space="preserve">cubic </w:t>
      </w:r>
      <w:r w:rsidRPr="00493055">
        <w:rPr>
          <w:rFonts w:ascii="Times New Roman" w:hAnsi="Times New Roman" w:cs="Times New Roman"/>
          <w:sz w:val="24"/>
          <w:szCs w:val="24"/>
        </w:rPr>
        <w:t>trend value</w:t>
      </w:r>
      <w:r>
        <w:rPr>
          <w:rFonts w:ascii="Times New Roman" w:hAnsi="Times New Roman" w:cs="Times New Roman"/>
          <w:sz w:val="24"/>
          <w:szCs w:val="24"/>
        </w:rPr>
        <w:t>.</w:t>
      </w:r>
    </w:p>
    <w:p w14:paraId="3BDCCAC1" w14:textId="77777777" w:rsidR="009C3062" w:rsidRDefault="009C3062" w:rsidP="009C30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relative influence of the trend values on the </w:t>
      </w:r>
      <w:r w:rsidRPr="009F1300">
        <w:rPr>
          <w:rFonts w:ascii="Times New Roman" w:hAnsi="Times New Roman" w:cs="Times New Roman"/>
          <w:sz w:val="24"/>
          <w:szCs w:val="24"/>
        </w:rPr>
        <w:t>observed value</w:t>
      </w:r>
      <w:r>
        <w:rPr>
          <w:rFonts w:ascii="Times New Roman" w:hAnsi="Times New Roman" w:cs="Times New Roman"/>
          <w:sz w:val="24"/>
          <w:szCs w:val="24"/>
        </w:rPr>
        <w:t>s</w:t>
      </w:r>
      <w:r w:rsidRPr="009F1300">
        <w:rPr>
          <w:rFonts w:ascii="Times New Roman" w:hAnsi="Times New Roman" w:cs="Times New Roman"/>
          <w:sz w:val="24"/>
          <w:szCs w:val="24"/>
        </w:rPr>
        <w:t xml:space="preserve"> of </w:t>
      </w:r>
      <w:r>
        <w:rPr>
          <w:rFonts w:ascii="Times New Roman" w:hAnsi="Times New Roman" w:cs="Times New Roman"/>
          <w:sz w:val="24"/>
          <w:szCs w:val="24"/>
        </w:rPr>
        <w:t xml:space="preserve">area, production, and yield of lentil are graphically shown in Figs. 1 to 12. </w:t>
      </w:r>
    </w:p>
    <w:p w14:paraId="205B2448" w14:textId="77777777" w:rsidR="009C3062" w:rsidRPr="00493055" w:rsidRDefault="009C3062" w:rsidP="009C3062">
      <w:pPr>
        <w:spacing w:line="360" w:lineRule="auto"/>
        <w:jc w:val="both"/>
        <w:rPr>
          <w:rFonts w:ascii="Times New Roman" w:hAnsi="Times New Roman" w:cs="Times New Roman"/>
          <w:sz w:val="24"/>
          <w:szCs w:val="24"/>
        </w:rPr>
      </w:pPr>
    </w:p>
    <w:p w14:paraId="638BB3A6" w14:textId="77777777" w:rsidR="00EE0FFE" w:rsidRDefault="00EE0FFE" w:rsidP="009F461F">
      <w:pPr>
        <w:spacing w:after="0"/>
      </w:pPr>
    </w:p>
    <w:p w14:paraId="0177CAD0" w14:textId="77777777" w:rsidR="00EE0FFE" w:rsidRDefault="00EE0FFE" w:rsidP="009F461F">
      <w:pPr>
        <w:spacing w:after="0"/>
      </w:pPr>
    </w:p>
    <w:p w14:paraId="6BAC496E" w14:textId="77777777" w:rsidR="00EE0FFE" w:rsidRDefault="00EE0FFE" w:rsidP="009F461F">
      <w:pPr>
        <w:spacing w:after="0"/>
        <w:sectPr w:rsidR="00EE0FFE" w:rsidSect="009F461F">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pPr>
    </w:p>
    <w:p w14:paraId="4B89DFD2" w14:textId="77777777" w:rsidR="00EE0FFE" w:rsidRDefault="00EE0FFE" w:rsidP="009F461F">
      <w:pPr>
        <w:spacing w:after="0"/>
      </w:pPr>
    </w:p>
    <w:p w14:paraId="035C5F06" w14:textId="77777777" w:rsidR="00EE0FFE" w:rsidRDefault="00EE0FFE" w:rsidP="009F461F">
      <w:pPr>
        <w:spacing w:after="0"/>
      </w:pPr>
    </w:p>
    <w:p w14:paraId="09B61398" w14:textId="77777777" w:rsidR="00EE0FFE" w:rsidRDefault="00EE0FFE" w:rsidP="009F461F">
      <w:pPr>
        <w:spacing w:after="0"/>
      </w:pPr>
    </w:p>
    <w:p w14:paraId="291A5A5A" w14:textId="77777777" w:rsidR="00EE0FFE" w:rsidRDefault="00EE0FFE" w:rsidP="009F461F">
      <w:pPr>
        <w:spacing w:after="0"/>
      </w:pPr>
    </w:p>
    <w:p w14:paraId="73090802" w14:textId="77777777" w:rsidR="00EE0FFE" w:rsidRDefault="00EE0FFE" w:rsidP="009F461F">
      <w:pPr>
        <w:spacing w:after="0"/>
      </w:pPr>
    </w:p>
    <w:p w14:paraId="3C852259" w14:textId="77777777" w:rsidR="00EE0FFE" w:rsidRDefault="00EE0FFE" w:rsidP="00EE0FFE">
      <w:pPr>
        <w:jc w:val="center"/>
        <w:rPr>
          <w:rFonts w:ascii="Times New Roman" w:hAnsi="Times New Roman" w:cs="Times New Roman"/>
          <w:b/>
          <w:sz w:val="24"/>
          <w:szCs w:val="24"/>
        </w:rPr>
      </w:pPr>
    </w:p>
    <w:p w14:paraId="5A838047" w14:textId="77777777" w:rsidR="00EE0FFE" w:rsidRPr="00F811FB" w:rsidRDefault="00EE0FFE" w:rsidP="00EE0FFE">
      <w:pPr>
        <w:jc w:val="center"/>
        <w:rPr>
          <w:rFonts w:ascii="Times New Roman" w:hAnsi="Times New Roman" w:cs="Times New Roman"/>
          <w:sz w:val="24"/>
          <w:szCs w:val="24"/>
        </w:rPr>
      </w:pPr>
      <w:r w:rsidRPr="00F811FB">
        <w:rPr>
          <w:rFonts w:ascii="Times New Roman" w:hAnsi="Times New Roman" w:cs="Times New Roman"/>
          <w:b/>
          <w:sz w:val="24"/>
          <w:szCs w:val="24"/>
        </w:rPr>
        <w:t>Table 5.</w:t>
      </w:r>
      <w:r w:rsidRPr="00F811FB">
        <w:rPr>
          <w:rFonts w:ascii="Times New Roman" w:hAnsi="Times New Roman" w:cs="Times New Roman"/>
          <w:sz w:val="24"/>
          <w:szCs w:val="24"/>
        </w:rPr>
        <w:t xml:space="preserve"> Models equations for area, production, and yield of </w:t>
      </w:r>
      <w:r w:rsidR="00291F54">
        <w:rPr>
          <w:rFonts w:ascii="Times New Roman" w:hAnsi="Times New Roman" w:cs="Times New Roman"/>
          <w:sz w:val="24"/>
          <w:szCs w:val="24"/>
        </w:rPr>
        <w:t>lentil</w:t>
      </w:r>
      <w:r w:rsidRPr="00F811FB">
        <w:rPr>
          <w:rFonts w:ascii="Times New Roman" w:hAnsi="Times New Roman" w:cs="Times New Roman"/>
          <w:sz w:val="24"/>
          <w:szCs w:val="24"/>
        </w:rPr>
        <w:t xml:space="preserve"> in India</w:t>
      </w:r>
    </w:p>
    <w:tbl>
      <w:tblPr>
        <w:tblStyle w:val="TableGrid"/>
        <w:tblW w:w="5000" w:type="pct"/>
        <w:jc w:val="center"/>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1270"/>
        <w:gridCol w:w="2345"/>
        <w:gridCol w:w="2138"/>
        <w:gridCol w:w="3512"/>
        <w:gridCol w:w="4693"/>
      </w:tblGrid>
      <w:tr w:rsidR="00EE0FFE" w:rsidRPr="005F598B" w14:paraId="03892E98" w14:textId="77777777" w:rsidTr="0075274E">
        <w:trPr>
          <w:jc w:val="center"/>
        </w:trPr>
        <w:tc>
          <w:tcPr>
            <w:tcW w:w="455" w:type="pct"/>
            <w:tcBorders>
              <w:top w:val="single" w:sz="4" w:space="0" w:color="auto"/>
              <w:bottom w:val="single" w:sz="4" w:space="0" w:color="auto"/>
            </w:tcBorders>
            <w:shd w:val="clear" w:color="auto" w:fill="FFFFFF" w:themeFill="background1"/>
            <w:vAlign w:val="center"/>
          </w:tcPr>
          <w:p w14:paraId="01DD1CBB" w14:textId="77777777" w:rsidR="00EE0FFE" w:rsidRPr="005F598B" w:rsidRDefault="00EE0FFE" w:rsidP="0075274E">
            <w:pPr>
              <w:spacing w:before="240" w:line="360" w:lineRule="auto"/>
              <w:rPr>
                <w:rFonts w:ascii="Times New Roman" w:hAnsi="Times New Roman" w:cs="Times New Roman"/>
                <w:b/>
                <w:bCs/>
                <w:sz w:val="20"/>
                <w:szCs w:val="20"/>
              </w:rPr>
            </w:pPr>
          </w:p>
        </w:tc>
        <w:tc>
          <w:tcPr>
            <w:tcW w:w="840" w:type="pct"/>
            <w:tcBorders>
              <w:top w:val="single" w:sz="4" w:space="0" w:color="auto"/>
              <w:bottom w:val="single" w:sz="4" w:space="0" w:color="auto"/>
            </w:tcBorders>
            <w:shd w:val="clear" w:color="auto" w:fill="FFFFFF" w:themeFill="background1"/>
            <w:vAlign w:val="center"/>
          </w:tcPr>
          <w:p w14:paraId="1AA3EBDB" w14:textId="77777777" w:rsidR="00EE0FFE" w:rsidRPr="005F598B" w:rsidRDefault="00EE0FFE" w:rsidP="0075274E">
            <w:pPr>
              <w:spacing w:before="240" w:line="360" w:lineRule="auto"/>
              <w:jc w:val="center"/>
              <w:rPr>
                <w:rFonts w:ascii="Times New Roman" w:hAnsi="Times New Roman" w:cs="Times New Roman"/>
                <w:b/>
                <w:bCs/>
                <w:szCs w:val="20"/>
              </w:rPr>
            </w:pPr>
            <w:r w:rsidRPr="005F598B">
              <w:rPr>
                <w:rFonts w:ascii="Times New Roman" w:hAnsi="Times New Roman" w:cs="Times New Roman"/>
                <w:b/>
                <w:bCs/>
                <w:szCs w:val="20"/>
              </w:rPr>
              <w:t>Linear Model</w:t>
            </w:r>
          </w:p>
        </w:tc>
        <w:tc>
          <w:tcPr>
            <w:tcW w:w="766" w:type="pct"/>
            <w:tcBorders>
              <w:top w:val="single" w:sz="4" w:space="0" w:color="auto"/>
              <w:bottom w:val="single" w:sz="4" w:space="0" w:color="auto"/>
            </w:tcBorders>
            <w:shd w:val="clear" w:color="auto" w:fill="FFFFFF" w:themeFill="background1"/>
            <w:vAlign w:val="center"/>
          </w:tcPr>
          <w:p w14:paraId="1D9BF3B3" w14:textId="77777777" w:rsidR="00EE0FFE" w:rsidRPr="005F598B" w:rsidRDefault="00EE0FFE" w:rsidP="0075274E">
            <w:pPr>
              <w:spacing w:before="240" w:line="360" w:lineRule="auto"/>
              <w:jc w:val="center"/>
              <w:rPr>
                <w:rFonts w:ascii="Times New Roman" w:hAnsi="Times New Roman" w:cs="Times New Roman"/>
                <w:b/>
                <w:bCs/>
                <w:szCs w:val="20"/>
              </w:rPr>
            </w:pPr>
            <w:r w:rsidRPr="005F598B">
              <w:rPr>
                <w:rFonts w:ascii="Times New Roman" w:hAnsi="Times New Roman" w:cs="Times New Roman"/>
                <w:b/>
                <w:bCs/>
                <w:szCs w:val="20"/>
              </w:rPr>
              <w:t>Exponential Model</w:t>
            </w:r>
          </w:p>
        </w:tc>
        <w:tc>
          <w:tcPr>
            <w:tcW w:w="1258" w:type="pct"/>
            <w:tcBorders>
              <w:top w:val="single" w:sz="4" w:space="0" w:color="auto"/>
              <w:bottom w:val="single" w:sz="4" w:space="0" w:color="auto"/>
            </w:tcBorders>
            <w:shd w:val="clear" w:color="auto" w:fill="FFFFFF" w:themeFill="background1"/>
            <w:vAlign w:val="center"/>
          </w:tcPr>
          <w:p w14:paraId="02E0DAEB" w14:textId="77777777" w:rsidR="00EE0FFE" w:rsidRPr="005F598B" w:rsidRDefault="00EE0FFE" w:rsidP="0075274E">
            <w:pPr>
              <w:spacing w:before="240" w:line="360" w:lineRule="auto"/>
              <w:jc w:val="center"/>
              <w:rPr>
                <w:rFonts w:ascii="Times New Roman" w:hAnsi="Times New Roman" w:cs="Times New Roman"/>
                <w:b/>
                <w:bCs/>
                <w:szCs w:val="20"/>
              </w:rPr>
            </w:pPr>
            <w:r w:rsidRPr="005F598B">
              <w:rPr>
                <w:rFonts w:ascii="Times New Roman" w:hAnsi="Times New Roman" w:cs="Times New Roman"/>
                <w:b/>
                <w:bCs/>
                <w:szCs w:val="20"/>
              </w:rPr>
              <w:t>Quadratic Model</w:t>
            </w:r>
          </w:p>
        </w:tc>
        <w:tc>
          <w:tcPr>
            <w:tcW w:w="1681" w:type="pct"/>
            <w:tcBorders>
              <w:top w:val="single" w:sz="4" w:space="0" w:color="auto"/>
              <w:bottom w:val="single" w:sz="4" w:space="0" w:color="auto"/>
            </w:tcBorders>
            <w:shd w:val="clear" w:color="auto" w:fill="FFFFFF" w:themeFill="background1"/>
          </w:tcPr>
          <w:p w14:paraId="073B2864" w14:textId="77777777" w:rsidR="00EE0FFE" w:rsidRPr="005F598B" w:rsidRDefault="00EE0FFE" w:rsidP="0075274E">
            <w:pPr>
              <w:spacing w:before="240" w:line="360" w:lineRule="auto"/>
              <w:jc w:val="center"/>
              <w:rPr>
                <w:rFonts w:ascii="Times New Roman" w:hAnsi="Times New Roman" w:cs="Times New Roman"/>
                <w:b/>
                <w:bCs/>
                <w:szCs w:val="20"/>
              </w:rPr>
            </w:pPr>
            <w:r w:rsidRPr="005F598B">
              <w:rPr>
                <w:rFonts w:ascii="Times New Roman" w:hAnsi="Times New Roman" w:cs="Times New Roman"/>
                <w:b/>
                <w:bCs/>
                <w:szCs w:val="20"/>
              </w:rPr>
              <w:t>Cubic Model</w:t>
            </w:r>
          </w:p>
        </w:tc>
      </w:tr>
      <w:tr w:rsidR="00EE0FFE" w:rsidRPr="005F598B" w14:paraId="7E9D864D" w14:textId="77777777" w:rsidTr="0075274E">
        <w:trPr>
          <w:jc w:val="center"/>
        </w:trPr>
        <w:tc>
          <w:tcPr>
            <w:tcW w:w="455" w:type="pct"/>
            <w:tcBorders>
              <w:top w:val="single" w:sz="4" w:space="0" w:color="auto"/>
            </w:tcBorders>
            <w:shd w:val="clear" w:color="auto" w:fill="FFFFFF" w:themeFill="background1"/>
            <w:vAlign w:val="center"/>
          </w:tcPr>
          <w:p w14:paraId="40CD3269" w14:textId="77777777" w:rsidR="00EE0FFE" w:rsidRPr="005F598B" w:rsidRDefault="00EE0FFE" w:rsidP="0075274E">
            <w:pPr>
              <w:spacing w:before="240" w:line="360" w:lineRule="auto"/>
              <w:rPr>
                <w:rFonts w:ascii="Times New Roman" w:hAnsi="Times New Roman" w:cs="Times New Roman"/>
                <w:b/>
                <w:bCs/>
                <w:szCs w:val="20"/>
              </w:rPr>
            </w:pPr>
            <w:r w:rsidRPr="005F598B">
              <w:rPr>
                <w:rFonts w:ascii="Times New Roman" w:hAnsi="Times New Roman" w:cs="Times New Roman"/>
                <w:b/>
                <w:bCs/>
                <w:szCs w:val="20"/>
              </w:rPr>
              <w:t>Area</w:t>
            </w:r>
          </w:p>
        </w:tc>
        <w:tc>
          <w:tcPr>
            <w:tcW w:w="840" w:type="pct"/>
            <w:tcBorders>
              <w:top w:val="single" w:sz="4" w:space="0" w:color="auto"/>
            </w:tcBorders>
            <w:shd w:val="clear" w:color="auto" w:fill="FFFFFF" w:themeFill="background1"/>
            <w:vAlign w:val="center"/>
          </w:tcPr>
          <w:p w14:paraId="1B13AF61" w14:textId="77777777" w:rsidR="00EE0FFE" w:rsidRPr="005F598B" w:rsidRDefault="00221CEA" w:rsidP="0075274E">
            <w:pPr>
              <w:spacing w:before="240" w:line="360" w:lineRule="auto"/>
              <w:jc w:val="center"/>
              <w:rPr>
                <w:rFonts w:ascii="Times New Roman" w:hAnsi="Times New Roman" w:cs="Times New Roman"/>
                <w:sz w:val="20"/>
                <w:szCs w:val="20"/>
                <w:vertAlign w:val="subscript"/>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1.46</m:t>
                </m:r>
                <m:r>
                  <w:rPr>
                    <w:rFonts w:ascii="Cambria Math" w:hAnsi="Cambria Math" w:cs="Times New Roman"/>
                    <w:sz w:val="20"/>
                    <w:szCs w:val="20"/>
                  </w:rPr>
                  <m:t>+</m:t>
                </m:r>
                <m:r>
                  <m:rPr>
                    <m:sty m:val="p"/>
                  </m:rPr>
                  <w:rPr>
                    <w:rFonts w:ascii="Cambria Math" w:hAnsi="Cambria Math" w:cs="Times New Roman"/>
                    <w:sz w:val="20"/>
                    <w:szCs w:val="20"/>
                  </w:rPr>
                  <m:t>0.004</m:t>
                </m:r>
                <m:sSup>
                  <m:sSupPr>
                    <m:ctrlPr>
                      <w:rPr>
                        <w:rFonts w:ascii="Cambria Math" w:hAnsi="Cambria Math" w:cs="Times New Roman"/>
                        <w:i/>
                        <w:sz w:val="20"/>
                        <w:szCs w:val="20"/>
                      </w:rPr>
                    </m:ctrlPr>
                  </m:sSupPr>
                  <m:e>
                    <m:r>
                      <w:rPr>
                        <w:rFonts w:ascii="Cambria Math" w:hAnsi="Cambria Math" w:cs="Times New Roman"/>
                        <w:sz w:val="20"/>
                        <w:szCs w:val="20"/>
                      </w:rPr>
                      <m:t xml:space="preserve"> t</m:t>
                    </m:r>
                  </m:e>
                  <m:sup>
                    <m:r>
                      <w:rPr>
                        <w:rFonts w:ascii="Cambria Math" w:hAnsi="Cambria Math" w:cs="Times New Roman"/>
                        <w:sz w:val="20"/>
                        <w:szCs w:val="20"/>
                      </w:rPr>
                      <m:t>'</m:t>
                    </m:r>
                  </m:sup>
                </m:sSup>
              </m:oMath>
            </m:oMathPara>
          </w:p>
        </w:tc>
        <w:tc>
          <w:tcPr>
            <w:tcW w:w="766" w:type="pct"/>
            <w:tcBorders>
              <w:top w:val="single" w:sz="4" w:space="0" w:color="auto"/>
            </w:tcBorders>
            <w:shd w:val="clear" w:color="auto" w:fill="FFFFFF" w:themeFill="background1"/>
            <w:vAlign w:val="center"/>
          </w:tcPr>
          <w:p w14:paraId="5D3BE8E3" w14:textId="77777777" w:rsidR="00EE0FFE" w:rsidRPr="005F598B" w:rsidRDefault="00221CEA" w:rsidP="0075274E">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1.45</m:t>
                </m:r>
                <m:sSup>
                  <m:sSupPr>
                    <m:ctrlPr>
                      <w:rPr>
                        <w:rFonts w:ascii="Cambria Math" w:hAnsi="Cambria Math" w:cs="Times New Roman"/>
                        <w:i/>
                        <w:sz w:val="20"/>
                        <w:szCs w:val="20"/>
                      </w:rPr>
                    </m:ctrlPr>
                  </m:sSupPr>
                  <m:e>
                    <m:r>
                      <w:rPr>
                        <w:rFonts w:ascii="Cambria Math" w:hAnsi="Cambria Math" w:cs="Times New Roman"/>
                        <w:sz w:val="20"/>
                        <w:szCs w:val="20"/>
                      </w:rPr>
                      <m:t>e</m:t>
                    </m:r>
                  </m:e>
                  <m:sup>
                    <m:r>
                      <m:rPr>
                        <m:sty m:val="p"/>
                      </m:rPr>
                      <w:rPr>
                        <w:rFonts w:ascii="Cambria Math" w:hAnsi="Cambria Math" w:cs="Times New Roman"/>
                        <w:sz w:val="20"/>
                        <w:szCs w:val="20"/>
                        <w:vertAlign w:val="superscript"/>
                      </w:rPr>
                      <m:t xml:space="preserve">0.002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p>
                </m:sSup>
              </m:oMath>
            </m:oMathPara>
          </w:p>
        </w:tc>
        <w:tc>
          <w:tcPr>
            <w:tcW w:w="1258" w:type="pct"/>
            <w:tcBorders>
              <w:top w:val="single" w:sz="4" w:space="0" w:color="auto"/>
            </w:tcBorders>
            <w:shd w:val="clear" w:color="auto" w:fill="FFFFFF" w:themeFill="background1"/>
            <w:vAlign w:val="center"/>
          </w:tcPr>
          <w:p w14:paraId="5E6245B3" w14:textId="77777777" w:rsidR="00EE0FFE" w:rsidRPr="005F598B" w:rsidRDefault="00221CEA" w:rsidP="0075274E">
            <w:pPr>
              <w:spacing w:before="240" w:line="360" w:lineRule="auto"/>
              <w:jc w:val="center"/>
              <w:rPr>
                <w:rFonts w:ascii="Times New Roman" w:eastAsia="DengXian" w:hAnsi="Times New Roman" w:cs="Times New Roman"/>
                <w:sz w:val="20"/>
                <w:szCs w:val="20"/>
                <w:vertAlign w:val="subscript"/>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 xml:space="preserve"> = 1.42</m:t>
                </m:r>
                <m:r>
                  <m:rPr>
                    <m:sty m:val="p"/>
                  </m:rPr>
                  <w:rPr>
                    <w:rFonts w:ascii="Cambria Math" w:eastAsia="DengXian" w:hAnsi="Cambria Math" w:cs="Times New Roman"/>
                    <w:sz w:val="20"/>
                    <w:szCs w:val="20"/>
                  </w:rPr>
                  <m:t>+</m:t>
                </m:r>
                <m:r>
                  <m:rPr>
                    <m:sty m:val="p"/>
                  </m:rPr>
                  <w:rPr>
                    <w:rFonts w:ascii="Cambria Math" w:hAnsi="Cambria Math" w:cs="Times New Roman"/>
                    <w:sz w:val="20"/>
                    <w:szCs w:val="20"/>
                  </w:rPr>
                  <m:t>0.004</m:t>
                </m:r>
                <m:sSup>
                  <m:sSupPr>
                    <m:ctrlPr>
                      <w:rPr>
                        <w:rFonts w:ascii="Cambria Math" w:hAnsi="Cambria Math" w:cs="Times New Roman"/>
                        <w:i/>
                        <w:sz w:val="20"/>
                        <w:szCs w:val="20"/>
                      </w:rPr>
                    </m:ctrlPr>
                  </m:sSupPr>
                  <m:e>
                    <m:r>
                      <w:rPr>
                        <w:rFonts w:ascii="Cambria Math" w:hAnsi="Cambria Math" w:cs="Times New Roman"/>
                        <w:sz w:val="20"/>
                        <w:szCs w:val="20"/>
                      </w:rPr>
                      <m:t xml:space="preserve"> t</m:t>
                    </m:r>
                  </m:e>
                  <m:sup>
                    <m:r>
                      <w:rPr>
                        <w:rFonts w:ascii="Cambria Math" w:hAnsi="Cambria Math" w:cs="Times New Roman"/>
                        <w:sz w:val="20"/>
                        <w:szCs w:val="20"/>
                      </w:rPr>
                      <m:t>'</m:t>
                    </m:r>
                  </m:sup>
                </m:sSup>
                <m:r>
                  <m:rPr>
                    <m:sty m:val="p"/>
                  </m:rPr>
                  <w:rPr>
                    <w:rFonts w:ascii="Cambria Math" w:hAnsi="Cambria Math" w:cs="Times New Roman"/>
                    <w:sz w:val="20"/>
                    <w:szCs w:val="20"/>
                  </w:rPr>
                  <m:t>+0.0008</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2</m:t>
                    </m:r>
                  </m:sup>
                </m:sSup>
              </m:oMath>
            </m:oMathPara>
          </w:p>
        </w:tc>
        <w:tc>
          <w:tcPr>
            <w:tcW w:w="1681" w:type="pct"/>
            <w:tcBorders>
              <w:top w:val="single" w:sz="4" w:space="0" w:color="auto"/>
            </w:tcBorders>
            <w:shd w:val="clear" w:color="auto" w:fill="FFFFFF" w:themeFill="background1"/>
          </w:tcPr>
          <w:p w14:paraId="7B18B9D1" w14:textId="77777777" w:rsidR="00EE0FFE" w:rsidRPr="005F598B" w:rsidRDefault="00221CEA" w:rsidP="0075274E">
            <w:pPr>
              <w:spacing w:before="240" w:line="360" w:lineRule="auto"/>
              <w:rPr>
                <w:rFonts w:ascii="Times New Roman" w:eastAsia="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 xml:space="preserve"> =1.42</m:t>
                </m:r>
                <m:r>
                  <m:rPr>
                    <m:sty m:val="p"/>
                  </m:rPr>
                  <w:rPr>
                    <w:rFonts w:ascii="Cambria Math" w:eastAsia="DengXian" w:hAnsi="Cambria Math" w:cs="Times New Roman"/>
                    <w:sz w:val="20"/>
                    <w:szCs w:val="20"/>
                  </w:rPr>
                  <m:t>-</m:t>
                </m:r>
                <m:r>
                  <m:rPr>
                    <m:sty m:val="p"/>
                  </m:rPr>
                  <w:rPr>
                    <w:rFonts w:ascii="Cambria Math" w:hAnsi="Cambria Math" w:cs="Times New Roman"/>
                    <w:sz w:val="20"/>
                    <w:szCs w:val="20"/>
                  </w:rPr>
                  <m:t>0.01</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r>
                  <m:rPr>
                    <m:sty m:val="p"/>
                  </m:rPr>
                  <w:rPr>
                    <w:rFonts w:ascii="Cambria Math" w:hAnsi="Cambria Math" w:cs="Times New Roman"/>
                    <w:sz w:val="20"/>
                    <w:szCs w:val="20"/>
                  </w:rPr>
                  <m:t>+0.0008</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2</m:t>
                    </m:r>
                  </m:sup>
                </m:sSup>
                <m:r>
                  <m:rPr>
                    <m:sty m:val="p"/>
                  </m:rPr>
                  <w:rPr>
                    <w:rFonts w:ascii="Cambria Math" w:hAnsi="Cambria Math" w:cs="Times New Roman"/>
                    <w:sz w:val="20"/>
                    <w:szCs w:val="20"/>
                  </w:rPr>
                  <m:t>+0.0002</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3</m:t>
                    </m:r>
                  </m:sup>
                </m:sSup>
              </m:oMath>
            </m:oMathPara>
          </w:p>
        </w:tc>
      </w:tr>
      <w:tr w:rsidR="00EE0FFE" w:rsidRPr="005F598B" w14:paraId="472DF057" w14:textId="77777777" w:rsidTr="0075274E">
        <w:trPr>
          <w:jc w:val="center"/>
        </w:trPr>
        <w:tc>
          <w:tcPr>
            <w:tcW w:w="455" w:type="pct"/>
            <w:tcBorders>
              <w:bottom w:val="single" w:sz="4" w:space="0" w:color="auto"/>
            </w:tcBorders>
            <w:shd w:val="clear" w:color="auto" w:fill="FFFFFF" w:themeFill="background1"/>
            <w:vAlign w:val="center"/>
            <w:hideMark/>
          </w:tcPr>
          <w:p w14:paraId="7C363014" w14:textId="77777777" w:rsidR="00EE0FFE" w:rsidRPr="005F598B" w:rsidRDefault="00EE0FFE" w:rsidP="0075274E">
            <w:pPr>
              <w:spacing w:before="240" w:line="360" w:lineRule="auto"/>
              <w:rPr>
                <w:rFonts w:ascii="Times New Roman" w:hAnsi="Times New Roman" w:cs="Times New Roman"/>
                <w:b/>
                <w:bCs/>
                <w:szCs w:val="20"/>
              </w:rPr>
            </w:pPr>
            <w:r w:rsidRPr="005F598B">
              <w:rPr>
                <w:rFonts w:ascii="Times New Roman" w:hAnsi="Times New Roman" w:cs="Times New Roman"/>
                <w:b/>
                <w:bCs/>
                <w:szCs w:val="20"/>
              </w:rPr>
              <w:t>Production</w:t>
            </w:r>
          </w:p>
        </w:tc>
        <w:tc>
          <w:tcPr>
            <w:tcW w:w="840" w:type="pct"/>
            <w:tcBorders>
              <w:bottom w:val="single" w:sz="4" w:space="0" w:color="auto"/>
            </w:tcBorders>
            <w:shd w:val="clear" w:color="auto" w:fill="FFFFFF" w:themeFill="background1"/>
            <w:vAlign w:val="center"/>
            <w:hideMark/>
          </w:tcPr>
          <w:p w14:paraId="45DF7610" w14:textId="77777777" w:rsidR="00EE0FFE" w:rsidRPr="005F598B" w:rsidRDefault="00221CEA" w:rsidP="0075274E">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1.13</m:t>
                </m:r>
                <m:r>
                  <w:rPr>
                    <w:rFonts w:ascii="Cambria Math" w:hAnsi="Cambria Math" w:cs="Times New Roman"/>
                    <w:sz w:val="20"/>
                    <w:szCs w:val="20"/>
                  </w:rPr>
                  <m:t>+</m:t>
                </m:r>
                <m:r>
                  <m:rPr>
                    <m:sty m:val="p"/>
                  </m:rPr>
                  <w:rPr>
                    <w:rFonts w:ascii="Cambria Math" w:hAnsi="Cambria Math" w:cs="Times New Roman"/>
                    <w:sz w:val="20"/>
                    <w:szCs w:val="20"/>
                  </w:rPr>
                  <m:t xml:space="preserve">0.030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oMath>
            </m:oMathPara>
          </w:p>
        </w:tc>
        <w:tc>
          <w:tcPr>
            <w:tcW w:w="766" w:type="pct"/>
            <w:tcBorders>
              <w:bottom w:val="single" w:sz="4" w:space="0" w:color="auto"/>
            </w:tcBorders>
            <w:shd w:val="clear" w:color="auto" w:fill="FFFFFF" w:themeFill="background1"/>
            <w:vAlign w:val="center"/>
            <w:hideMark/>
          </w:tcPr>
          <w:p w14:paraId="28C114F6" w14:textId="77777777" w:rsidR="00EE0FFE" w:rsidRPr="005F598B" w:rsidRDefault="00221CEA" w:rsidP="0075274E">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1.10</m:t>
                </m:r>
                <m:sSup>
                  <m:sSupPr>
                    <m:ctrlPr>
                      <w:rPr>
                        <w:rFonts w:ascii="Cambria Math" w:hAnsi="Cambria Math" w:cs="Times New Roman"/>
                        <w:i/>
                        <w:sz w:val="20"/>
                        <w:szCs w:val="20"/>
                      </w:rPr>
                    </m:ctrlPr>
                  </m:sSupPr>
                  <m:e>
                    <m:r>
                      <w:rPr>
                        <w:rFonts w:ascii="Cambria Math" w:hAnsi="Cambria Math" w:cs="Times New Roman"/>
                        <w:sz w:val="20"/>
                        <w:szCs w:val="20"/>
                      </w:rPr>
                      <m:t>e</m:t>
                    </m:r>
                  </m:e>
                  <m:sup>
                    <m:r>
                      <m:rPr>
                        <m:sty m:val="p"/>
                      </m:rPr>
                      <w:rPr>
                        <w:rFonts w:ascii="Cambria Math" w:hAnsi="Cambria Math" w:cs="Times New Roman"/>
                        <w:sz w:val="20"/>
                        <w:szCs w:val="20"/>
                        <w:vertAlign w:val="superscript"/>
                      </w:rPr>
                      <m:t xml:space="preserve">0.025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p>
                </m:sSup>
              </m:oMath>
            </m:oMathPara>
          </w:p>
        </w:tc>
        <w:tc>
          <w:tcPr>
            <w:tcW w:w="1258" w:type="pct"/>
            <w:tcBorders>
              <w:bottom w:val="single" w:sz="4" w:space="0" w:color="auto"/>
            </w:tcBorders>
            <w:shd w:val="clear" w:color="auto" w:fill="FFFFFF" w:themeFill="background1"/>
            <w:vAlign w:val="center"/>
            <w:hideMark/>
          </w:tcPr>
          <w:p w14:paraId="124DF058" w14:textId="77777777" w:rsidR="00EE0FFE" w:rsidRPr="005F598B" w:rsidRDefault="00221CEA" w:rsidP="0075274E">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 xml:space="preserve"> =1.03+ 0.03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r>
                  <m:rPr>
                    <m:sty m:val="p"/>
                  </m:rPr>
                  <w:rPr>
                    <w:rFonts w:ascii="Cambria Math" w:hAnsi="Cambria Math" w:cs="Times New Roman"/>
                    <w:sz w:val="20"/>
                    <w:szCs w:val="20"/>
                  </w:rPr>
                  <m:t>+0.0023</m:t>
                </m:r>
                <m:sSup>
                  <m:sSupPr>
                    <m:ctrlPr>
                      <w:rPr>
                        <w:rFonts w:ascii="Cambria Math" w:hAnsi="Cambria Math" w:cs="Times New Roman"/>
                        <w:i/>
                        <w:sz w:val="20"/>
                        <w:szCs w:val="20"/>
                      </w:rPr>
                    </m:ctrlPr>
                  </m:sSupPr>
                  <m:e>
                    <m:sSup>
                      <m:sSupPr>
                        <m:ctrlPr>
                          <w:rPr>
                            <w:rFonts w:ascii="Cambria Math" w:hAnsi="Cambria Math" w:cs="Times New Roman"/>
                            <w:i/>
                            <w:sz w:val="20"/>
                            <w:szCs w:val="20"/>
                          </w:rPr>
                        </m:ctrlPr>
                      </m:sSupPr>
                      <m:e>
                        <m:r>
                          <w:rPr>
                            <w:rFonts w:ascii="Cambria Math" w:hAnsi="Cambria Math" w:cs="Times New Roman"/>
                            <w:sz w:val="20"/>
                            <w:szCs w:val="20"/>
                          </w:rPr>
                          <m:t xml:space="preserve"> t</m:t>
                        </m:r>
                      </m:e>
                      <m:sup>
                        <m:r>
                          <w:rPr>
                            <w:rFonts w:ascii="Cambria Math" w:hAnsi="Cambria Math" w:cs="Times New Roman"/>
                            <w:sz w:val="20"/>
                            <w:szCs w:val="20"/>
                          </w:rPr>
                          <m:t>'</m:t>
                        </m:r>
                      </m:sup>
                    </m:sSup>
                  </m:e>
                  <m:sup>
                    <m:r>
                      <w:rPr>
                        <w:rFonts w:ascii="Cambria Math" w:hAnsi="Cambria Math" w:cs="Times New Roman"/>
                        <w:sz w:val="20"/>
                        <w:szCs w:val="20"/>
                      </w:rPr>
                      <m:t>2</m:t>
                    </m:r>
                  </m:sup>
                </m:sSup>
              </m:oMath>
            </m:oMathPara>
          </w:p>
        </w:tc>
        <w:tc>
          <w:tcPr>
            <w:tcW w:w="1681" w:type="pct"/>
            <w:tcBorders>
              <w:bottom w:val="single" w:sz="4" w:space="0" w:color="auto"/>
            </w:tcBorders>
            <w:shd w:val="clear" w:color="auto" w:fill="FFFFFF" w:themeFill="background1"/>
          </w:tcPr>
          <w:p w14:paraId="530A24AD" w14:textId="77777777" w:rsidR="00EE0FFE" w:rsidRPr="005F598B" w:rsidRDefault="00221CEA" w:rsidP="0075274E">
            <w:pPr>
              <w:spacing w:before="240" w:line="360" w:lineRule="auto"/>
              <w:jc w:val="center"/>
              <w:rPr>
                <w:rFonts w:ascii="Times New Roman" w:eastAsia="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 xml:space="preserve"> =1.03</m:t>
                </m:r>
                <m:r>
                  <m:rPr>
                    <m:sty m:val="p"/>
                  </m:rPr>
                  <w:rPr>
                    <w:rFonts w:ascii="Cambria Math" w:eastAsia="DengXian" w:hAnsi="Cambria Math" w:cs="Times New Roman"/>
                    <w:sz w:val="20"/>
                    <w:szCs w:val="20"/>
                  </w:rPr>
                  <m:t>+</m:t>
                </m:r>
                <m:r>
                  <m:rPr>
                    <m:sty m:val="p"/>
                  </m:rPr>
                  <w:rPr>
                    <w:rFonts w:ascii="Cambria Math" w:hAnsi="Cambria Math" w:cs="Times New Roman"/>
                    <w:sz w:val="20"/>
                    <w:szCs w:val="20"/>
                  </w:rPr>
                  <m:t xml:space="preserve">0.03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r>
                  <m:rPr>
                    <m:sty m:val="p"/>
                  </m:rPr>
                  <w:rPr>
                    <w:rFonts w:ascii="Cambria Math" w:hAnsi="Cambria Math" w:cs="Times New Roman"/>
                    <w:sz w:val="20"/>
                    <w:szCs w:val="20"/>
                  </w:rPr>
                  <m:t>+0.0023</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2</m:t>
                    </m:r>
                  </m:sup>
                </m:sSup>
                <m:r>
                  <m:rPr>
                    <m:sty m:val="p"/>
                  </m:rPr>
                  <w:rPr>
                    <w:rFonts w:ascii="Cambria Math" w:hAnsi="Cambria Math" w:cs="Times New Roman"/>
                    <w:sz w:val="20"/>
                    <w:szCs w:val="20"/>
                  </w:rPr>
                  <m:t>+</m:t>
                </m:r>
                <m:r>
                  <m:rPr>
                    <m:sty m:val="p"/>
                  </m:rPr>
                  <w:rPr>
                    <w:rFonts w:ascii="Cambria Math" w:eastAsia="DengXian" w:hAnsi="Cambria Math" w:cs="Times New Roman"/>
                    <w:sz w:val="20"/>
                    <w:szCs w:val="20"/>
                  </w:rPr>
                  <m:t>(</m:t>
                </m:r>
                <m:r>
                  <m:rPr>
                    <m:sty m:val="p"/>
                  </m:rPr>
                  <w:rPr>
                    <w:rFonts w:ascii="Cambria Math" w:hAnsi="Cambria Math" w:cs="Times New Roman"/>
                    <w:sz w:val="20"/>
                    <w:szCs w:val="20"/>
                  </w:rPr>
                  <m:t>6×</m:t>
                </m:r>
                <m:sSup>
                  <m:sSupPr>
                    <m:ctrlPr>
                      <w:rPr>
                        <w:rFonts w:ascii="Cambria Math" w:hAnsi="Cambria Math" w:cs="Times New Roman"/>
                        <w:sz w:val="20"/>
                        <w:szCs w:val="20"/>
                      </w:rPr>
                    </m:ctrlPr>
                  </m:sSupPr>
                  <m:e>
                    <m:r>
                      <w:rPr>
                        <w:rFonts w:ascii="Cambria Math" w:hAnsi="Cambria Math" w:cs="Times New Roman"/>
                        <w:sz w:val="20"/>
                        <w:szCs w:val="20"/>
                      </w:rPr>
                      <m:t>10</m:t>
                    </m:r>
                  </m:e>
                  <m:sup>
                    <m:r>
                      <w:rPr>
                        <w:rFonts w:ascii="Cambria Math" w:hAnsi="Cambria Math" w:cs="Times New Roman"/>
                        <w:sz w:val="20"/>
                        <w:szCs w:val="20"/>
                      </w:rPr>
                      <m:t>-5</m:t>
                    </m:r>
                  </m:sup>
                </m:sSup>
                <m:r>
                  <m:rPr>
                    <m:sty m:val="p"/>
                  </m:rP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3</m:t>
                    </m:r>
                  </m:sup>
                </m:sSup>
              </m:oMath>
            </m:oMathPara>
          </w:p>
        </w:tc>
      </w:tr>
      <w:tr w:rsidR="00EE0FFE" w:rsidRPr="005F598B" w14:paraId="30D95013" w14:textId="77777777" w:rsidTr="0075274E">
        <w:trPr>
          <w:trHeight w:val="477"/>
          <w:jc w:val="center"/>
        </w:trPr>
        <w:tc>
          <w:tcPr>
            <w:tcW w:w="455" w:type="pct"/>
            <w:tcBorders>
              <w:top w:val="single" w:sz="4" w:space="0" w:color="auto"/>
              <w:bottom w:val="single" w:sz="4" w:space="0" w:color="auto"/>
            </w:tcBorders>
            <w:shd w:val="clear" w:color="auto" w:fill="FFFFFF" w:themeFill="background1"/>
            <w:vAlign w:val="center"/>
            <w:hideMark/>
          </w:tcPr>
          <w:p w14:paraId="486A1E3C" w14:textId="77777777" w:rsidR="00EE0FFE" w:rsidRPr="005F598B" w:rsidRDefault="00EE0FFE" w:rsidP="0075274E">
            <w:pPr>
              <w:spacing w:before="240" w:line="360" w:lineRule="auto"/>
              <w:rPr>
                <w:rFonts w:ascii="Times New Roman" w:hAnsi="Times New Roman" w:cs="Times New Roman"/>
                <w:b/>
                <w:bCs/>
                <w:szCs w:val="20"/>
              </w:rPr>
            </w:pPr>
            <w:r w:rsidRPr="005F598B">
              <w:rPr>
                <w:rFonts w:ascii="Times New Roman" w:hAnsi="Times New Roman" w:cs="Times New Roman"/>
                <w:b/>
                <w:bCs/>
                <w:szCs w:val="20"/>
              </w:rPr>
              <w:t>Yield</w:t>
            </w:r>
          </w:p>
        </w:tc>
        <w:tc>
          <w:tcPr>
            <w:tcW w:w="840" w:type="pct"/>
            <w:tcBorders>
              <w:top w:val="single" w:sz="4" w:space="0" w:color="auto"/>
              <w:bottom w:val="single" w:sz="4" w:space="0" w:color="auto"/>
            </w:tcBorders>
            <w:shd w:val="clear" w:color="auto" w:fill="FFFFFF" w:themeFill="background1"/>
            <w:vAlign w:val="center"/>
            <w:hideMark/>
          </w:tcPr>
          <w:p w14:paraId="2A16BB77" w14:textId="77777777" w:rsidR="00EE0FFE" w:rsidRPr="005F598B" w:rsidRDefault="00221CEA" w:rsidP="0075274E">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0.77</m:t>
                </m:r>
                <m:r>
                  <w:rPr>
                    <w:rFonts w:ascii="Cambria Math" w:hAnsi="Cambria Math" w:cs="Times New Roman"/>
                    <w:sz w:val="20"/>
                    <w:szCs w:val="20"/>
                  </w:rPr>
                  <m:t>+</m:t>
                </m:r>
                <m:r>
                  <m:rPr>
                    <m:sty m:val="p"/>
                  </m:rPr>
                  <w:rPr>
                    <w:rFonts w:ascii="Cambria Math" w:hAnsi="Cambria Math" w:cs="Times New Roman"/>
                    <w:sz w:val="20"/>
                    <w:szCs w:val="20"/>
                  </w:rPr>
                  <m:t xml:space="preserve">0.02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oMath>
            </m:oMathPara>
          </w:p>
        </w:tc>
        <w:tc>
          <w:tcPr>
            <w:tcW w:w="766" w:type="pct"/>
            <w:tcBorders>
              <w:top w:val="single" w:sz="4" w:space="0" w:color="auto"/>
              <w:bottom w:val="single" w:sz="4" w:space="0" w:color="auto"/>
            </w:tcBorders>
            <w:shd w:val="clear" w:color="auto" w:fill="FFFFFF" w:themeFill="background1"/>
            <w:vAlign w:val="center"/>
            <w:hideMark/>
          </w:tcPr>
          <w:p w14:paraId="45228BA3" w14:textId="77777777" w:rsidR="00EE0FFE" w:rsidRPr="005F598B" w:rsidRDefault="00221CEA" w:rsidP="0075274E">
            <w:pPr>
              <w:spacing w:before="240" w:line="36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w:rPr>
                    <w:rFonts w:ascii="Cambria Math" w:hAnsi="Cambria Math" w:cs="Times New Roman"/>
                    <w:sz w:val="20"/>
                    <w:szCs w:val="20"/>
                  </w:rPr>
                  <m:t>=</m:t>
                </m:r>
                <m:r>
                  <m:rPr>
                    <m:sty m:val="p"/>
                  </m:rPr>
                  <w:rPr>
                    <w:rFonts w:ascii="Cambria Math" w:hAnsi="Cambria Math" w:cs="Times New Roman"/>
                    <w:sz w:val="20"/>
                    <w:szCs w:val="20"/>
                  </w:rPr>
                  <m:t>0.76</m:t>
                </m:r>
                <m:sSup>
                  <m:sSupPr>
                    <m:ctrlPr>
                      <w:rPr>
                        <w:rFonts w:ascii="Cambria Math" w:hAnsi="Cambria Math" w:cs="Times New Roman"/>
                        <w:i/>
                        <w:sz w:val="20"/>
                        <w:szCs w:val="20"/>
                      </w:rPr>
                    </m:ctrlPr>
                  </m:sSupPr>
                  <m:e>
                    <m:r>
                      <w:rPr>
                        <w:rFonts w:ascii="Cambria Math" w:hAnsi="Cambria Math" w:cs="Times New Roman"/>
                        <w:sz w:val="20"/>
                        <w:szCs w:val="20"/>
                      </w:rPr>
                      <m:t>e</m:t>
                    </m:r>
                  </m:e>
                  <m:sup>
                    <m:r>
                      <m:rPr>
                        <m:sty m:val="p"/>
                      </m:rPr>
                      <w:rPr>
                        <w:rFonts w:ascii="Cambria Math" w:hAnsi="Cambria Math" w:cs="Times New Roman"/>
                        <w:sz w:val="20"/>
                        <w:szCs w:val="20"/>
                        <w:vertAlign w:val="superscript"/>
                      </w:rPr>
                      <m:t>0.022</m:t>
                    </m:r>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p>
                </m:sSup>
              </m:oMath>
            </m:oMathPara>
          </w:p>
        </w:tc>
        <w:tc>
          <w:tcPr>
            <w:tcW w:w="1258" w:type="pct"/>
            <w:tcBorders>
              <w:top w:val="single" w:sz="4" w:space="0" w:color="auto"/>
              <w:bottom w:val="single" w:sz="4" w:space="0" w:color="auto"/>
            </w:tcBorders>
            <w:shd w:val="clear" w:color="auto" w:fill="FFFFFF" w:themeFill="background1"/>
            <w:vAlign w:val="center"/>
            <w:hideMark/>
          </w:tcPr>
          <w:p w14:paraId="5953CA06" w14:textId="77777777" w:rsidR="00EE0FFE" w:rsidRPr="005F598B" w:rsidRDefault="00221CEA" w:rsidP="0075274E">
            <w:pPr>
              <w:spacing w:before="240" w:line="360" w:lineRule="auto"/>
              <w:jc w:val="center"/>
              <w:rPr>
                <w:rFonts w:ascii="Times New Roman" w:eastAsia="DengXian" w:hAnsi="Times New Roman" w:cs="Times New Roman"/>
                <w:iCs/>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 xml:space="preserve">=0.73+0.02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r>
                  <m:rPr>
                    <m:sty m:val="p"/>
                  </m:rPr>
                  <w:rPr>
                    <w:rFonts w:ascii="Cambria Math" w:hAnsi="Cambria Math" w:cs="Times New Roman"/>
                    <w:sz w:val="20"/>
                    <w:szCs w:val="20"/>
                  </w:rPr>
                  <m:t xml:space="preserve"> + 0.0010</m:t>
                </m:r>
                <m:r>
                  <m:rPr>
                    <m:sty m:val="p"/>
                  </m:rPr>
                  <w:rPr>
                    <w:rFonts w:ascii="Cambria Math" w:eastAsia="DengXian" w:hAnsi="Cambria Math" w:cs="Times New Roman"/>
                    <w:sz w:val="20"/>
                    <w:szCs w:val="20"/>
                  </w:rPr>
                  <m:t xml:space="preserve"> </m:t>
                </m:r>
                <m:sSup>
                  <m:sSupPr>
                    <m:ctrlPr>
                      <w:rPr>
                        <w:rFonts w:ascii="Cambria Math" w:hAnsi="Cambria Math" w:cs="Times New Roman"/>
                        <w:i/>
                        <w:sz w:val="20"/>
                        <w:szCs w:val="20"/>
                      </w:rPr>
                    </m:ctrlPr>
                  </m:sSupPr>
                  <m:e>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2</m:t>
                    </m:r>
                  </m:sup>
                </m:sSup>
              </m:oMath>
            </m:oMathPara>
          </w:p>
        </w:tc>
        <w:tc>
          <w:tcPr>
            <w:tcW w:w="1681" w:type="pct"/>
            <w:tcBorders>
              <w:top w:val="single" w:sz="4" w:space="0" w:color="auto"/>
              <w:bottom w:val="single" w:sz="4" w:space="0" w:color="auto"/>
            </w:tcBorders>
            <w:shd w:val="clear" w:color="auto" w:fill="FFFFFF" w:themeFill="background1"/>
          </w:tcPr>
          <w:p w14:paraId="7E7A31E6" w14:textId="77777777" w:rsidR="00EE0FFE" w:rsidRPr="005F598B" w:rsidRDefault="00221CEA" w:rsidP="0075274E">
            <w:pPr>
              <w:spacing w:before="240" w:line="360" w:lineRule="auto"/>
              <w:jc w:val="center"/>
              <w:rPr>
                <w:rFonts w:ascii="Times New Roman" w:eastAsia="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y</m:t>
                    </m:r>
                  </m:e>
                  <m:sub>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sub>
                </m:sSub>
                <m:r>
                  <m:rPr>
                    <m:sty m:val="p"/>
                  </m:rPr>
                  <w:rPr>
                    <w:rFonts w:ascii="Cambria Math" w:hAnsi="Cambria Math" w:cs="Times New Roman"/>
                    <w:sz w:val="20"/>
                    <w:szCs w:val="20"/>
                  </w:rPr>
                  <m:t>=0.73</m:t>
                </m:r>
                <m:r>
                  <m:rPr>
                    <m:sty m:val="p"/>
                  </m:rPr>
                  <w:rPr>
                    <w:rFonts w:ascii="Cambria Math" w:eastAsia="DengXian" w:hAnsi="Cambria Math" w:cs="Times New Roman"/>
                    <w:sz w:val="20"/>
                    <w:szCs w:val="20"/>
                  </w:rPr>
                  <m:t>+</m:t>
                </m:r>
                <m:r>
                  <m:rPr>
                    <m:sty m:val="p"/>
                  </m:rPr>
                  <w:rPr>
                    <w:rFonts w:ascii="Cambria Math" w:hAnsi="Cambria Math" w:cs="Times New Roman"/>
                    <w:sz w:val="20"/>
                    <w:szCs w:val="20"/>
                  </w:rPr>
                  <m:t xml:space="preserve">0.03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r>
                  <m:rPr>
                    <m:sty m:val="p"/>
                  </m:rPr>
                  <w:rPr>
                    <w:rFonts w:ascii="Cambria Math" w:hAnsi="Cambria Math" w:cs="Times New Roman"/>
                    <w:sz w:val="20"/>
                    <w:szCs w:val="20"/>
                  </w:rPr>
                  <m:t>+0.0010</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2</m:t>
                    </m:r>
                  </m:sup>
                </m:sSup>
                <m:r>
                  <m:rPr>
                    <m:sty m:val="p"/>
                  </m:rPr>
                  <w:rPr>
                    <w:rFonts w:ascii="Cambria Math" w:eastAsia="DengXian" w:hAnsi="Cambria Math" w:cs="Times New Roman"/>
                    <w:sz w:val="20"/>
                    <w:szCs w:val="20"/>
                  </w:rPr>
                  <m:t>-(</m:t>
                </m:r>
                <m:r>
                  <m:rPr>
                    <m:sty m:val="p"/>
                  </m:rPr>
                  <w:rPr>
                    <w:rFonts w:ascii="Cambria Math" w:hAnsi="Cambria Math" w:cs="Times New Roman"/>
                    <w:sz w:val="20"/>
                    <w:szCs w:val="20"/>
                  </w:rPr>
                  <m:t>9×</m:t>
                </m:r>
                <m:sSup>
                  <m:sSupPr>
                    <m:ctrlPr>
                      <w:rPr>
                        <w:rFonts w:ascii="Cambria Math" w:hAnsi="Cambria Math" w:cs="Times New Roman"/>
                        <w:sz w:val="20"/>
                        <w:szCs w:val="20"/>
                      </w:rPr>
                    </m:ctrlPr>
                  </m:sSupPr>
                  <m:e>
                    <m:r>
                      <w:rPr>
                        <w:rFonts w:ascii="Cambria Math" w:hAnsi="Cambria Math" w:cs="Times New Roman"/>
                        <w:sz w:val="20"/>
                        <w:szCs w:val="20"/>
                      </w:rPr>
                      <m:t>10</m:t>
                    </m:r>
                  </m:e>
                  <m:sup>
                    <m:r>
                      <w:rPr>
                        <w:rFonts w:ascii="Cambria Math" w:hAnsi="Cambria Math" w:cs="Times New Roman"/>
                        <w:sz w:val="20"/>
                        <w:szCs w:val="20"/>
                      </w:rPr>
                      <m:t>-5</m:t>
                    </m:r>
                  </m:sup>
                </m:sSup>
                <m:r>
                  <m:rPr>
                    <m:sty m:val="p"/>
                  </m:rP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m:t>
                        </m:r>
                      </m:sup>
                    </m:sSup>
                  </m:e>
                  <m:sup>
                    <m:r>
                      <w:rPr>
                        <w:rFonts w:ascii="Cambria Math" w:hAnsi="Cambria Math" w:cs="Times New Roman"/>
                        <w:sz w:val="20"/>
                        <w:szCs w:val="20"/>
                      </w:rPr>
                      <m:t>3</m:t>
                    </m:r>
                  </m:sup>
                </m:sSup>
              </m:oMath>
            </m:oMathPara>
          </w:p>
        </w:tc>
      </w:tr>
    </w:tbl>
    <w:p w14:paraId="1BE1A4C6" w14:textId="77777777" w:rsidR="008B1B5D" w:rsidRDefault="00EE0FFE" w:rsidP="003819AF">
      <w:pPr>
        <w:spacing w:before="240" w:after="0"/>
        <w:jc w:val="center"/>
        <w:rPr>
          <w:rFonts w:ascii="Times New Roman" w:hAnsi="Times New Roman" w:cs="Times New Roman"/>
          <w:b/>
          <w:bCs/>
          <w:sz w:val="24"/>
          <w:szCs w:val="24"/>
        </w:rPr>
      </w:pPr>
      <w:r>
        <w:rPr>
          <w:rFonts w:ascii="Times New Roman" w:hAnsi="Times New Roman" w:cs="Times New Roman"/>
          <w:b/>
          <w:bCs/>
        </w:rPr>
        <w:t>(</w:t>
      </w:r>
      <w:r w:rsidRPr="000460C1">
        <w:rPr>
          <w:rFonts w:ascii="Times New Roman" w:hAnsi="Times New Roman" w:cs="Times New Roman"/>
          <w:b/>
          <w:bCs/>
          <w:u w:val="single"/>
        </w:rPr>
        <w:t>Note</w:t>
      </w:r>
      <w:r w:rsidRPr="00DD2CF1">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rPr>
        <w:t xml:space="preserve"> </w:t>
      </w:r>
      <m:oMath>
        <m:sSup>
          <m:sSupPr>
            <m:ctrlPr>
              <w:rPr>
                <w:rFonts w:ascii="Cambria Math" w:hAnsi="Times New Roman" w:cs="Times New Roman"/>
                <w:i/>
                <w:sz w:val="24"/>
                <w:szCs w:val="24"/>
              </w:rPr>
            </m:ctrlPr>
          </m:sSupPr>
          <m:e>
            <m:r>
              <w:rPr>
                <w:rFonts w:ascii="Cambria Math" w:hAnsi="Times New Roman" w:cs="Times New Roman"/>
                <w:sz w:val="24"/>
                <w:szCs w:val="24"/>
              </w:rPr>
              <m:t>t</m:t>
            </m:r>
          </m:e>
          <m:sup>
            <m:r>
              <w:rPr>
                <w:rFonts w:ascii="Cambria Math" w:hAnsi="Times New Roman" w:cs="Times New Roman"/>
                <w:sz w:val="24"/>
                <w:szCs w:val="24"/>
              </w:rPr>
              <m:t>'</m:t>
            </m:r>
          </m:sup>
        </m:sSup>
        <m:r>
          <w:rPr>
            <w:rFonts w:ascii="Cambria Math" w:hAnsi="Times New Roman" w:cs="Times New Roman"/>
            <w:sz w:val="24"/>
            <w:szCs w:val="24"/>
          </w:rPr>
          <m:t>=t</m:t>
        </m:r>
        <m:r>
          <w:rPr>
            <w:rFonts w:ascii="Cambria Math" w:hAnsi="Times New Roman" w:cs="Times New Roman"/>
            <w:sz w:val="24"/>
            <w:szCs w:val="24"/>
          </w:rPr>
          <m:t>-</m:t>
        </m:r>
        <m:r>
          <w:rPr>
            <w:rFonts w:ascii="Cambria Math" w:hAnsi="Times New Roman" w:cs="Times New Roman"/>
            <w:sz w:val="24"/>
            <w:szCs w:val="24"/>
          </w:rPr>
          <m:t>2012</m:t>
        </m:r>
      </m:oMath>
      <w:r w:rsidRPr="000460C1">
        <w:rPr>
          <w:rFonts w:ascii="Times New Roman" w:eastAsiaTheme="minorEastAsia" w:hAnsi="Times New Roman" w:cs="Times New Roman"/>
          <w:b/>
          <w:sz w:val="24"/>
          <w:szCs w:val="24"/>
        </w:rPr>
        <w:t>)</w:t>
      </w:r>
    </w:p>
    <w:p w14:paraId="3A7AF86D" w14:textId="77777777" w:rsidR="003819AF" w:rsidRDefault="003819AF" w:rsidP="003819AF">
      <w:pPr>
        <w:spacing w:before="240" w:after="0"/>
        <w:jc w:val="center"/>
        <w:rPr>
          <w:rFonts w:ascii="Times New Roman" w:hAnsi="Times New Roman" w:cs="Times New Roman"/>
          <w:b/>
          <w:bCs/>
          <w:sz w:val="24"/>
          <w:szCs w:val="24"/>
        </w:rPr>
      </w:pPr>
    </w:p>
    <w:p w14:paraId="1A9945CA" w14:textId="77777777" w:rsidR="003819AF" w:rsidRDefault="003819AF" w:rsidP="003819AF">
      <w:pPr>
        <w:spacing w:before="240" w:after="0"/>
        <w:jc w:val="center"/>
        <w:rPr>
          <w:rFonts w:ascii="Times New Roman" w:hAnsi="Times New Roman" w:cs="Times New Roman"/>
          <w:b/>
          <w:bCs/>
          <w:sz w:val="24"/>
          <w:szCs w:val="24"/>
        </w:rPr>
      </w:pPr>
    </w:p>
    <w:p w14:paraId="05172835" w14:textId="77777777" w:rsidR="003819AF" w:rsidRDefault="003819AF" w:rsidP="003819AF">
      <w:pPr>
        <w:spacing w:before="240" w:after="0"/>
        <w:jc w:val="center"/>
        <w:rPr>
          <w:rFonts w:ascii="Times New Roman" w:hAnsi="Times New Roman" w:cs="Times New Roman"/>
          <w:b/>
          <w:bCs/>
          <w:sz w:val="24"/>
          <w:szCs w:val="24"/>
        </w:rPr>
      </w:pPr>
    </w:p>
    <w:p w14:paraId="646E3A37" w14:textId="77777777" w:rsidR="003819AF" w:rsidRDefault="003819AF" w:rsidP="003819AF">
      <w:pPr>
        <w:spacing w:before="240" w:after="0"/>
        <w:jc w:val="center"/>
        <w:rPr>
          <w:rFonts w:ascii="Times New Roman" w:hAnsi="Times New Roman" w:cs="Times New Roman"/>
          <w:b/>
          <w:bCs/>
          <w:sz w:val="24"/>
          <w:szCs w:val="24"/>
        </w:rPr>
      </w:pPr>
    </w:p>
    <w:p w14:paraId="73BC3C53" w14:textId="77777777" w:rsidR="003819AF" w:rsidRDefault="003819AF" w:rsidP="003819AF">
      <w:pPr>
        <w:spacing w:before="240" w:after="0"/>
        <w:jc w:val="center"/>
        <w:rPr>
          <w:rFonts w:ascii="Times New Roman" w:hAnsi="Times New Roman" w:cs="Times New Roman"/>
          <w:b/>
          <w:bCs/>
          <w:sz w:val="24"/>
          <w:szCs w:val="24"/>
        </w:rPr>
      </w:pPr>
    </w:p>
    <w:p w14:paraId="17632F05" w14:textId="77777777" w:rsidR="003819AF" w:rsidRDefault="003819AF" w:rsidP="003819AF">
      <w:pPr>
        <w:spacing w:before="240" w:after="0"/>
        <w:jc w:val="center"/>
        <w:rPr>
          <w:rFonts w:ascii="Times New Roman" w:hAnsi="Times New Roman" w:cs="Times New Roman"/>
          <w:b/>
          <w:bCs/>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564"/>
        <w:gridCol w:w="4741"/>
      </w:tblGrid>
      <w:tr w:rsidR="005D2A6B" w14:paraId="4DF7C283" w14:textId="77777777" w:rsidTr="009346BA">
        <w:trPr>
          <w:trHeight w:val="3680"/>
          <w:jc w:val="center"/>
        </w:trPr>
        <w:tc>
          <w:tcPr>
            <w:tcW w:w="4649" w:type="dxa"/>
          </w:tcPr>
          <w:p w14:paraId="530F97D3" w14:textId="77777777" w:rsidR="00291F54" w:rsidRDefault="00B61596" w:rsidP="0075274E">
            <w:r>
              <w:rPr>
                <w:noProof/>
              </w:rPr>
              <w:lastRenderedPageBreak/>
              <w:drawing>
                <wp:inline distT="0" distB="0" distL="0" distR="0" wp14:anchorId="120A705A" wp14:editId="3584DC47">
                  <wp:extent cx="2857500" cy="22860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561" w:type="dxa"/>
          </w:tcPr>
          <w:p w14:paraId="18405EA9" w14:textId="77777777" w:rsidR="00291F54" w:rsidRDefault="00550B3E" w:rsidP="0075274E">
            <w:r>
              <w:rPr>
                <w:noProof/>
              </w:rPr>
              <w:drawing>
                <wp:inline distT="0" distB="0" distL="0" distR="0" wp14:anchorId="45035062" wp14:editId="2B2F891C">
                  <wp:extent cx="2800350" cy="22860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738" w:type="dxa"/>
          </w:tcPr>
          <w:p w14:paraId="787C272C" w14:textId="77777777" w:rsidR="00291F54" w:rsidRDefault="00550B3E" w:rsidP="0075274E">
            <w:pPr>
              <w:jc w:val="center"/>
            </w:pPr>
            <w:r>
              <w:rPr>
                <w:noProof/>
              </w:rPr>
              <w:drawing>
                <wp:inline distT="0" distB="0" distL="0" distR="0" wp14:anchorId="59ABB1EA" wp14:editId="2AD5476F">
                  <wp:extent cx="2902688" cy="2286000"/>
                  <wp:effectExtent l="0" t="0" r="1206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5D2A6B" w14:paraId="401406F8" w14:textId="77777777" w:rsidTr="009346BA">
        <w:trPr>
          <w:trHeight w:val="521"/>
          <w:jc w:val="center"/>
        </w:trPr>
        <w:tc>
          <w:tcPr>
            <w:tcW w:w="4649" w:type="dxa"/>
          </w:tcPr>
          <w:p w14:paraId="34EDFB6D" w14:textId="77777777" w:rsidR="00291F54" w:rsidRDefault="00291F54" w:rsidP="0075274E">
            <w:pPr>
              <w:jc w:val="center"/>
            </w:pPr>
            <w:r>
              <w:rPr>
                <w:rFonts w:ascii="Times New Roman" w:hAnsi="Times New Roman" w:cs="Times New Roman"/>
                <w:b/>
                <w:bCs/>
                <w:sz w:val="20"/>
              </w:rPr>
              <w:t>Fig. 1</w:t>
            </w:r>
            <w:r w:rsidRPr="00B40EB0">
              <w:rPr>
                <w:rFonts w:ascii="Times New Roman" w:hAnsi="Times New Roman" w:cs="Times New Roman"/>
                <w:b/>
                <w:bCs/>
                <w:sz w:val="20"/>
              </w:rPr>
              <w:t xml:space="preserve"> Linear tre</w:t>
            </w:r>
            <w:r w:rsidR="00550B3E">
              <w:rPr>
                <w:rFonts w:ascii="Times New Roman" w:hAnsi="Times New Roman" w:cs="Times New Roman"/>
                <w:b/>
                <w:bCs/>
                <w:sz w:val="20"/>
              </w:rPr>
              <w:t>nd values for area of lentil</w:t>
            </w:r>
          </w:p>
        </w:tc>
        <w:tc>
          <w:tcPr>
            <w:tcW w:w="4561" w:type="dxa"/>
          </w:tcPr>
          <w:p w14:paraId="28D3444A" w14:textId="77777777" w:rsidR="00291F54" w:rsidRDefault="00291F54" w:rsidP="009346BA">
            <w:pPr>
              <w:ind w:left="592" w:hanging="592"/>
              <w:jc w:val="center"/>
              <w:rPr>
                <w:rFonts w:ascii="Times New Roman" w:hAnsi="Times New Roman" w:cs="Times New Roman"/>
                <w:sz w:val="24"/>
                <w:szCs w:val="24"/>
              </w:rPr>
            </w:pPr>
            <w:r>
              <w:rPr>
                <w:rFonts w:ascii="Times New Roman" w:hAnsi="Times New Roman" w:cs="Times New Roman"/>
                <w:b/>
                <w:bCs/>
                <w:sz w:val="20"/>
              </w:rPr>
              <w:t>Fig</w:t>
            </w:r>
            <w:r w:rsidRPr="00787B4D">
              <w:rPr>
                <w:rFonts w:ascii="Times New Roman" w:hAnsi="Times New Roman" w:cs="Times New Roman"/>
                <w:b/>
                <w:bCs/>
                <w:sz w:val="20"/>
              </w:rPr>
              <w:t xml:space="preserve">. 2 </w:t>
            </w:r>
            <w:r w:rsidRPr="00B40EB0">
              <w:rPr>
                <w:rFonts w:ascii="Times New Roman" w:hAnsi="Times New Roman" w:cs="Times New Roman"/>
                <w:b/>
                <w:bCs/>
                <w:sz w:val="20"/>
              </w:rPr>
              <w:t xml:space="preserve">Linear trend values for </w:t>
            </w:r>
            <w:r>
              <w:rPr>
                <w:rFonts w:ascii="Times New Roman" w:hAnsi="Times New Roman" w:cs="Times New Roman"/>
                <w:b/>
                <w:bCs/>
                <w:sz w:val="20"/>
              </w:rPr>
              <w:t>production</w:t>
            </w:r>
            <w:r w:rsidRPr="00B40EB0">
              <w:rPr>
                <w:rFonts w:ascii="Times New Roman" w:hAnsi="Times New Roman" w:cs="Times New Roman"/>
                <w:b/>
                <w:bCs/>
                <w:sz w:val="20"/>
              </w:rPr>
              <w:t xml:space="preserve"> of </w:t>
            </w:r>
            <w:r w:rsidR="00550B3E">
              <w:rPr>
                <w:rFonts w:ascii="Times New Roman" w:hAnsi="Times New Roman" w:cs="Times New Roman"/>
                <w:b/>
                <w:bCs/>
                <w:sz w:val="20"/>
              </w:rPr>
              <w:t>lentil</w:t>
            </w:r>
          </w:p>
        </w:tc>
        <w:tc>
          <w:tcPr>
            <w:tcW w:w="4738" w:type="dxa"/>
          </w:tcPr>
          <w:p w14:paraId="4BEF8D7E" w14:textId="77777777" w:rsidR="00291F54" w:rsidRDefault="00291F54" w:rsidP="00550B3E">
            <w:pPr>
              <w:ind w:left="592" w:hanging="592"/>
              <w:jc w:val="center"/>
              <w:rPr>
                <w:rFonts w:ascii="Times New Roman" w:hAnsi="Times New Roman" w:cs="Times New Roman"/>
                <w:sz w:val="24"/>
                <w:szCs w:val="24"/>
              </w:rPr>
            </w:pPr>
            <w:r>
              <w:rPr>
                <w:rFonts w:ascii="Times New Roman" w:hAnsi="Times New Roman" w:cs="Times New Roman"/>
                <w:b/>
                <w:bCs/>
                <w:sz w:val="20"/>
              </w:rPr>
              <w:t>Fig. 3</w:t>
            </w:r>
            <w:r w:rsidRPr="00B40EB0">
              <w:rPr>
                <w:rFonts w:ascii="Times New Roman" w:hAnsi="Times New Roman" w:cs="Times New Roman"/>
                <w:b/>
                <w:bCs/>
                <w:sz w:val="20"/>
              </w:rPr>
              <w:t xml:space="preserve"> Linear trend values for </w:t>
            </w:r>
            <w:r>
              <w:rPr>
                <w:rFonts w:ascii="Times New Roman" w:hAnsi="Times New Roman" w:cs="Times New Roman"/>
                <w:b/>
                <w:bCs/>
                <w:sz w:val="20"/>
              </w:rPr>
              <w:t>yield</w:t>
            </w:r>
            <w:r w:rsidRPr="00B40EB0">
              <w:rPr>
                <w:rFonts w:ascii="Times New Roman" w:hAnsi="Times New Roman" w:cs="Times New Roman"/>
                <w:b/>
                <w:bCs/>
                <w:sz w:val="20"/>
              </w:rPr>
              <w:t xml:space="preserve"> of </w:t>
            </w:r>
            <w:r w:rsidR="00550B3E">
              <w:rPr>
                <w:rFonts w:ascii="Times New Roman" w:hAnsi="Times New Roman" w:cs="Times New Roman"/>
                <w:b/>
                <w:bCs/>
                <w:sz w:val="20"/>
              </w:rPr>
              <w:t>lentil</w:t>
            </w:r>
          </w:p>
        </w:tc>
      </w:tr>
      <w:tr w:rsidR="005D2A6B" w14:paraId="6A184B5A" w14:textId="77777777" w:rsidTr="009346BA">
        <w:trPr>
          <w:trHeight w:val="3689"/>
          <w:jc w:val="center"/>
        </w:trPr>
        <w:tc>
          <w:tcPr>
            <w:tcW w:w="4649" w:type="dxa"/>
          </w:tcPr>
          <w:p w14:paraId="5B5C3D05" w14:textId="77777777" w:rsidR="00291F54" w:rsidRDefault="0060552E" w:rsidP="0075274E">
            <w:r>
              <w:rPr>
                <w:noProof/>
              </w:rPr>
              <w:drawing>
                <wp:inline distT="0" distB="0" distL="0" distR="0" wp14:anchorId="5322369A" wp14:editId="6295A482">
                  <wp:extent cx="2838450" cy="2259965"/>
                  <wp:effectExtent l="0" t="0" r="0" b="698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561" w:type="dxa"/>
          </w:tcPr>
          <w:p w14:paraId="7C9DDC5A" w14:textId="77777777" w:rsidR="00291F54" w:rsidRDefault="005D2A6B" w:rsidP="0075274E">
            <w:r>
              <w:rPr>
                <w:noProof/>
              </w:rPr>
              <w:drawing>
                <wp:inline distT="0" distB="0" distL="0" distR="0" wp14:anchorId="21D50504" wp14:editId="042E329D">
                  <wp:extent cx="2800350" cy="2259965"/>
                  <wp:effectExtent l="0" t="0" r="0" b="698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738" w:type="dxa"/>
          </w:tcPr>
          <w:p w14:paraId="4F1B6C58" w14:textId="77777777" w:rsidR="00291F54" w:rsidRPr="00B81344" w:rsidRDefault="005D2A6B" w:rsidP="0075274E">
            <w:pPr>
              <w:rPr>
                <w:rStyle w:val="Emphasis"/>
                <w:i w:val="0"/>
              </w:rPr>
            </w:pPr>
            <w:r>
              <w:rPr>
                <w:noProof/>
              </w:rPr>
              <w:drawing>
                <wp:inline distT="0" distB="0" distL="0" distR="0" wp14:anchorId="7B58616F" wp14:editId="089EEC91">
                  <wp:extent cx="2912745" cy="2259965"/>
                  <wp:effectExtent l="0" t="0" r="1905" b="698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5D2A6B" w14:paraId="7619D6FF" w14:textId="77777777" w:rsidTr="009346BA">
        <w:trPr>
          <w:trHeight w:val="548"/>
          <w:jc w:val="center"/>
        </w:trPr>
        <w:tc>
          <w:tcPr>
            <w:tcW w:w="4649" w:type="dxa"/>
          </w:tcPr>
          <w:p w14:paraId="410F9E4D" w14:textId="77777777" w:rsidR="00291F54" w:rsidRDefault="00291F54" w:rsidP="009346BA">
            <w:pPr>
              <w:ind w:left="530" w:hanging="530"/>
              <w:jc w:val="center"/>
            </w:pPr>
            <w:r>
              <w:rPr>
                <w:rFonts w:ascii="Times New Roman" w:hAnsi="Times New Roman" w:cs="Times New Roman"/>
                <w:b/>
                <w:bCs/>
                <w:sz w:val="20"/>
              </w:rPr>
              <w:t>Fig. 4 Exponential</w:t>
            </w:r>
            <w:r w:rsidRPr="00B40EB0">
              <w:rPr>
                <w:rFonts w:ascii="Times New Roman" w:hAnsi="Times New Roman" w:cs="Times New Roman"/>
                <w:b/>
                <w:bCs/>
                <w:sz w:val="20"/>
              </w:rPr>
              <w:t xml:space="preserve"> trend values for area of </w:t>
            </w:r>
            <w:r w:rsidR="0060552E">
              <w:rPr>
                <w:rFonts w:ascii="Times New Roman" w:hAnsi="Times New Roman" w:cs="Times New Roman"/>
                <w:b/>
                <w:bCs/>
                <w:sz w:val="20"/>
              </w:rPr>
              <w:t>lentil</w:t>
            </w:r>
          </w:p>
        </w:tc>
        <w:tc>
          <w:tcPr>
            <w:tcW w:w="4561" w:type="dxa"/>
          </w:tcPr>
          <w:p w14:paraId="0F38CB50" w14:textId="77777777" w:rsidR="00291F54" w:rsidRDefault="00291F54" w:rsidP="009346BA">
            <w:pPr>
              <w:ind w:left="592" w:hanging="592"/>
              <w:jc w:val="both"/>
              <w:rPr>
                <w:rFonts w:ascii="Times New Roman" w:hAnsi="Times New Roman" w:cs="Times New Roman"/>
                <w:sz w:val="24"/>
                <w:szCs w:val="24"/>
              </w:rPr>
            </w:pPr>
            <w:r>
              <w:rPr>
                <w:rFonts w:ascii="Times New Roman" w:hAnsi="Times New Roman" w:cs="Times New Roman"/>
                <w:b/>
                <w:bCs/>
                <w:sz w:val="20"/>
              </w:rPr>
              <w:t>Fig. 5</w:t>
            </w:r>
            <w:r w:rsidRPr="00B40EB0">
              <w:rPr>
                <w:rFonts w:ascii="Times New Roman" w:hAnsi="Times New Roman" w:cs="Times New Roman"/>
                <w:b/>
                <w:bCs/>
                <w:sz w:val="20"/>
              </w:rPr>
              <w:t xml:space="preserve"> </w:t>
            </w:r>
            <w:r>
              <w:rPr>
                <w:rFonts w:ascii="Times New Roman" w:hAnsi="Times New Roman" w:cs="Times New Roman"/>
                <w:b/>
                <w:bCs/>
                <w:sz w:val="20"/>
              </w:rPr>
              <w:t>Exponential</w:t>
            </w:r>
            <w:r w:rsidRPr="00B40EB0">
              <w:rPr>
                <w:rFonts w:ascii="Times New Roman" w:hAnsi="Times New Roman" w:cs="Times New Roman"/>
                <w:b/>
                <w:bCs/>
                <w:sz w:val="20"/>
              </w:rPr>
              <w:t xml:space="preserve"> trend values for </w:t>
            </w:r>
            <w:r>
              <w:rPr>
                <w:rFonts w:ascii="Times New Roman" w:hAnsi="Times New Roman" w:cs="Times New Roman"/>
                <w:b/>
                <w:bCs/>
                <w:sz w:val="20"/>
              </w:rPr>
              <w:t>production</w:t>
            </w:r>
            <w:r w:rsidRPr="00B40EB0">
              <w:rPr>
                <w:rFonts w:ascii="Times New Roman" w:hAnsi="Times New Roman" w:cs="Times New Roman"/>
                <w:b/>
                <w:bCs/>
                <w:sz w:val="20"/>
              </w:rPr>
              <w:t xml:space="preserve"> of </w:t>
            </w:r>
            <w:r w:rsidR="005D2A6B">
              <w:rPr>
                <w:rFonts w:ascii="Times New Roman" w:hAnsi="Times New Roman" w:cs="Times New Roman"/>
                <w:b/>
                <w:bCs/>
                <w:sz w:val="20"/>
              </w:rPr>
              <w:t>lentil</w:t>
            </w:r>
          </w:p>
        </w:tc>
        <w:tc>
          <w:tcPr>
            <w:tcW w:w="4738" w:type="dxa"/>
          </w:tcPr>
          <w:p w14:paraId="10DC7FA7" w14:textId="77777777" w:rsidR="00291F54" w:rsidRDefault="00291F54" w:rsidP="009346BA">
            <w:pPr>
              <w:ind w:left="574" w:hanging="574"/>
              <w:jc w:val="center"/>
              <w:rPr>
                <w:rFonts w:ascii="Times New Roman" w:hAnsi="Times New Roman" w:cs="Times New Roman"/>
                <w:sz w:val="24"/>
                <w:szCs w:val="24"/>
              </w:rPr>
            </w:pPr>
            <w:r>
              <w:rPr>
                <w:rFonts w:ascii="Times New Roman" w:hAnsi="Times New Roman" w:cs="Times New Roman"/>
                <w:b/>
                <w:bCs/>
                <w:sz w:val="20"/>
              </w:rPr>
              <w:t>Fig</w:t>
            </w:r>
            <w:r w:rsidRPr="00F01F7F">
              <w:rPr>
                <w:rFonts w:ascii="Times New Roman" w:hAnsi="Times New Roman" w:cs="Times New Roman"/>
                <w:b/>
                <w:bCs/>
                <w:color w:val="000000" w:themeColor="text1"/>
                <w:sz w:val="20"/>
              </w:rPr>
              <w:t>. 6</w:t>
            </w:r>
            <w:r w:rsidRPr="00922121">
              <w:rPr>
                <w:rFonts w:ascii="Times New Roman" w:hAnsi="Times New Roman" w:cs="Times New Roman"/>
                <w:b/>
                <w:bCs/>
                <w:color w:val="ED7D31" w:themeColor="accent2"/>
                <w:sz w:val="20"/>
              </w:rPr>
              <w:t xml:space="preserve"> </w:t>
            </w:r>
            <w:r>
              <w:rPr>
                <w:rFonts w:ascii="Times New Roman" w:hAnsi="Times New Roman" w:cs="Times New Roman"/>
                <w:b/>
                <w:bCs/>
                <w:sz w:val="20"/>
              </w:rPr>
              <w:t>Exponential</w:t>
            </w:r>
            <w:r w:rsidRPr="00B40EB0">
              <w:rPr>
                <w:rFonts w:ascii="Times New Roman" w:hAnsi="Times New Roman" w:cs="Times New Roman"/>
                <w:b/>
                <w:bCs/>
                <w:sz w:val="20"/>
              </w:rPr>
              <w:t xml:space="preserve"> trend values for </w:t>
            </w:r>
            <w:r>
              <w:rPr>
                <w:rFonts w:ascii="Times New Roman" w:hAnsi="Times New Roman" w:cs="Times New Roman"/>
                <w:b/>
                <w:bCs/>
                <w:sz w:val="20"/>
              </w:rPr>
              <w:t>yield</w:t>
            </w:r>
            <w:r w:rsidRPr="00B40EB0">
              <w:rPr>
                <w:rFonts w:ascii="Times New Roman" w:hAnsi="Times New Roman" w:cs="Times New Roman"/>
                <w:b/>
                <w:bCs/>
                <w:sz w:val="20"/>
              </w:rPr>
              <w:t xml:space="preserve"> of </w:t>
            </w:r>
            <w:r w:rsidR="005F1DF1">
              <w:rPr>
                <w:rFonts w:ascii="Times New Roman" w:hAnsi="Times New Roman" w:cs="Times New Roman"/>
                <w:b/>
                <w:bCs/>
                <w:sz w:val="20"/>
              </w:rPr>
              <w:t>lentil</w:t>
            </w:r>
          </w:p>
        </w:tc>
      </w:tr>
    </w:tbl>
    <w:p w14:paraId="5859F0B8" w14:textId="77777777" w:rsidR="00291F54" w:rsidRDefault="00291F54" w:rsidP="00291F54">
      <w:pPr>
        <w:spacing w:before="240"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702"/>
        <w:gridCol w:w="4584"/>
      </w:tblGrid>
      <w:tr w:rsidR="003A6678" w14:paraId="35196DEE" w14:textId="77777777" w:rsidTr="009346BA">
        <w:tc>
          <w:tcPr>
            <w:tcW w:w="4669" w:type="dxa"/>
          </w:tcPr>
          <w:p w14:paraId="0D7494E5" w14:textId="77777777" w:rsidR="00B61596" w:rsidRDefault="005C7EF5" w:rsidP="0075274E">
            <w:pPr>
              <w:tabs>
                <w:tab w:val="left" w:pos="1848"/>
              </w:tabs>
              <w:rPr>
                <w:rFonts w:ascii="Times New Roman" w:hAnsi="Times New Roman" w:cs="Times New Roman"/>
              </w:rPr>
            </w:pPr>
            <w:r>
              <w:rPr>
                <w:noProof/>
              </w:rPr>
              <w:lastRenderedPageBreak/>
              <w:drawing>
                <wp:inline distT="0" distB="0" distL="0" distR="0" wp14:anchorId="53E63949" wp14:editId="423091B7">
                  <wp:extent cx="2870200" cy="2244090"/>
                  <wp:effectExtent l="0" t="0" r="6350" b="381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698" w:type="dxa"/>
          </w:tcPr>
          <w:p w14:paraId="4C80C4B2" w14:textId="77777777" w:rsidR="00B61596" w:rsidRDefault="005C7EF5" w:rsidP="0075274E">
            <w:pPr>
              <w:tabs>
                <w:tab w:val="left" w:pos="1848"/>
              </w:tabs>
              <w:rPr>
                <w:rFonts w:ascii="Times New Roman" w:hAnsi="Times New Roman" w:cs="Times New Roman"/>
              </w:rPr>
            </w:pPr>
            <w:r>
              <w:rPr>
                <w:noProof/>
              </w:rPr>
              <w:drawing>
                <wp:inline distT="0" distB="0" distL="0" distR="0" wp14:anchorId="5C52FE68" wp14:editId="76F6CF51">
                  <wp:extent cx="2880995" cy="2244090"/>
                  <wp:effectExtent l="0" t="0" r="14605" b="381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581" w:type="dxa"/>
          </w:tcPr>
          <w:p w14:paraId="0306C0A7" w14:textId="77777777" w:rsidR="00B61596" w:rsidRDefault="005C7EF5" w:rsidP="0075274E">
            <w:pPr>
              <w:tabs>
                <w:tab w:val="left" w:pos="1848"/>
              </w:tabs>
              <w:rPr>
                <w:rFonts w:ascii="Times New Roman" w:hAnsi="Times New Roman" w:cs="Times New Roman"/>
              </w:rPr>
            </w:pPr>
            <w:r>
              <w:rPr>
                <w:noProof/>
              </w:rPr>
              <w:drawing>
                <wp:inline distT="0" distB="0" distL="0" distR="0" wp14:anchorId="757C5A12" wp14:editId="3E986A49">
                  <wp:extent cx="2816860" cy="2244090"/>
                  <wp:effectExtent l="0" t="0" r="2540" b="381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A6678" w14:paraId="0F6DC532" w14:textId="77777777" w:rsidTr="009346BA">
        <w:trPr>
          <w:trHeight w:val="575"/>
        </w:trPr>
        <w:tc>
          <w:tcPr>
            <w:tcW w:w="4669" w:type="dxa"/>
          </w:tcPr>
          <w:p w14:paraId="2B9B2433" w14:textId="77777777" w:rsidR="00B61596" w:rsidRDefault="00B61596" w:rsidP="009346BA">
            <w:pPr>
              <w:jc w:val="center"/>
            </w:pPr>
            <w:r>
              <w:rPr>
                <w:rFonts w:ascii="Times New Roman" w:hAnsi="Times New Roman" w:cs="Times New Roman"/>
                <w:b/>
                <w:bCs/>
                <w:sz w:val="20"/>
              </w:rPr>
              <w:t>Fig. 7 Quadratic</w:t>
            </w:r>
            <w:r w:rsidRPr="00B40EB0">
              <w:rPr>
                <w:rFonts w:ascii="Times New Roman" w:hAnsi="Times New Roman" w:cs="Times New Roman"/>
                <w:b/>
                <w:bCs/>
                <w:sz w:val="20"/>
              </w:rPr>
              <w:t xml:space="preserve"> trend values for area of </w:t>
            </w:r>
            <w:r w:rsidR="005C7EF5">
              <w:rPr>
                <w:rFonts w:ascii="Times New Roman" w:hAnsi="Times New Roman" w:cs="Times New Roman"/>
                <w:b/>
                <w:bCs/>
                <w:sz w:val="20"/>
              </w:rPr>
              <w:t>lentil</w:t>
            </w:r>
          </w:p>
        </w:tc>
        <w:tc>
          <w:tcPr>
            <w:tcW w:w="4698" w:type="dxa"/>
          </w:tcPr>
          <w:p w14:paraId="79C86FBF" w14:textId="77777777" w:rsidR="00B61596" w:rsidRDefault="00B61596" w:rsidP="009346BA">
            <w:pPr>
              <w:ind w:left="592" w:hanging="592"/>
              <w:jc w:val="both"/>
              <w:rPr>
                <w:rFonts w:ascii="Times New Roman" w:hAnsi="Times New Roman" w:cs="Times New Roman"/>
                <w:sz w:val="24"/>
                <w:szCs w:val="24"/>
              </w:rPr>
            </w:pPr>
            <w:r>
              <w:rPr>
                <w:rFonts w:ascii="Times New Roman" w:hAnsi="Times New Roman" w:cs="Times New Roman"/>
                <w:b/>
                <w:bCs/>
                <w:sz w:val="20"/>
              </w:rPr>
              <w:t>Fig. 8</w:t>
            </w:r>
            <w:r w:rsidRPr="00B40EB0">
              <w:rPr>
                <w:rFonts w:ascii="Times New Roman" w:hAnsi="Times New Roman" w:cs="Times New Roman"/>
                <w:b/>
                <w:bCs/>
                <w:sz w:val="20"/>
              </w:rPr>
              <w:t xml:space="preserve"> </w:t>
            </w:r>
            <w:r>
              <w:rPr>
                <w:rFonts w:ascii="Times New Roman" w:hAnsi="Times New Roman" w:cs="Times New Roman"/>
                <w:b/>
                <w:bCs/>
                <w:sz w:val="20"/>
              </w:rPr>
              <w:t>Quadratic</w:t>
            </w:r>
            <w:r w:rsidRPr="00B40EB0">
              <w:rPr>
                <w:rFonts w:ascii="Times New Roman" w:hAnsi="Times New Roman" w:cs="Times New Roman"/>
                <w:b/>
                <w:bCs/>
                <w:sz w:val="20"/>
              </w:rPr>
              <w:t xml:space="preserve"> trend values for </w:t>
            </w:r>
            <w:r>
              <w:rPr>
                <w:rFonts w:ascii="Times New Roman" w:hAnsi="Times New Roman" w:cs="Times New Roman"/>
                <w:b/>
                <w:bCs/>
                <w:sz w:val="20"/>
              </w:rPr>
              <w:t>production</w:t>
            </w:r>
            <w:r w:rsidRPr="00B40EB0">
              <w:rPr>
                <w:rFonts w:ascii="Times New Roman" w:hAnsi="Times New Roman" w:cs="Times New Roman"/>
                <w:b/>
                <w:bCs/>
                <w:sz w:val="20"/>
              </w:rPr>
              <w:t xml:space="preserve"> of </w:t>
            </w:r>
            <w:r w:rsidR="005C7EF5">
              <w:rPr>
                <w:rFonts w:ascii="Times New Roman" w:hAnsi="Times New Roman" w:cs="Times New Roman"/>
                <w:b/>
                <w:bCs/>
                <w:sz w:val="20"/>
              </w:rPr>
              <w:t>lentil</w:t>
            </w:r>
          </w:p>
        </w:tc>
        <w:tc>
          <w:tcPr>
            <w:tcW w:w="4581" w:type="dxa"/>
          </w:tcPr>
          <w:p w14:paraId="1973ED92" w14:textId="77777777" w:rsidR="00B61596" w:rsidRDefault="00B61596" w:rsidP="009346BA">
            <w:pPr>
              <w:ind w:left="592" w:hanging="592"/>
              <w:jc w:val="center"/>
              <w:rPr>
                <w:rFonts w:ascii="Times New Roman" w:hAnsi="Times New Roman" w:cs="Times New Roman"/>
                <w:sz w:val="24"/>
                <w:szCs w:val="24"/>
              </w:rPr>
            </w:pPr>
            <w:r>
              <w:rPr>
                <w:rFonts w:ascii="Times New Roman" w:hAnsi="Times New Roman" w:cs="Times New Roman"/>
                <w:b/>
                <w:bCs/>
                <w:sz w:val="20"/>
              </w:rPr>
              <w:t>Fig</w:t>
            </w:r>
            <w:r w:rsidRPr="00CA6958">
              <w:rPr>
                <w:rFonts w:ascii="Times New Roman" w:hAnsi="Times New Roman" w:cs="Times New Roman"/>
                <w:b/>
                <w:bCs/>
                <w:sz w:val="20"/>
              </w:rPr>
              <w:t xml:space="preserve">. 9 </w:t>
            </w:r>
            <w:r>
              <w:rPr>
                <w:rFonts w:ascii="Times New Roman" w:hAnsi="Times New Roman" w:cs="Times New Roman"/>
                <w:b/>
                <w:bCs/>
                <w:sz w:val="20"/>
              </w:rPr>
              <w:t>Quadratic</w:t>
            </w:r>
            <w:r w:rsidRPr="00B40EB0">
              <w:rPr>
                <w:rFonts w:ascii="Times New Roman" w:hAnsi="Times New Roman" w:cs="Times New Roman"/>
                <w:b/>
                <w:bCs/>
                <w:sz w:val="20"/>
              </w:rPr>
              <w:t xml:space="preserve"> trend values for </w:t>
            </w:r>
            <w:r>
              <w:rPr>
                <w:rFonts w:ascii="Times New Roman" w:hAnsi="Times New Roman" w:cs="Times New Roman"/>
                <w:b/>
                <w:bCs/>
                <w:sz w:val="20"/>
              </w:rPr>
              <w:t>yield</w:t>
            </w:r>
            <w:r w:rsidRPr="00B40EB0">
              <w:rPr>
                <w:rFonts w:ascii="Times New Roman" w:hAnsi="Times New Roman" w:cs="Times New Roman"/>
                <w:b/>
                <w:bCs/>
                <w:sz w:val="20"/>
              </w:rPr>
              <w:t xml:space="preserve"> of </w:t>
            </w:r>
            <w:r w:rsidR="000425DD">
              <w:rPr>
                <w:rFonts w:ascii="Times New Roman" w:hAnsi="Times New Roman" w:cs="Times New Roman"/>
                <w:b/>
                <w:bCs/>
                <w:sz w:val="20"/>
              </w:rPr>
              <w:t>lentil</w:t>
            </w:r>
          </w:p>
        </w:tc>
      </w:tr>
      <w:tr w:rsidR="003A6678" w14:paraId="5AB8F791" w14:textId="77777777" w:rsidTr="009346BA">
        <w:trPr>
          <w:trHeight w:val="3599"/>
        </w:trPr>
        <w:tc>
          <w:tcPr>
            <w:tcW w:w="4669" w:type="dxa"/>
          </w:tcPr>
          <w:p w14:paraId="0132C9C3" w14:textId="77777777" w:rsidR="00B61596" w:rsidRDefault="00D71529" w:rsidP="0075274E">
            <w:pPr>
              <w:tabs>
                <w:tab w:val="left" w:pos="1848"/>
              </w:tabs>
              <w:rPr>
                <w:rFonts w:ascii="Times New Roman" w:hAnsi="Times New Roman" w:cs="Times New Roman"/>
              </w:rPr>
            </w:pPr>
            <w:r>
              <w:rPr>
                <w:noProof/>
              </w:rPr>
              <w:drawing>
                <wp:inline distT="0" distB="0" distL="0" distR="0" wp14:anchorId="78325532" wp14:editId="3DFB67D5">
                  <wp:extent cx="2870791" cy="2264410"/>
                  <wp:effectExtent l="0" t="0" r="6350" b="254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698" w:type="dxa"/>
          </w:tcPr>
          <w:p w14:paraId="1472F2F8" w14:textId="77777777" w:rsidR="00B61596" w:rsidRDefault="00D71529" w:rsidP="0075274E">
            <w:pPr>
              <w:tabs>
                <w:tab w:val="left" w:pos="1848"/>
              </w:tabs>
              <w:rPr>
                <w:rFonts w:ascii="Times New Roman" w:hAnsi="Times New Roman" w:cs="Times New Roman"/>
              </w:rPr>
            </w:pPr>
            <w:r>
              <w:rPr>
                <w:noProof/>
              </w:rPr>
              <w:drawing>
                <wp:inline distT="0" distB="0" distL="0" distR="0" wp14:anchorId="70CB3C34" wp14:editId="3FD19153">
                  <wp:extent cx="2892056" cy="2264410"/>
                  <wp:effectExtent l="0" t="0" r="3810" b="254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581" w:type="dxa"/>
          </w:tcPr>
          <w:p w14:paraId="18DFBF42" w14:textId="77777777" w:rsidR="00B61596" w:rsidRDefault="003A6678" w:rsidP="0075274E">
            <w:pPr>
              <w:tabs>
                <w:tab w:val="left" w:pos="1848"/>
              </w:tabs>
              <w:rPr>
                <w:rFonts w:ascii="Times New Roman" w:hAnsi="Times New Roman" w:cs="Times New Roman"/>
              </w:rPr>
            </w:pPr>
            <w:r>
              <w:rPr>
                <w:noProof/>
              </w:rPr>
              <w:drawing>
                <wp:inline distT="0" distB="0" distL="0" distR="0" wp14:anchorId="65C0EF7F" wp14:editId="35B0CCE1">
                  <wp:extent cx="2816860" cy="2264410"/>
                  <wp:effectExtent l="0" t="0" r="2540" b="25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3A6678" w14:paraId="5049DAC0" w14:textId="77777777" w:rsidTr="009346BA">
        <w:trPr>
          <w:trHeight w:val="584"/>
        </w:trPr>
        <w:tc>
          <w:tcPr>
            <w:tcW w:w="4669" w:type="dxa"/>
          </w:tcPr>
          <w:p w14:paraId="04FE5ACC" w14:textId="77777777" w:rsidR="00B61596" w:rsidRDefault="00B61596" w:rsidP="009346BA">
            <w:pPr>
              <w:jc w:val="center"/>
            </w:pPr>
            <w:r>
              <w:rPr>
                <w:rFonts w:ascii="Times New Roman" w:hAnsi="Times New Roman" w:cs="Times New Roman"/>
                <w:b/>
                <w:bCs/>
                <w:sz w:val="20"/>
              </w:rPr>
              <w:t xml:space="preserve">Fig. </w:t>
            </w:r>
            <w:r w:rsidRPr="00C238EF">
              <w:rPr>
                <w:rFonts w:ascii="Times New Roman" w:hAnsi="Times New Roman" w:cs="Times New Roman"/>
                <w:b/>
                <w:bCs/>
                <w:sz w:val="20"/>
              </w:rPr>
              <w:t>10</w:t>
            </w:r>
            <w:r>
              <w:rPr>
                <w:rFonts w:ascii="Times New Roman" w:hAnsi="Times New Roman" w:cs="Times New Roman"/>
                <w:b/>
                <w:bCs/>
                <w:sz w:val="20"/>
              </w:rPr>
              <w:t xml:space="preserve"> Cubic </w:t>
            </w:r>
            <w:r w:rsidRPr="00B40EB0">
              <w:rPr>
                <w:rFonts w:ascii="Times New Roman" w:hAnsi="Times New Roman" w:cs="Times New Roman"/>
                <w:b/>
                <w:bCs/>
                <w:sz w:val="20"/>
              </w:rPr>
              <w:t xml:space="preserve">trend values for area of </w:t>
            </w:r>
            <w:r w:rsidR="00D71529">
              <w:rPr>
                <w:rFonts w:ascii="Times New Roman" w:hAnsi="Times New Roman" w:cs="Times New Roman"/>
                <w:b/>
                <w:bCs/>
                <w:sz w:val="20"/>
              </w:rPr>
              <w:t>lentil</w:t>
            </w:r>
          </w:p>
        </w:tc>
        <w:tc>
          <w:tcPr>
            <w:tcW w:w="4698" w:type="dxa"/>
          </w:tcPr>
          <w:p w14:paraId="2CEDE920" w14:textId="77777777" w:rsidR="00B61596" w:rsidRDefault="00B61596" w:rsidP="009346BA">
            <w:pPr>
              <w:ind w:left="616" w:hanging="616"/>
              <w:jc w:val="center"/>
              <w:rPr>
                <w:rFonts w:ascii="Times New Roman" w:hAnsi="Times New Roman" w:cs="Times New Roman"/>
                <w:sz w:val="24"/>
                <w:szCs w:val="24"/>
              </w:rPr>
            </w:pPr>
            <w:r>
              <w:rPr>
                <w:rFonts w:ascii="Times New Roman" w:hAnsi="Times New Roman" w:cs="Times New Roman"/>
                <w:b/>
                <w:bCs/>
                <w:sz w:val="20"/>
              </w:rPr>
              <w:t>Fig. 11</w:t>
            </w:r>
            <w:r w:rsidRPr="00B40EB0">
              <w:rPr>
                <w:rFonts w:ascii="Times New Roman" w:hAnsi="Times New Roman" w:cs="Times New Roman"/>
                <w:b/>
                <w:bCs/>
                <w:sz w:val="20"/>
              </w:rPr>
              <w:t xml:space="preserve"> </w:t>
            </w:r>
            <w:r>
              <w:rPr>
                <w:rFonts w:ascii="Times New Roman" w:hAnsi="Times New Roman" w:cs="Times New Roman"/>
                <w:b/>
                <w:bCs/>
                <w:sz w:val="20"/>
              </w:rPr>
              <w:t>Cubic</w:t>
            </w:r>
            <w:r w:rsidRPr="00B40EB0">
              <w:rPr>
                <w:rFonts w:ascii="Times New Roman" w:hAnsi="Times New Roman" w:cs="Times New Roman"/>
                <w:b/>
                <w:bCs/>
                <w:sz w:val="20"/>
              </w:rPr>
              <w:t xml:space="preserve"> trend values for </w:t>
            </w:r>
            <w:r>
              <w:rPr>
                <w:rFonts w:ascii="Times New Roman" w:hAnsi="Times New Roman" w:cs="Times New Roman"/>
                <w:b/>
                <w:bCs/>
                <w:sz w:val="20"/>
              </w:rPr>
              <w:t>production</w:t>
            </w:r>
            <w:r w:rsidRPr="00B40EB0">
              <w:rPr>
                <w:rFonts w:ascii="Times New Roman" w:hAnsi="Times New Roman" w:cs="Times New Roman"/>
                <w:b/>
                <w:bCs/>
                <w:sz w:val="20"/>
              </w:rPr>
              <w:t xml:space="preserve"> of </w:t>
            </w:r>
            <w:r w:rsidR="00D71529">
              <w:rPr>
                <w:rFonts w:ascii="Times New Roman" w:hAnsi="Times New Roman" w:cs="Times New Roman"/>
                <w:b/>
                <w:bCs/>
                <w:sz w:val="20"/>
              </w:rPr>
              <w:t>lentil</w:t>
            </w:r>
          </w:p>
        </w:tc>
        <w:tc>
          <w:tcPr>
            <w:tcW w:w="4581" w:type="dxa"/>
          </w:tcPr>
          <w:p w14:paraId="3E154020" w14:textId="77777777" w:rsidR="00B61596" w:rsidRDefault="00B61596" w:rsidP="009346BA">
            <w:pPr>
              <w:ind w:left="592" w:hanging="592"/>
              <w:jc w:val="center"/>
              <w:rPr>
                <w:rFonts w:ascii="Times New Roman" w:hAnsi="Times New Roman" w:cs="Times New Roman"/>
                <w:sz w:val="24"/>
                <w:szCs w:val="24"/>
              </w:rPr>
            </w:pPr>
            <w:r>
              <w:rPr>
                <w:rFonts w:ascii="Times New Roman" w:hAnsi="Times New Roman" w:cs="Times New Roman"/>
                <w:b/>
                <w:bCs/>
                <w:sz w:val="20"/>
              </w:rPr>
              <w:t>Fig.</w:t>
            </w:r>
            <w:r w:rsidRPr="00351F02">
              <w:rPr>
                <w:rFonts w:ascii="Times New Roman" w:hAnsi="Times New Roman" w:cs="Times New Roman"/>
                <w:b/>
                <w:bCs/>
                <w:sz w:val="20"/>
              </w:rPr>
              <w:t xml:space="preserve"> 12 </w:t>
            </w:r>
            <w:r>
              <w:rPr>
                <w:rFonts w:ascii="Times New Roman" w:hAnsi="Times New Roman" w:cs="Times New Roman"/>
                <w:b/>
                <w:bCs/>
                <w:sz w:val="20"/>
              </w:rPr>
              <w:t>Cubic</w:t>
            </w:r>
            <w:r w:rsidRPr="00B40EB0">
              <w:rPr>
                <w:rFonts w:ascii="Times New Roman" w:hAnsi="Times New Roman" w:cs="Times New Roman"/>
                <w:b/>
                <w:bCs/>
                <w:sz w:val="20"/>
              </w:rPr>
              <w:t xml:space="preserve"> trend values for </w:t>
            </w:r>
            <w:r>
              <w:rPr>
                <w:rFonts w:ascii="Times New Roman" w:hAnsi="Times New Roman" w:cs="Times New Roman"/>
                <w:b/>
                <w:bCs/>
                <w:sz w:val="20"/>
              </w:rPr>
              <w:t>yield</w:t>
            </w:r>
            <w:r w:rsidRPr="00B40EB0">
              <w:rPr>
                <w:rFonts w:ascii="Times New Roman" w:hAnsi="Times New Roman" w:cs="Times New Roman"/>
                <w:b/>
                <w:bCs/>
                <w:sz w:val="20"/>
              </w:rPr>
              <w:t xml:space="preserve"> of </w:t>
            </w:r>
            <w:r w:rsidR="003A6678">
              <w:rPr>
                <w:rFonts w:ascii="Times New Roman" w:hAnsi="Times New Roman" w:cs="Times New Roman"/>
                <w:b/>
                <w:bCs/>
                <w:sz w:val="20"/>
              </w:rPr>
              <w:t>lentil</w:t>
            </w:r>
          </w:p>
        </w:tc>
      </w:tr>
    </w:tbl>
    <w:p w14:paraId="3C59CA65" w14:textId="77777777" w:rsidR="00F13CAA" w:rsidRDefault="00F13CAA" w:rsidP="00F13CAA">
      <w:pPr>
        <w:spacing w:before="240" w:after="0"/>
        <w:rPr>
          <w:rFonts w:ascii="Times New Roman" w:hAnsi="Times New Roman" w:cs="Times New Roman"/>
          <w:b/>
          <w:bCs/>
          <w:sz w:val="24"/>
          <w:szCs w:val="24"/>
        </w:rPr>
        <w:sectPr w:rsidR="00F13CAA" w:rsidSect="00EE0FFE">
          <w:pgSz w:w="16838" w:h="11906" w:orient="landscape" w:code="9"/>
          <w:pgMar w:top="1440" w:right="1440" w:bottom="1440" w:left="1440" w:header="720" w:footer="720" w:gutter="0"/>
          <w:cols w:space="720"/>
          <w:docGrid w:linePitch="360"/>
        </w:sectPr>
      </w:pPr>
    </w:p>
    <w:p w14:paraId="5BB66BF1" w14:textId="77777777" w:rsidR="003A3D27" w:rsidRDefault="003A3D27" w:rsidP="003A3D27">
      <w:pPr>
        <w:spacing w:line="360" w:lineRule="auto"/>
        <w:ind w:firstLine="720"/>
        <w:jc w:val="both"/>
        <w:rPr>
          <w:rFonts w:ascii="Times New Roman" w:hAnsi="Times New Roman" w:cs="Times New Roman"/>
          <w:sz w:val="24"/>
          <w:szCs w:val="24"/>
        </w:rPr>
      </w:pPr>
      <w:bookmarkStart w:id="1" w:name="_Hlk138502433"/>
      <w:r w:rsidRPr="00670AA6">
        <w:rPr>
          <w:rFonts w:ascii="Times New Roman" w:hAnsi="Times New Roman" w:cs="Times New Roman"/>
          <w:sz w:val="24"/>
          <w:szCs w:val="24"/>
        </w:rPr>
        <w:lastRenderedPageBreak/>
        <w:t xml:space="preserve">The values of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670AA6">
        <w:rPr>
          <w:rFonts w:ascii="Times New Roman" w:hAnsi="Times New Roman" w:cs="Times New Roman"/>
          <w:sz w:val="24"/>
          <w:szCs w:val="24"/>
        </w:rPr>
        <w:t>,  RMSE</w:t>
      </w:r>
      <w:r w:rsidR="00E17E12">
        <w:rPr>
          <w:rFonts w:ascii="Times New Roman" w:hAnsi="Times New Roman" w:cs="Times New Roman"/>
          <w:sz w:val="24"/>
          <w:szCs w:val="24"/>
        </w:rPr>
        <w:t>,</w:t>
      </w:r>
      <w:r>
        <w:rPr>
          <w:rFonts w:ascii="Times New Roman" w:hAnsi="Times New Roman" w:cs="Times New Roman"/>
          <w:sz w:val="24"/>
          <w:szCs w:val="24"/>
        </w:rPr>
        <w:t xml:space="preserve"> and RMAPE for the concerned fitted </w:t>
      </w:r>
      <w:r w:rsidRPr="00670AA6">
        <w:rPr>
          <w:rFonts w:ascii="Times New Roman" w:hAnsi="Times New Roman" w:cs="Times New Roman"/>
          <w:sz w:val="24"/>
          <w:szCs w:val="24"/>
        </w:rPr>
        <w:t>models</w:t>
      </w:r>
      <w:r>
        <w:rPr>
          <w:rFonts w:ascii="Times New Roman" w:hAnsi="Times New Roman" w:cs="Times New Roman"/>
          <w:sz w:val="24"/>
          <w:szCs w:val="24"/>
        </w:rPr>
        <w:t xml:space="preserve"> on </w:t>
      </w:r>
      <w:r w:rsidRPr="00670AA6">
        <w:rPr>
          <w:rFonts w:ascii="Times New Roman" w:hAnsi="Times New Roman" w:cs="Times New Roman"/>
          <w:sz w:val="24"/>
          <w:szCs w:val="24"/>
        </w:rPr>
        <w:t xml:space="preserve">area, production, and </w:t>
      </w:r>
      <w:r>
        <w:rPr>
          <w:rFonts w:ascii="Times New Roman" w:hAnsi="Times New Roman" w:cs="Times New Roman"/>
          <w:sz w:val="24"/>
          <w:szCs w:val="24"/>
        </w:rPr>
        <w:t>yield of lentil are evaluated and the results are summarized in</w:t>
      </w:r>
      <w:r w:rsidRPr="00670AA6">
        <w:rPr>
          <w:rFonts w:ascii="Times New Roman" w:hAnsi="Times New Roman" w:cs="Times New Roman"/>
          <w:sz w:val="24"/>
          <w:szCs w:val="24"/>
        </w:rPr>
        <w:t xml:space="preserve"> </w:t>
      </w:r>
      <w:bookmarkEnd w:id="1"/>
      <w:r w:rsidRPr="00670AA6">
        <w:rPr>
          <w:rFonts w:ascii="Times New Roman" w:hAnsi="Times New Roman" w:cs="Times New Roman"/>
          <w:sz w:val="24"/>
          <w:szCs w:val="24"/>
        </w:rPr>
        <w:t>Table 6.</w:t>
      </w:r>
    </w:p>
    <w:p w14:paraId="0057E1EF" w14:textId="77777777" w:rsidR="003A3D27" w:rsidRPr="003A3D27" w:rsidRDefault="003A3D27" w:rsidP="003A3D27">
      <w:pPr>
        <w:spacing w:line="360" w:lineRule="auto"/>
        <w:ind w:firstLine="720"/>
        <w:jc w:val="both"/>
        <w:rPr>
          <w:rFonts w:ascii="Times New Roman" w:hAnsi="Times New Roman" w:cs="Times New Roman"/>
          <w:sz w:val="24"/>
          <w:szCs w:val="24"/>
        </w:rPr>
      </w:pPr>
    </w:p>
    <w:p w14:paraId="46833815" w14:textId="77777777" w:rsidR="00F13CAA" w:rsidRPr="00B82A83" w:rsidRDefault="00F13CAA" w:rsidP="00F13CAA">
      <w:pPr>
        <w:tabs>
          <w:tab w:val="left" w:pos="5600"/>
        </w:tabs>
        <w:jc w:val="center"/>
        <w:rPr>
          <w:rFonts w:ascii="Times New Roman" w:hAnsi="Times New Roman" w:cs="Times New Roman"/>
          <w:sz w:val="24"/>
          <w:szCs w:val="24"/>
        </w:rPr>
      </w:pPr>
      <w:r w:rsidRPr="00B82A83">
        <w:rPr>
          <w:rFonts w:ascii="Times New Roman" w:hAnsi="Times New Roman" w:cs="Times New Roman"/>
          <w:b/>
          <w:sz w:val="24"/>
          <w:szCs w:val="24"/>
        </w:rPr>
        <w:t>Table 6.</w:t>
      </w:r>
      <w:r w:rsidRPr="00B82A83">
        <w:rPr>
          <w:rFonts w:ascii="Times New Roman" w:hAnsi="Times New Roman" w:cs="Times New Roman"/>
          <w:sz w:val="24"/>
          <w:szCs w:val="24"/>
        </w:rPr>
        <w:t xml:space="preserve"> Model evaluation for area, production, and yield of </w:t>
      </w:r>
      <w:r w:rsidR="003906CC">
        <w:rPr>
          <w:rFonts w:ascii="Times New Roman" w:hAnsi="Times New Roman" w:cs="Times New Roman"/>
          <w:sz w:val="24"/>
          <w:szCs w:val="24"/>
        </w:rPr>
        <w:t>lentil</w:t>
      </w:r>
      <w:r w:rsidRPr="00B82A83">
        <w:rPr>
          <w:rFonts w:ascii="Times New Roman" w:hAnsi="Times New Roman" w:cs="Times New Roman"/>
          <w:sz w:val="24"/>
          <w:szCs w:val="24"/>
        </w:rPr>
        <w:t xml:space="preserve"> in India</w:t>
      </w:r>
    </w:p>
    <w:tbl>
      <w:tblPr>
        <w:tblStyle w:val="PlainTable11"/>
        <w:tblW w:w="5000" w:type="pct"/>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169"/>
        <w:gridCol w:w="2350"/>
        <w:gridCol w:w="1085"/>
        <w:gridCol w:w="1552"/>
        <w:gridCol w:w="1870"/>
      </w:tblGrid>
      <w:tr w:rsidR="00F13CAA" w:rsidRPr="00D81217" w14:paraId="525D2C9D" w14:textId="77777777" w:rsidTr="001316D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tcBorders>
              <w:top w:val="single" w:sz="4" w:space="0" w:color="auto"/>
              <w:bottom w:val="single" w:sz="4" w:space="0" w:color="auto"/>
            </w:tcBorders>
            <w:vAlign w:val="center"/>
          </w:tcPr>
          <w:p w14:paraId="330B688E" w14:textId="77777777" w:rsidR="00F13CAA" w:rsidRPr="00087090" w:rsidRDefault="00F13CAA" w:rsidP="001316D1">
            <w:pPr>
              <w:spacing w:line="360" w:lineRule="auto"/>
              <w:jc w:val="center"/>
              <w:rPr>
                <w:rFonts w:ascii="Times New Roman" w:eastAsia="Times New Roman" w:hAnsi="Times New Roman" w:cs="Times New Roman"/>
                <w:sz w:val="24"/>
                <w:szCs w:val="24"/>
              </w:rPr>
            </w:pPr>
          </w:p>
        </w:tc>
        <w:tc>
          <w:tcPr>
            <w:tcW w:w="1301" w:type="pct"/>
            <w:tcBorders>
              <w:top w:val="single" w:sz="4" w:space="0" w:color="auto"/>
              <w:bottom w:val="single" w:sz="4" w:space="0" w:color="auto"/>
            </w:tcBorders>
            <w:vAlign w:val="center"/>
          </w:tcPr>
          <w:p w14:paraId="57B6D92A" w14:textId="77777777" w:rsidR="00F13CAA" w:rsidRPr="00087090" w:rsidRDefault="00F13CAA" w:rsidP="001316D1">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C4CF4">
              <w:rPr>
                <w:rFonts w:ascii="Times New Roman" w:eastAsia="Times New Roman" w:hAnsi="Times New Roman" w:cs="Times New Roman"/>
                <w:sz w:val="24"/>
                <w:szCs w:val="24"/>
              </w:rPr>
              <w:t>Model</w:t>
            </w:r>
          </w:p>
        </w:tc>
        <w:tc>
          <w:tcPr>
            <w:tcW w:w="601" w:type="pct"/>
            <w:tcBorders>
              <w:top w:val="single" w:sz="4" w:space="0" w:color="auto"/>
              <w:bottom w:val="single" w:sz="4" w:space="0" w:color="auto"/>
            </w:tcBorders>
            <w:vAlign w:val="center"/>
          </w:tcPr>
          <w:p w14:paraId="1CB60856" w14:textId="77777777" w:rsidR="00F13CAA" w:rsidRPr="00087090" w:rsidRDefault="00221CEA" w:rsidP="001316D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sSup>
                  <m:sSupPr>
                    <m:ctrlPr>
                      <w:rPr>
                        <w:rFonts w:ascii="Cambria Math" w:eastAsia="Times New Roman" w:hAnsi="Cambria Math" w:cs="Times New Roman"/>
                        <w:i/>
                        <w:sz w:val="24"/>
                        <w:szCs w:val="24"/>
                      </w:rPr>
                    </m:ctrlPr>
                  </m:sSupPr>
                  <m:e>
                    <m:r>
                      <m:rPr>
                        <m:sty m:val="bi"/>
                      </m:rPr>
                      <w:rPr>
                        <w:rFonts w:ascii="Cambria Math" w:eastAsia="Times New Roman" w:hAnsi="Cambria Math" w:cs="Times New Roman"/>
                        <w:sz w:val="24"/>
                        <w:szCs w:val="24"/>
                      </w:rPr>
                      <m:t>R</m:t>
                    </m:r>
                  </m:e>
                  <m:sup>
                    <m:r>
                      <m:rPr>
                        <m:sty m:val="bi"/>
                      </m:rPr>
                      <w:rPr>
                        <w:rFonts w:ascii="Cambria Math" w:eastAsia="Times New Roman" w:hAnsi="Cambria Math" w:cs="Times New Roman"/>
                        <w:sz w:val="24"/>
                        <w:szCs w:val="24"/>
                      </w:rPr>
                      <m:t>2</m:t>
                    </m:r>
                  </m:sup>
                </m:sSup>
              </m:oMath>
            </m:oMathPara>
          </w:p>
        </w:tc>
        <w:tc>
          <w:tcPr>
            <w:tcW w:w="860" w:type="pct"/>
            <w:tcBorders>
              <w:top w:val="single" w:sz="4" w:space="0" w:color="auto"/>
              <w:bottom w:val="single" w:sz="4" w:space="0" w:color="auto"/>
            </w:tcBorders>
            <w:vAlign w:val="center"/>
          </w:tcPr>
          <w:p w14:paraId="0E6A8A2F" w14:textId="77777777" w:rsidR="00F13CAA" w:rsidRPr="00087090" w:rsidRDefault="00F13CAA" w:rsidP="001316D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87090">
              <w:rPr>
                <w:rFonts w:ascii="Times New Roman" w:eastAsia="Times New Roman" w:hAnsi="Times New Roman" w:cs="Times New Roman"/>
                <w:sz w:val="24"/>
                <w:szCs w:val="24"/>
              </w:rPr>
              <w:t>RMSE</w:t>
            </w:r>
          </w:p>
        </w:tc>
        <w:tc>
          <w:tcPr>
            <w:tcW w:w="1036" w:type="pct"/>
            <w:tcBorders>
              <w:top w:val="single" w:sz="4" w:space="0" w:color="auto"/>
              <w:bottom w:val="single" w:sz="4" w:space="0" w:color="auto"/>
            </w:tcBorders>
            <w:vAlign w:val="center"/>
          </w:tcPr>
          <w:p w14:paraId="2843F6BB" w14:textId="77777777" w:rsidR="00F13CAA" w:rsidRPr="00087090" w:rsidRDefault="00F13CAA" w:rsidP="001316D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87090">
              <w:rPr>
                <w:rFonts w:ascii="Times New Roman" w:eastAsia="Times New Roman" w:hAnsi="Times New Roman" w:cs="Times New Roman"/>
                <w:sz w:val="24"/>
                <w:szCs w:val="24"/>
              </w:rPr>
              <w:t>RMAPE</w:t>
            </w:r>
          </w:p>
        </w:tc>
      </w:tr>
      <w:tr w:rsidR="00F13CAA" w:rsidRPr="00D81217" w14:paraId="3F6D0D36" w14:textId="77777777" w:rsidTr="001316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val="restart"/>
            <w:tcBorders>
              <w:top w:val="single" w:sz="4" w:space="0" w:color="auto"/>
            </w:tcBorders>
            <w:shd w:val="clear" w:color="auto" w:fill="auto"/>
          </w:tcPr>
          <w:p w14:paraId="5B856437" w14:textId="77777777" w:rsidR="00F13CAA" w:rsidRPr="007E7D7C" w:rsidRDefault="00F13CAA" w:rsidP="00F13CAA">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Area</w:t>
            </w:r>
          </w:p>
        </w:tc>
        <w:tc>
          <w:tcPr>
            <w:tcW w:w="1301" w:type="pct"/>
            <w:tcBorders>
              <w:top w:val="single" w:sz="4" w:space="0" w:color="auto"/>
            </w:tcBorders>
            <w:shd w:val="clear" w:color="auto" w:fill="auto"/>
          </w:tcPr>
          <w:p w14:paraId="27628260" w14:textId="77777777" w:rsidR="00F13CAA" w:rsidRPr="007E7D7C" w:rsidRDefault="00F13CAA" w:rsidP="001316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E7D7C">
              <w:rPr>
                <w:rFonts w:ascii="Times New Roman" w:eastAsia="Times New Roman" w:hAnsi="Times New Roman" w:cs="Times New Roman"/>
                <w:sz w:val="24"/>
                <w:szCs w:val="24"/>
              </w:rPr>
              <w:t>Linear</w:t>
            </w:r>
          </w:p>
        </w:tc>
        <w:tc>
          <w:tcPr>
            <w:tcW w:w="601" w:type="pct"/>
            <w:tcBorders>
              <w:top w:val="single" w:sz="4" w:space="0" w:color="auto"/>
            </w:tcBorders>
            <w:shd w:val="clear" w:color="auto" w:fill="auto"/>
            <w:vAlign w:val="center"/>
          </w:tcPr>
          <w:p w14:paraId="0930620A" w14:textId="77777777" w:rsidR="00F13CAA" w:rsidRPr="007E7D7C" w:rsidRDefault="004970C7" w:rsidP="001316D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0.056</w:t>
            </w:r>
          </w:p>
        </w:tc>
        <w:tc>
          <w:tcPr>
            <w:tcW w:w="860" w:type="pct"/>
            <w:tcBorders>
              <w:top w:val="single" w:sz="4" w:space="0" w:color="auto"/>
            </w:tcBorders>
            <w:shd w:val="clear" w:color="auto" w:fill="auto"/>
            <w:vAlign w:val="center"/>
          </w:tcPr>
          <w:p w14:paraId="202DBFD9" w14:textId="77777777" w:rsidR="00F13CAA" w:rsidRPr="007E7D7C" w:rsidRDefault="004970C7" w:rsidP="001316D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GB"/>
              </w:rPr>
            </w:pPr>
            <w:r>
              <w:rPr>
                <w:rFonts w:ascii="Times New Roman" w:hAnsi="Times New Roman" w:cs="Times New Roman"/>
                <w:sz w:val="24"/>
                <w:szCs w:val="24"/>
              </w:rPr>
              <w:t>0.107</w:t>
            </w:r>
          </w:p>
        </w:tc>
        <w:tc>
          <w:tcPr>
            <w:tcW w:w="1036" w:type="pct"/>
            <w:tcBorders>
              <w:top w:val="single" w:sz="4" w:space="0" w:color="auto"/>
            </w:tcBorders>
            <w:shd w:val="clear" w:color="auto" w:fill="auto"/>
            <w:vAlign w:val="center"/>
          </w:tcPr>
          <w:p w14:paraId="1625B3BD" w14:textId="77777777" w:rsidR="00F13CAA" w:rsidRPr="007E7D7C" w:rsidRDefault="004970C7" w:rsidP="001316D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5.932</w:t>
            </w:r>
          </w:p>
        </w:tc>
      </w:tr>
      <w:tr w:rsidR="00F13CAA" w:rsidRPr="00D81217" w14:paraId="2A6980D2" w14:textId="77777777" w:rsidTr="001316D1">
        <w:trPr>
          <w:jc w:val="center"/>
        </w:trPr>
        <w:tc>
          <w:tcPr>
            <w:cnfStyle w:val="001000000000" w:firstRow="0" w:lastRow="0" w:firstColumn="1" w:lastColumn="0" w:oddVBand="0" w:evenVBand="0" w:oddHBand="0" w:evenHBand="0" w:firstRowFirstColumn="0" w:firstRowLastColumn="0" w:lastRowFirstColumn="0" w:lastRowLastColumn="0"/>
            <w:tcW w:w="1201" w:type="pct"/>
            <w:vMerge/>
            <w:shd w:val="clear" w:color="auto" w:fill="auto"/>
            <w:vAlign w:val="center"/>
          </w:tcPr>
          <w:p w14:paraId="55A0A942" w14:textId="77777777" w:rsidR="00F13CAA" w:rsidRPr="007E7D7C" w:rsidRDefault="00F13CAA" w:rsidP="001316D1">
            <w:pPr>
              <w:spacing w:line="360" w:lineRule="auto"/>
              <w:jc w:val="center"/>
              <w:rPr>
                <w:rFonts w:ascii="Times New Roman" w:eastAsia="Times New Roman" w:hAnsi="Times New Roman" w:cs="Times New Roman"/>
                <w:b w:val="0"/>
                <w:bCs w:val="0"/>
                <w:sz w:val="24"/>
                <w:szCs w:val="24"/>
              </w:rPr>
            </w:pPr>
          </w:p>
        </w:tc>
        <w:tc>
          <w:tcPr>
            <w:tcW w:w="1301" w:type="pct"/>
            <w:shd w:val="clear" w:color="auto" w:fill="auto"/>
          </w:tcPr>
          <w:p w14:paraId="0F8A1E40" w14:textId="77777777" w:rsidR="00F13CAA" w:rsidRPr="007E7D7C" w:rsidRDefault="00F13CAA" w:rsidP="001316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E7D7C">
              <w:rPr>
                <w:rFonts w:ascii="Times New Roman" w:eastAsia="Times New Roman" w:hAnsi="Times New Roman" w:cs="Times New Roman"/>
                <w:sz w:val="24"/>
                <w:szCs w:val="24"/>
              </w:rPr>
              <w:t>Exponential</w:t>
            </w:r>
          </w:p>
        </w:tc>
        <w:tc>
          <w:tcPr>
            <w:tcW w:w="601" w:type="pct"/>
            <w:shd w:val="clear" w:color="auto" w:fill="auto"/>
            <w:vAlign w:val="center"/>
          </w:tcPr>
          <w:p w14:paraId="40B7257D" w14:textId="77777777" w:rsidR="00F13CAA" w:rsidRPr="007E7D7C" w:rsidRDefault="004970C7" w:rsidP="001316D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0.047</w:t>
            </w:r>
          </w:p>
        </w:tc>
        <w:tc>
          <w:tcPr>
            <w:tcW w:w="860" w:type="pct"/>
            <w:shd w:val="clear" w:color="auto" w:fill="auto"/>
            <w:vAlign w:val="center"/>
          </w:tcPr>
          <w:p w14:paraId="4D25F4A4" w14:textId="77777777" w:rsidR="00F13CAA" w:rsidRPr="007E7D7C" w:rsidRDefault="004970C7" w:rsidP="001316D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0.107</w:t>
            </w:r>
          </w:p>
        </w:tc>
        <w:tc>
          <w:tcPr>
            <w:tcW w:w="1036" w:type="pct"/>
            <w:shd w:val="clear" w:color="auto" w:fill="auto"/>
            <w:vAlign w:val="center"/>
          </w:tcPr>
          <w:p w14:paraId="44271550" w14:textId="77777777" w:rsidR="00F13CAA" w:rsidRPr="007E7D7C" w:rsidRDefault="004970C7" w:rsidP="001316D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5.876</w:t>
            </w:r>
          </w:p>
        </w:tc>
      </w:tr>
      <w:tr w:rsidR="00F13CAA" w:rsidRPr="00D81217" w14:paraId="1733C030" w14:textId="77777777" w:rsidTr="001316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shd w:val="clear" w:color="auto" w:fill="auto"/>
            <w:vAlign w:val="center"/>
          </w:tcPr>
          <w:p w14:paraId="2C7FBB34" w14:textId="77777777" w:rsidR="00F13CAA" w:rsidRPr="007E7D7C" w:rsidRDefault="00F13CAA" w:rsidP="001316D1">
            <w:pPr>
              <w:spacing w:line="360" w:lineRule="auto"/>
              <w:jc w:val="center"/>
              <w:rPr>
                <w:rFonts w:ascii="Times New Roman" w:eastAsia="Times New Roman" w:hAnsi="Times New Roman" w:cs="Times New Roman"/>
                <w:b w:val="0"/>
                <w:bCs w:val="0"/>
                <w:sz w:val="24"/>
                <w:szCs w:val="24"/>
              </w:rPr>
            </w:pPr>
          </w:p>
        </w:tc>
        <w:tc>
          <w:tcPr>
            <w:tcW w:w="1301" w:type="pct"/>
            <w:shd w:val="clear" w:color="auto" w:fill="auto"/>
          </w:tcPr>
          <w:p w14:paraId="3B3D753C" w14:textId="77777777" w:rsidR="00F13CAA" w:rsidRPr="007E7D7C" w:rsidRDefault="00F13CAA" w:rsidP="001316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Quadratic</w:t>
            </w:r>
          </w:p>
        </w:tc>
        <w:tc>
          <w:tcPr>
            <w:tcW w:w="601" w:type="pct"/>
            <w:shd w:val="clear" w:color="auto" w:fill="auto"/>
            <w:vAlign w:val="center"/>
          </w:tcPr>
          <w:p w14:paraId="3FC7533E" w14:textId="77777777" w:rsidR="00F13CAA" w:rsidRPr="007E7D7C" w:rsidRDefault="004970C7" w:rsidP="001316D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0.148</w:t>
            </w:r>
          </w:p>
        </w:tc>
        <w:tc>
          <w:tcPr>
            <w:tcW w:w="860" w:type="pct"/>
            <w:shd w:val="clear" w:color="auto" w:fill="auto"/>
            <w:vAlign w:val="center"/>
          </w:tcPr>
          <w:p w14:paraId="5CD14032" w14:textId="77777777" w:rsidR="00F13CAA" w:rsidRPr="007E7D7C" w:rsidRDefault="004970C7" w:rsidP="001316D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0.101</w:t>
            </w:r>
          </w:p>
        </w:tc>
        <w:tc>
          <w:tcPr>
            <w:tcW w:w="1036" w:type="pct"/>
            <w:shd w:val="clear" w:color="auto" w:fill="auto"/>
            <w:vAlign w:val="center"/>
          </w:tcPr>
          <w:p w14:paraId="6298B3BA" w14:textId="77777777" w:rsidR="00F13CAA" w:rsidRPr="007E7D7C" w:rsidRDefault="004970C7" w:rsidP="001316D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5.793</w:t>
            </w:r>
          </w:p>
        </w:tc>
      </w:tr>
      <w:tr w:rsidR="00F13CAA" w:rsidRPr="00D81217" w14:paraId="2D84E20A" w14:textId="77777777" w:rsidTr="001316D1">
        <w:trPr>
          <w:jc w:val="center"/>
        </w:trPr>
        <w:tc>
          <w:tcPr>
            <w:cnfStyle w:val="001000000000" w:firstRow="0" w:lastRow="0" w:firstColumn="1" w:lastColumn="0" w:oddVBand="0" w:evenVBand="0" w:oddHBand="0" w:evenHBand="0" w:firstRowFirstColumn="0" w:firstRowLastColumn="0" w:lastRowFirstColumn="0" w:lastRowLastColumn="0"/>
            <w:tcW w:w="1201" w:type="pct"/>
            <w:vMerge/>
            <w:shd w:val="clear" w:color="auto" w:fill="auto"/>
            <w:vAlign w:val="center"/>
          </w:tcPr>
          <w:p w14:paraId="3760AE35" w14:textId="77777777" w:rsidR="00F13CAA" w:rsidRPr="007E7D7C" w:rsidRDefault="00F13CAA" w:rsidP="001316D1">
            <w:pPr>
              <w:spacing w:line="360" w:lineRule="auto"/>
              <w:jc w:val="center"/>
              <w:rPr>
                <w:rFonts w:ascii="Times New Roman" w:eastAsia="Times New Roman" w:hAnsi="Times New Roman" w:cs="Times New Roman"/>
                <w:b w:val="0"/>
                <w:bCs w:val="0"/>
                <w:sz w:val="24"/>
                <w:szCs w:val="24"/>
              </w:rPr>
            </w:pPr>
          </w:p>
        </w:tc>
        <w:tc>
          <w:tcPr>
            <w:tcW w:w="1301" w:type="pct"/>
            <w:shd w:val="clear" w:color="auto" w:fill="auto"/>
          </w:tcPr>
          <w:p w14:paraId="1307E6A5" w14:textId="77777777" w:rsidR="00F13CAA" w:rsidRPr="007E7D7C" w:rsidRDefault="00F13CAA" w:rsidP="001316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E7D7C">
              <w:rPr>
                <w:rFonts w:ascii="Times New Roman" w:eastAsia="Times New Roman" w:hAnsi="Times New Roman" w:cs="Times New Roman"/>
                <w:sz w:val="24"/>
                <w:szCs w:val="24"/>
              </w:rPr>
              <w:t>Cubic</w:t>
            </w:r>
          </w:p>
        </w:tc>
        <w:tc>
          <w:tcPr>
            <w:tcW w:w="601" w:type="pct"/>
            <w:shd w:val="clear" w:color="auto" w:fill="auto"/>
            <w:vAlign w:val="center"/>
          </w:tcPr>
          <w:p w14:paraId="3128150B" w14:textId="77777777" w:rsidR="00F13CAA" w:rsidRPr="007E7D7C" w:rsidRDefault="004970C7" w:rsidP="001316D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0.333</w:t>
            </w:r>
          </w:p>
        </w:tc>
        <w:tc>
          <w:tcPr>
            <w:tcW w:w="860" w:type="pct"/>
            <w:shd w:val="clear" w:color="auto" w:fill="auto"/>
            <w:vAlign w:val="center"/>
          </w:tcPr>
          <w:p w14:paraId="69BC1D50" w14:textId="77777777" w:rsidR="00F13CAA" w:rsidRPr="007E7D7C" w:rsidRDefault="004970C7" w:rsidP="001316D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0.090</w:t>
            </w:r>
          </w:p>
        </w:tc>
        <w:tc>
          <w:tcPr>
            <w:tcW w:w="1036" w:type="pct"/>
            <w:shd w:val="clear" w:color="auto" w:fill="auto"/>
            <w:vAlign w:val="center"/>
          </w:tcPr>
          <w:p w14:paraId="70BD697D" w14:textId="77777777" w:rsidR="00F13CAA" w:rsidRPr="007E7D7C" w:rsidRDefault="004970C7" w:rsidP="001316D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5.170</w:t>
            </w:r>
          </w:p>
        </w:tc>
      </w:tr>
      <w:tr w:rsidR="00F13CAA" w:rsidRPr="00D81217" w14:paraId="18A6C8A0" w14:textId="77777777" w:rsidTr="001316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val="restart"/>
            <w:shd w:val="clear" w:color="auto" w:fill="auto"/>
          </w:tcPr>
          <w:p w14:paraId="5DE05666" w14:textId="77777777" w:rsidR="00F13CAA" w:rsidRPr="007E7D7C" w:rsidRDefault="00F13CAA" w:rsidP="00F13CAA">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Production</w:t>
            </w:r>
          </w:p>
        </w:tc>
        <w:tc>
          <w:tcPr>
            <w:tcW w:w="1301" w:type="pct"/>
            <w:shd w:val="clear" w:color="auto" w:fill="auto"/>
          </w:tcPr>
          <w:p w14:paraId="025F6CD0" w14:textId="77777777" w:rsidR="00F13CAA" w:rsidRPr="007E7D7C" w:rsidRDefault="00F13CAA" w:rsidP="001316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Linear</w:t>
            </w:r>
          </w:p>
        </w:tc>
        <w:tc>
          <w:tcPr>
            <w:tcW w:w="601" w:type="pct"/>
            <w:shd w:val="clear" w:color="auto" w:fill="auto"/>
            <w:vAlign w:val="center"/>
          </w:tcPr>
          <w:p w14:paraId="21DE0E4D" w14:textId="77777777" w:rsidR="00F13CAA" w:rsidRPr="007E7D7C" w:rsidRDefault="004970C7" w:rsidP="001316D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0.614</w:t>
            </w:r>
          </w:p>
        </w:tc>
        <w:tc>
          <w:tcPr>
            <w:tcW w:w="860" w:type="pct"/>
            <w:shd w:val="clear" w:color="auto" w:fill="auto"/>
            <w:vAlign w:val="center"/>
          </w:tcPr>
          <w:p w14:paraId="5ED7764A" w14:textId="77777777" w:rsidR="00F13CAA" w:rsidRPr="007E7D7C" w:rsidRDefault="004970C7" w:rsidP="001316D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0.157</w:t>
            </w:r>
          </w:p>
        </w:tc>
        <w:tc>
          <w:tcPr>
            <w:tcW w:w="1036" w:type="pct"/>
            <w:shd w:val="clear" w:color="auto" w:fill="auto"/>
            <w:vAlign w:val="center"/>
          </w:tcPr>
          <w:p w14:paraId="0AE1EF52" w14:textId="77777777" w:rsidR="00F13CAA" w:rsidRPr="007E7D7C" w:rsidRDefault="004970C7" w:rsidP="001316D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10.919</w:t>
            </w:r>
          </w:p>
        </w:tc>
      </w:tr>
      <w:tr w:rsidR="00F13CAA" w:rsidRPr="00D81217" w14:paraId="76640F21" w14:textId="77777777" w:rsidTr="001316D1">
        <w:trPr>
          <w:jc w:val="center"/>
        </w:trPr>
        <w:tc>
          <w:tcPr>
            <w:cnfStyle w:val="001000000000" w:firstRow="0" w:lastRow="0" w:firstColumn="1" w:lastColumn="0" w:oddVBand="0" w:evenVBand="0" w:oddHBand="0" w:evenHBand="0" w:firstRowFirstColumn="0" w:firstRowLastColumn="0" w:lastRowFirstColumn="0" w:lastRowLastColumn="0"/>
            <w:tcW w:w="1201" w:type="pct"/>
            <w:vMerge/>
            <w:shd w:val="clear" w:color="auto" w:fill="auto"/>
            <w:vAlign w:val="center"/>
          </w:tcPr>
          <w:p w14:paraId="516B5F91" w14:textId="77777777" w:rsidR="00F13CAA" w:rsidRPr="007E7D7C" w:rsidRDefault="00F13CAA" w:rsidP="001316D1">
            <w:pPr>
              <w:spacing w:line="360" w:lineRule="auto"/>
              <w:jc w:val="center"/>
              <w:rPr>
                <w:rFonts w:ascii="Times New Roman" w:eastAsia="Times New Roman" w:hAnsi="Times New Roman" w:cs="Times New Roman"/>
                <w:b w:val="0"/>
                <w:bCs w:val="0"/>
                <w:sz w:val="24"/>
                <w:szCs w:val="24"/>
              </w:rPr>
            </w:pPr>
          </w:p>
        </w:tc>
        <w:tc>
          <w:tcPr>
            <w:tcW w:w="1301" w:type="pct"/>
            <w:shd w:val="clear" w:color="auto" w:fill="auto"/>
          </w:tcPr>
          <w:p w14:paraId="1F3E156B" w14:textId="77777777" w:rsidR="00F13CAA" w:rsidRPr="007E7D7C" w:rsidRDefault="00F13CAA" w:rsidP="001316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Exponential</w:t>
            </w:r>
          </w:p>
        </w:tc>
        <w:tc>
          <w:tcPr>
            <w:tcW w:w="601" w:type="pct"/>
            <w:shd w:val="clear" w:color="auto" w:fill="auto"/>
            <w:vAlign w:val="center"/>
          </w:tcPr>
          <w:p w14:paraId="2BC8783F" w14:textId="77777777" w:rsidR="00F13CAA" w:rsidRPr="007E7D7C" w:rsidRDefault="004970C7" w:rsidP="001316D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0.644</w:t>
            </w:r>
          </w:p>
        </w:tc>
        <w:tc>
          <w:tcPr>
            <w:tcW w:w="860" w:type="pct"/>
            <w:shd w:val="clear" w:color="auto" w:fill="auto"/>
            <w:vAlign w:val="center"/>
          </w:tcPr>
          <w:p w14:paraId="44B9E293" w14:textId="77777777" w:rsidR="00F13CAA" w:rsidRPr="007E7D7C" w:rsidRDefault="004970C7" w:rsidP="001316D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0.150</w:t>
            </w:r>
          </w:p>
        </w:tc>
        <w:tc>
          <w:tcPr>
            <w:tcW w:w="1036" w:type="pct"/>
            <w:shd w:val="clear" w:color="auto" w:fill="auto"/>
            <w:vAlign w:val="center"/>
          </w:tcPr>
          <w:p w14:paraId="2A360B81" w14:textId="77777777" w:rsidR="00F13CAA" w:rsidRPr="007E7D7C" w:rsidRDefault="004970C7" w:rsidP="001316D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9.713</w:t>
            </w:r>
          </w:p>
        </w:tc>
      </w:tr>
      <w:tr w:rsidR="00F13CAA" w:rsidRPr="00D81217" w14:paraId="36BD7EBF" w14:textId="77777777" w:rsidTr="001316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shd w:val="clear" w:color="auto" w:fill="auto"/>
            <w:vAlign w:val="center"/>
          </w:tcPr>
          <w:p w14:paraId="77A558D3" w14:textId="77777777" w:rsidR="00F13CAA" w:rsidRPr="007E7D7C" w:rsidRDefault="00F13CAA" w:rsidP="001316D1">
            <w:pPr>
              <w:spacing w:line="360" w:lineRule="auto"/>
              <w:jc w:val="center"/>
              <w:rPr>
                <w:rFonts w:ascii="Times New Roman" w:eastAsia="Times New Roman" w:hAnsi="Times New Roman" w:cs="Times New Roman"/>
                <w:b w:val="0"/>
                <w:bCs w:val="0"/>
                <w:sz w:val="24"/>
                <w:szCs w:val="24"/>
              </w:rPr>
            </w:pPr>
          </w:p>
        </w:tc>
        <w:tc>
          <w:tcPr>
            <w:tcW w:w="1301" w:type="pct"/>
            <w:shd w:val="clear" w:color="auto" w:fill="auto"/>
          </w:tcPr>
          <w:p w14:paraId="1D4D8FF7" w14:textId="77777777" w:rsidR="00F13CAA" w:rsidRPr="007E7D7C" w:rsidRDefault="00F13CAA" w:rsidP="001316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Quadratic</w:t>
            </w:r>
          </w:p>
        </w:tc>
        <w:tc>
          <w:tcPr>
            <w:tcW w:w="601" w:type="pct"/>
            <w:shd w:val="clear" w:color="auto" w:fill="auto"/>
            <w:vAlign w:val="center"/>
          </w:tcPr>
          <w:p w14:paraId="4398AD34" w14:textId="77777777" w:rsidR="00F13CAA" w:rsidRPr="007E7D7C" w:rsidRDefault="004970C7" w:rsidP="001316D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0.741</w:t>
            </w:r>
          </w:p>
        </w:tc>
        <w:tc>
          <w:tcPr>
            <w:tcW w:w="860" w:type="pct"/>
            <w:shd w:val="clear" w:color="auto" w:fill="auto"/>
            <w:vAlign w:val="center"/>
          </w:tcPr>
          <w:p w14:paraId="53397FC0" w14:textId="77777777" w:rsidR="00F13CAA" w:rsidRPr="007E7D7C" w:rsidRDefault="004970C7" w:rsidP="001316D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0.128</w:t>
            </w:r>
          </w:p>
        </w:tc>
        <w:tc>
          <w:tcPr>
            <w:tcW w:w="1036" w:type="pct"/>
            <w:shd w:val="clear" w:color="auto" w:fill="auto"/>
            <w:vAlign w:val="center"/>
          </w:tcPr>
          <w:p w14:paraId="5FE6DD1D" w14:textId="77777777" w:rsidR="00F13CAA" w:rsidRPr="007E7D7C" w:rsidRDefault="004970C7" w:rsidP="001316D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7.922</w:t>
            </w:r>
          </w:p>
        </w:tc>
      </w:tr>
      <w:tr w:rsidR="00F13CAA" w:rsidRPr="00D81217" w14:paraId="3417DB92" w14:textId="77777777" w:rsidTr="001316D1">
        <w:trPr>
          <w:jc w:val="center"/>
        </w:trPr>
        <w:tc>
          <w:tcPr>
            <w:cnfStyle w:val="001000000000" w:firstRow="0" w:lastRow="0" w:firstColumn="1" w:lastColumn="0" w:oddVBand="0" w:evenVBand="0" w:oddHBand="0" w:evenHBand="0" w:firstRowFirstColumn="0" w:firstRowLastColumn="0" w:lastRowFirstColumn="0" w:lastRowLastColumn="0"/>
            <w:tcW w:w="1201" w:type="pct"/>
            <w:vMerge/>
            <w:tcBorders>
              <w:bottom w:val="single" w:sz="4" w:space="0" w:color="auto"/>
            </w:tcBorders>
            <w:shd w:val="clear" w:color="auto" w:fill="auto"/>
            <w:vAlign w:val="center"/>
          </w:tcPr>
          <w:p w14:paraId="1EB43DBB" w14:textId="77777777" w:rsidR="00F13CAA" w:rsidRPr="007E7D7C" w:rsidRDefault="00F13CAA" w:rsidP="001316D1">
            <w:pPr>
              <w:spacing w:line="360" w:lineRule="auto"/>
              <w:jc w:val="center"/>
              <w:rPr>
                <w:rFonts w:ascii="Times New Roman" w:eastAsia="Times New Roman" w:hAnsi="Times New Roman" w:cs="Times New Roman"/>
                <w:b w:val="0"/>
                <w:bCs w:val="0"/>
                <w:sz w:val="24"/>
                <w:szCs w:val="24"/>
              </w:rPr>
            </w:pPr>
          </w:p>
        </w:tc>
        <w:tc>
          <w:tcPr>
            <w:tcW w:w="1301" w:type="pct"/>
            <w:tcBorders>
              <w:bottom w:val="single" w:sz="4" w:space="0" w:color="auto"/>
            </w:tcBorders>
            <w:shd w:val="clear" w:color="auto" w:fill="auto"/>
          </w:tcPr>
          <w:p w14:paraId="03B0E855" w14:textId="77777777" w:rsidR="00F13CAA" w:rsidRPr="007E7D7C" w:rsidRDefault="00F13CAA" w:rsidP="001316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Cubic</w:t>
            </w:r>
          </w:p>
        </w:tc>
        <w:tc>
          <w:tcPr>
            <w:tcW w:w="601" w:type="pct"/>
            <w:tcBorders>
              <w:bottom w:val="single" w:sz="4" w:space="0" w:color="auto"/>
            </w:tcBorders>
            <w:shd w:val="clear" w:color="auto" w:fill="auto"/>
            <w:vAlign w:val="center"/>
          </w:tcPr>
          <w:p w14:paraId="34CDBD9A" w14:textId="77777777" w:rsidR="00F13CAA" w:rsidRPr="007E7D7C" w:rsidRDefault="004970C7" w:rsidP="001316D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0.744</w:t>
            </w:r>
          </w:p>
        </w:tc>
        <w:tc>
          <w:tcPr>
            <w:tcW w:w="860" w:type="pct"/>
            <w:tcBorders>
              <w:bottom w:val="single" w:sz="4" w:space="0" w:color="auto"/>
            </w:tcBorders>
            <w:shd w:val="clear" w:color="auto" w:fill="auto"/>
            <w:vAlign w:val="center"/>
          </w:tcPr>
          <w:p w14:paraId="53EF83AD" w14:textId="77777777" w:rsidR="00F13CAA" w:rsidRPr="007E7D7C" w:rsidRDefault="004970C7" w:rsidP="001316D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0.127</w:t>
            </w:r>
          </w:p>
        </w:tc>
        <w:tc>
          <w:tcPr>
            <w:tcW w:w="1036" w:type="pct"/>
            <w:tcBorders>
              <w:bottom w:val="single" w:sz="4" w:space="0" w:color="auto"/>
            </w:tcBorders>
            <w:shd w:val="clear" w:color="auto" w:fill="auto"/>
            <w:vAlign w:val="center"/>
          </w:tcPr>
          <w:p w14:paraId="269B6FAC" w14:textId="77777777" w:rsidR="00F13CAA" w:rsidRPr="007E7D7C" w:rsidRDefault="004970C7" w:rsidP="001316D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7.862</w:t>
            </w:r>
          </w:p>
        </w:tc>
      </w:tr>
      <w:tr w:rsidR="00F13CAA" w:rsidRPr="00D81217" w14:paraId="62A45351" w14:textId="77777777" w:rsidTr="001316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val="restart"/>
            <w:tcBorders>
              <w:top w:val="single" w:sz="4" w:space="0" w:color="auto"/>
              <w:bottom w:val="single" w:sz="4" w:space="0" w:color="auto"/>
            </w:tcBorders>
            <w:shd w:val="clear" w:color="auto" w:fill="auto"/>
          </w:tcPr>
          <w:p w14:paraId="124F51D3" w14:textId="77777777" w:rsidR="00F13CAA" w:rsidRPr="007E7D7C" w:rsidRDefault="00F13CAA" w:rsidP="00F13CAA">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Yield</w:t>
            </w:r>
          </w:p>
          <w:p w14:paraId="0802C0B5" w14:textId="77777777" w:rsidR="00F13CAA" w:rsidRPr="007E7D7C" w:rsidRDefault="00F13CAA" w:rsidP="001316D1">
            <w:pPr>
              <w:spacing w:line="360" w:lineRule="auto"/>
              <w:jc w:val="center"/>
              <w:rPr>
                <w:rFonts w:ascii="Times New Roman" w:eastAsia="Times New Roman" w:hAnsi="Times New Roman" w:cs="Times New Roman"/>
                <w:b w:val="0"/>
                <w:bCs w:val="0"/>
                <w:sz w:val="24"/>
                <w:szCs w:val="24"/>
              </w:rPr>
            </w:pPr>
          </w:p>
        </w:tc>
        <w:tc>
          <w:tcPr>
            <w:tcW w:w="1301" w:type="pct"/>
            <w:tcBorders>
              <w:top w:val="single" w:sz="4" w:space="0" w:color="auto"/>
              <w:bottom w:val="single" w:sz="4" w:space="0" w:color="auto"/>
            </w:tcBorders>
            <w:shd w:val="clear" w:color="auto" w:fill="auto"/>
          </w:tcPr>
          <w:p w14:paraId="6CA783F1" w14:textId="77777777" w:rsidR="00F13CAA" w:rsidRPr="007E7D7C" w:rsidRDefault="00F13CAA" w:rsidP="001316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Linear</w:t>
            </w:r>
          </w:p>
        </w:tc>
        <w:tc>
          <w:tcPr>
            <w:tcW w:w="601" w:type="pct"/>
            <w:tcBorders>
              <w:top w:val="single" w:sz="4" w:space="0" w:color="auto"/>
              <w:bottom w:val="single" w:sz="4" w:space="0" w:color="auto"/>
            </w:tcBorders>
            <w:shd w:val="clear" w:color="auto" w:fill="auto"/>
            <w:vAlign w:val="center"/>
          </w:tcPr>
          <w:p w14:paraId="717DAA7C" w14:textId="77777777" w:rsidR="00F13CAA" w:rsidRPr="007E7D7C" w:rsidRDefault="004970C7" w:rsidP="001316D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0.710</w:t>
            </w:r>
          </w:p>
        </w:tc>
        <w:tc>
          <w:tcPr>
            <w:tcW w:w="860" w:type="pct"/>
            <w:tcBorders>
              <w:top w:val="single" w:sz="4" w:space="0" w:color="auto"/>
              <w:bottom w:val="single" w:sz="4" w:space="0" w:color="auto"/>
            </w:tcBorders>
            <w:shd w:val="clear" w:color="auto" w:fill="auto"/>
            <w:vAlign w:val="center"/>
          </w:tcPr>
          <w:p w14:paraId="7D0253A6" w14:textId="77777777" w:rsidR="00F13CAA" w:rsidRPr="007E7D7C" w:rsidRDefault="004970C7" w:rsidP="001316D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0.075</w:t>
            </w:r>
          </w:p>
        </w:tc>
        <w:tc>
          <w:tcPr>
            <w:tcW w:w="1036" w:type="pct"/>
            <w:tcBorders>
              <w:top w:val="single" w:sz="4" w:space="0" w:color="auto"/>
              <w:bottom w:val="single" w:sz="4" w:space="0" w:color="auto"/>
            </w:tcBorders>
            <w:shd w:val="clear" w:color="auto" w:fill="auto"/>
            <w:vAlign w:val="center"/>
          </w:tcPr>
          <w:p w14:paraId="5D500A34" w14:textId="77777777" w:rsidR="00F13CAA" w:rsidRPr="007E7D7C" w:rsidRDefault="004970C7" w:rsidP="001316D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7.862</w:t>
            </w:r>
          </w:p>
        </w:tc>
      </w:tr>
      <w:tr w:rsidR="00F13CAA" w:rsidRPr="00D81217" w14:paraId="501AFA75" w14:textId="77777777" w:rsidTr="001316D1">
        <w:trPr>
          <w:jc w:val="center"/>
        </w:trPr>
        <w:tc>
          <w:tcPr>
            <w:cnfStyle w:val="001000000000" w:firstRow="0" w:lastRow="0" w:firstColumn="1" w:lastColumn="0" w:oddVBand="0" w:evenVBand="0" w:oddHBand="0" w:evenHBand="0" w:firstRowFirstColumn="0" w:firstRowLastColumn="0" w:lastRowFirstColumn="0" w:lastRowLastColumn="0"/>
            <w:tcW w:w="1201" w:type="pct"/>
            <w:vMerge/>
            <w:tcBorders>
              <w:top w:val="single" w:sz="4" w:space="0" w:color="auto"/>
              <w:bottom w:val="single" w:sz="4" w:space="0" w:color="auto"/>
            </w:tcBorders>
            <w:shd w:val="clear" w:color="auto" w:fill="auto"/>
          </w:tcPr>
          <w:p w14:paraId="551D2FE1" w14:textId="77777777" w:rsidR="00F13CAA" w:rsidRPr="007E7D7C" w:rsidRDefault="00F13CAA" w:rsidP="001316D1">
            <w:pPr>
              <w:spacing w:line="360" w:lineRule="auto"/>
              <w:jc w:val="center"/>
              <w:rPr>
                <w:rFonts w:ascii="Times New Roman" w:eastAsia="Times New Roman" w:hAnsi="Times New Roman" w:cs="Times New Roman"/>
                <w:sz w:val="24"/>
                <w:szCs w:val="24"/>
              </w:rPr>
            </w:pPr>
          </w:p>
        </w:tc>
        <w:tc>
          <w:tcPr>
            <w:tcW w:w="1301" w:type="pct"/>
            <w:tcBorders>
              <w:top w:val="single" w:sz="4" w:space="0" w:color="auto"/>
              <w:bottom w:val="single" w:sz="4" w:space="0" w:color="auto"/>
            </w:tcBorders>
            <w:shd w:val="clear" w:color="auto" w:fill="auto"/>
          </w:tcPr>
          <w:p w14:paraId="5BC2A254" w14:textId="77777777" w:rsidR="00F13CAA" w:rsidRPr="007E7D7C" w:rsidRDefault="00F13CAA" w:rsidP="001316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Exponential</w:t>
            </w:r>
          </w:p>
        </w:tc>
        <w:tc>
          <w:tcPr>
            <w:tcW w:w="601" w:type="pct"/>
            <w:tcBorders>
              <w:top w:val="single" w:sz="4" w:space="0" w:color="auto"/>
              <w:bottom w:val="single" w:sz="4" w:space="0" w:color="auto"/>
            </w:tcBorders>
            <w:shd w:val="clear" w:color="auto" w:fill="auto"/>
            <w:vAlign w:val="center"/>
          </w:tcPr>
          <w:p w14:paraId="54DA5751" w14:textId="77777777" w:rsidR="00F13CAA" w:rsidRPr="007E7D7C" w:rsidRDefault="004970C7" w:rsidP="001316D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0.716</w:t>
            </w:r>
          </w:p>
        </w:tc>
        <w:tc>
          <w:tcPr>
            <w:tcW w:w="860" w:type="pct"/>
            <w:tcBorders>
              <w:top w:val="single" w:sz="4" w:space="0" w:color="auto"/>
              <w:bottom w:val="single" w:sz="4" w:space="0" w:color="auto"/>
            </w:tcBorders>
            <w:shd w:val="clear" w:color="auto" w:fill="auto"/>
            <w:vAlign w:val="center"/>
          </w:tcPr>
          <w:p w14:paraId="5754A05B" w14:textId="77777777" w:rsidR="00F13CAA" w:rsidRPr="007E7D7C" w:rsidRDefault="004970C7" w:rsidP="001316D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0.072</w:t>
            </w:r>
          </w:p>
        </w:tc>
        <w:tc>
          <w:tcPr>
            <w:tcW w:w="1036" w:type="pct"/>
            <w:tcBorders>
              <w:top w:val="single" w:sz="4" w:space="0" w:color="auto"/>
              <w:bottom w:val="single" w:sz="4" w:space="0" w:color="auto"/>
            </w:tcBorders>
            <w:shd w:val="clear" w:color="auto" w:fill="auto"/>
            <w:vAlign w:val="center"/>
          </w:tcPr>
          <w:p w14:paraId="6498AC68" w14:textId="77777777" w:rsidR="00F13CAA" w:rsidRPr="007E7D7C" w:rsidRDefault="004970C7" w:rsidP="001316D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7.177</w:t>
            </w:r>
          </w:p>
        </w:tc>
      </w:tr>
      <w:tr w:rsidR="00F13CAA" w:rsidRPr="00D81217" w14:paraId="2D8CD95B" w14:textId="77777777" w:rsidTr="001316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 w:type="pct"/>
            <w:vMerge/>
            <w:tcBorders>
              <w:top w:val="single" w:sz="4" w:space="0" w:color="auto"/>
              <w:bottom w:val="single" w:sz="4" w:space="0" w:color="auto"/>
            </w:tcBorders>
            <w:shd w:val="clear" w:color="auto" w:fill="auto"/>
          </w:tcPr>
          <w:p w14:paraId="36072AD4" w14:textId="77777777" w:rsidR="00F13CAA" w:rsidRPr="007E7D7C" w:rsidRDefault="00F13CAA" w:rsidP="001316D1">
            <w:pPr>
              <w:spacing w:line="360" w:lineRule="auto"/>
              <w:jc w:val="center"/>
              <w:rPr>
                <w:rFonts w:ascii="Times New Roman" w:eastAsia="Times New Roman" w:hAnsi="Times New Roman" w:cs="Times New Roman"/>
                <w:sz w:val="24"/>
                <w:szCs w:val="24"/>
              </w:rPr>
            </w:pPr>
          </w:p>
        </w:tc>
        <w:tc>
          <w:tcPr>
            <w:tcW w:w="1301" w:type="pct"/>
            <w:tcBorders>
              <w:top w:val="single" w:sz="4" w:space="0" w:color="auto"/>
              <w:bottom w:val="single" w:sz="4" w:space="0" w:color="auto"/>
            </w:tcBorders>
            <w:shd w:val="clear" w:color="auto" w:fill="auto"/>
          </w:tcPr>
          <w:p w14:paraId="4C02D611" w14:textId="77777777" w:rsidR="00F13CAA" w:rsidRPr="007E7D7C" w:rsidRDefault="00F13CAA" w:rsidP="001316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Quadratic</w:t>
            </w:r>
          </w:p>
        </w:tc>
        <w:tc>
          <w:tcPr>
            <w:tcW w:w="601" w:type="pct"/>
            <w:tcBorders>
              <w:top w:val="single" w:sz="4" w:space="0" w:color="auto"/>
              <w:bottom w:val="single" w:sz="4" w:space="0" w:color="auto"/>
            </w:tcBorders>
            <w:shd w:val="clear" w:color="auto" w:fill="auto"/>
            <w:vAlign w:val="center"/>
          </w:tcPr>
          <w:p w14:paraId="23DB15DB" w14:textId="77777777" w:rsidR="00F13CAA" w:rsidRPr="007E7D7C" w:rsidRDefault="004970C7" w:rsidP="001316D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0.784</w:t>
            </w:r>
          </w:p>
        </w:tc>
        <w:tc>
          <w:tcPr>
            <w:tcW w:w="860" w:type="pct"/>
            <w:tcBorders>
              <w:top w:val="single" w:sz="4" w:space="0" w:color="auto"/>
              <w:bottom w:val="single" w:sz="4" w:space="0" w:color="auto"/>
            </w:tcBorders>
            <w:shd w:val="clear" w:color="auto" w:fill="auto"/>
            <w:vAlign w:val="center"/>
          </w:tcPr>
          <w:p w14:paraId="26E23792" w14:textId="77777777" w:rsidR="00F13CAA" w:rsidRPr="007E7D7C" w:rsidRDefault="004970C7" w:rsidP="001316D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0.065</w:t>
            </w:r>
          </w:p>
        </w:tc>
        <w:tc>
          <w:tcPr>
            <w:tcW w:w="1036" w:type="pct"/>
            <w:tcBorders>
              <w:top w:val="single" w:sz="4" w:space="0" w:color="auto"/>
              <w:bottom w:val="single" w:sz="4" w:space="0" w:color="auto"/>
            </w:tcBorders>
            <w:shd w:val="clear" w:color="auto" w:fill="auto"/>
            <w:vAlign w:val="center"/>
          </w:tcPr>
          <w:p w14:paraId="4F7A9AAE" w14:textId="77777777" w:rsidR="00F13CAA" w:rsidRPr="007E7D7C" w:rsidRDefault="004970C7" w:rsidP="001316D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6.186</w:t>
            </w:r>
          </w:p>
        </w:tc>
      </w:tr>
      <w:tr w:rsidR="00F13CAA" w:rsidRPr="00D81217" w14:paraId="476754C7" w14:textId="77777777" w:rsidTr="001316D1">
        <w:trPr>
          <w:trHeight w:val="242"/>
          <w:jc w:val="center"/>
        </w:trPr>
        <w:tc>
          <w:tcPr>
            <w:cnfStyle w:val="001000000000" w:firstRow="0" w:lastRow="0" w:firstColumn="1" w:lastColumn="0" w:oddVBand="0" w:evenVBand="0" w:oddHBand="0" w:evenHBand="0" w:firstRowFirstColumn="0" w:firstRowLastColumn="0" w:lastRowFirstColumn="0" w:lastRowLastColumn="0"/>
            <w:tcW w:w="1201" w:type="pct"/>
            <w:vMerge/>
            <w:tcBorders>
              <w:top w:val="single" w:sz="4" w:space="0" w:color="auto"/>
              <w:bottom w:val="single" w:sz="4" w:space="0" w:color="auto"/>
            </w:tcBorders>
            <w:shd w:val="clear" w:color="auto" w:fill="auto"/>
          </w:tcPr>
          <w:p w14:paraId="0F7B513A" w14:textId="77777777" w:rsidR="00F13CAA" w:rsidRPr="007E7D7C" w:rsidRDefault="00F13CAA" w:rsidP="001316D1">
            <w:pPr>
              <w:spacing w:line="360" w:lineRule="auto"/>
              <w:jc w:val="center"/>
              <w:rPr>
                <w:rFonts w:ascii="Times New Roman" w:eastAsia="Times New Roman" w:hAnsi="Times New Roman" w:cs="Times New Roman"/>
                <w:sz w:val="24"/>
                <w:szCs w:val="24"/>
              </w:rPr>
            </w:pPr>
          </w:p>
        </w:tc>
        <w:tc>
          <w:tcPr>
            <w:tcW w:w="1301" w:type="pct"/>
            <w:tcBorders>
              <w:top w:val="single" w:sz="4" w:space="0" w:color="auto"/>
              <w:bottom w:val="single" w:sz="4" w:space="0" w:color="auto"/>
            </w:tcBorders>
            <w:shd w:val="clear" w:color="auto" w:fill="auto"/>
          </w:tcPr>
          <w:p w14:paraId="08E7D765" w14:textId="77777777" w:rsidR="00F13CAA" w:rsidRPr="007E7D7C" w:rsidRDefault="00F13CAA" w:rsidP="001316D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7E7D7C">
              <w:rPr>
                <w:rFonts w:ascii="Times New Roman" w:eastAsia="Times New Roman" w:hAnsi="Times New Roman" w:cs="Times New Roman"/>
                <w:sz w:val="24"/>
                <w:szCs w:val="24"/>
              </w:rPr>
              <w:t>Cubic</w:t>
            </w:r>
          </w:p>
        </w:tc>
        <w:tc>
          <w:tcPr>
            <w:tcW w:w="601" w:type="pct"/>
            <w:tcBorders>
              <w:top w:val="single" w:sz="4" w:space="0" w:color="auto"/>
              <w:bottom w:val="single" w:sz="4" w:space="0" w:color="auto"/>
            </w:tcBorders>
            <w:shd w:val="clear" w:color="auto" w:fill="auto"/>
            <w:vAlign w:val="center"/>
          </w:tcPr>
          <w:p w14:paraId="413EEF72" w14:textId="77777777" w:rsidR="00F13CAA" w:rsidRPr="007E7D7C" w:rsidRDefault="004970C7" w:rsidP="001316D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0.807</w:t>
            </w:r>
          </w:p>
        </w:tc>
        <w:tc>
          <w:tcPr>
            <w:tcW w:w="860" w:type="pct"/>
            <w:tcBorders>
              <w:top w:val="single" w:sz="4" w:space="0" w:color="auto"/>
              <w:bottom w:val="single" w:sz="4" w:space="0" w:color="auto"/>
            </w:tcBorders>
            <w:shd w:val="clear" w:color="auto" w:fill="auto"/>
            <w:vAlign w:val="center"/>
          </w:tcPr>
          <w:p w14:paraId="2674B345" w14:textId="77777777" w:rsidR="00F13CAA" w:rsidRPr="007E7D7C" w:rsidRDefault="004970C7" w:rsidP="001316D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0.061</w:t>
            </w:r>
          </w:p>
        </w:tc>
        <w:tc>
          <w:tcPr>
            <w:tcW w:w="1036" w:type="pct"/>
            <w:tcBorders>
              <w:top w:val="single" w:sz="4" w:space="0" w:color="auto"/>
              <w:bottom w:val="single" w:sz="4" w:space="0" w:color="auto"/>
            </w:tcBorders>
            <w:shd w:val="clear" w:color="auto" w:fill="auto"/>
            <w:vAlign w:val="center"/>
          </w:tcPr>
          <w:p w14:paraId="660E2326" w14:textId="77777777" w:rsidR="00F13CAA" w:rsidRPr="007E7D7C" w:rsidRDefault="004970C7" w:rsidP="001316D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hAnsi="Times New Roman" w:cs="Times New Roman"/>
                <w:sz w:val="24"/>
                <w:szCs w:val="24"/>
              </w:rPr>
              <w:t>6.084</w:t>
            </w:r>
          </w:p>
        </w:tc>
      </w:tr>
    </w:tbl>
    <w:p w14:paraId="622C2651" w14:textId="77777777" w:rsidR="003819AF" w:rsidRDefault="003819AF" w:rsidP="00F13CAA">
      <w:pPr>
        <w:spacing w:before="240" w:after="0"/>
        <w:rPr>
          <w:rFonts w:ascii="Times New Roman" w:hAnsi="Times New Roman" w:cs="Times New Roman"/>
          <w:b/>
          <w:bCs/>
          <w:sz w:val="24"/>
          <w:szCs w:val="24"/>
        </w:rPr>
      </w:pPr>
    </w:p>
    <w:p w14:paraId="52C6CAF7" w14:textId="77777777" w:rsidR="008356BD" w:rsidRDefault="008356BD" w:rsidP="008356BD">
      <w:pPr>
        <w:spacing w:before="240" w:after="0"/>
        <w:jc w:val="both"/>
        <w:rPr>
          <w:rFonts w:ascii="Times New Roman" w:hAnsi="Times New Roman" w:cs="Times New Roman"/>
          <w:sz w:val="24"/>
        </w:rPr>
      </w:pPr>
      <w:r w:rsidRPr="008356BD">
        <w:rPr>
          <w:rFonts w:ascii="Times New Roman" w:hAnsi="Times New Roman" w:cs="Times New Roman"/>
          <w:sz w:val="24"/>
        </w:rPr>
        <w:t>The results from Table 6 are summarized as follows:</w:t>
      </w:r>
    </w:p>
    <w:p w14:paraId="2F6541E5" w14:textId="77777777" w:rsidR="008356BD" w:rsidRPr="00880498" w:rsidRDefault="008356BD" w:rsidP="008356BD">
      <w:pPr>
        <w:pStyle w:val="ListParagraph"/>
        <w:numPr>
          <w:ilvl w:val="0"/>
          <w:numId w:val="2"/>
        </w:numPr>
        <w:spacing w:before="240"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The values of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oMath>
      <w:r>
        <w:rPr>
          <w:rFonts w:ascii="Times New Roman" w:eastAsiaTheme="minorEastAsia" w:hAnsi="Times New Roman" w:cs="Times New Roman"/>
          <w:sz w:val="24"/>
          <w:szCs w:val="24"/>
        </w:rPr>
        <w:t xml:space="preserve"> for the fitted models are greater than </w:t>
      </w:r>
      <m:oMath>
        <m:r>
          <w:rPr>
            <w:rFonts w:ascii="Cambria Math" w:eastAsia="Times New Roman" w:hAnsi="Cambria Math" w:cs="Times New Roman"/>
            <w:sz w:val="24"/>
            <w:szCs w:val="24"/>
          </w:rPr>
          <m:t>0.5</m:t>
        </m:r>
      </m:oMath>
      <w:r>
        <w:rPr>
          <w:rFonts w:ascii="Times New Roman" w:eastAsiaTheme="minorEastAsia" w:hAnsi="Times New Roman" w:cs="Times New Roman"/>
          <w:sz w:val="24"/>
          <w:szCs w:val="24"/>
        </w:rPr>
        <w:t xml:space="preserve"> for the production and yield of lentil, whereas for the area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&lt;0.5</m:t>
        </m:r>
      </m:oMath>
      <w:r>
        <w:rPr>
          <w:rFonts w:ascii="Times New Roman" w:eastAsiaTheme="minorEastAsia" w:hAnsi="Times New Roman" w:cs="Times New Roman"/>
          <w:sz w:val="24"/>
          <w:szCs w:val="24"/>
        </w:rPr>
        <w:t xml:space="preserve"> for the fitted model.</w:t>
      </w:r>
    </w:p>
    <w:p w14:paraId="5A9DB1B3" w14:textId="77777777" w:rsidR="008356BD" w:rsidRPr="00135F78" w:rsidRDefault="008356BD" w:rsidP="008356BD">
      <w:pPr>
        <w:pStyle w:val="ListParagraph"/>
        <w:numPr>
          <w:ilvl w:val="0"/>
          <w:numId w:val="2"/>
        </w:numPr>
        <w:spacing w:before="240" w:after="20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Compared to the other models, the cubic model reported the highest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oMath>
      <w:r>
        <w:rPr>
          <w:rFonts w:ascii="Times New Roman" w:eastAsiaTheme="minorEastAsia" w:hAnsi="Times New Roman" w:cs="Times New Roman"/>
          <w:sz w:val="24"/>
          <w:szCs w:val="24"/>
        </w:rPr>
        <w:t xml:space="preserve"> in area, production, and yield of lentils.</w:t>
      </w:r>
    </w:p>
    <w:p w14:paraId="6EB7131D" w14:textId="77777777" w:rsidR="008356BD" w:rsidRPr="00135F78" w:rsidRDefault="008356BD" w:rsidP="008356BD">
      <w:pPr>
        <w:pStyle w:val="ListParagraph"/>
        <w:numPr>
          <w:ilvl w:val="0"/>
          <w:numId w:val="2"/>
        </w:numPr>
        <w:spacing w:before="240"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t>The cubic model reported the least</w:t>
      </w:r>
      <w:r w:rsidRPr="0088049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RMSE</w:t>
      </w:r>
      <w:r w:rsidRPr="0088049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in area, production, and yield of lentil, </w:t>
      </w:r>
      <w:r w:rsidRPr="00880498">
        <w:rPr>
          <w:rFonts w:ascii="Times New Roman" w:eastAsiaTheme="minorEastAsia" w:hAnsi="Times New Roman" w:cs="Times New Roman"/>
          <w:sz w:val="24"/>
          <w:szCs w:val="24"/>
        </w:rPr>
        <w:t>as compared to the other models</w:t>
      </w:r>
      <w:r>
        <w:rPr>
          <w:rFonts w:ascii="Times New Roman" w:eastAsiaTheme="minorEastAsia" w:hAnsi="Times New Roman" w:cs="Times New Roman"/>
          <w:sz w:val="24"/>
          <w:szCs w:val="24"/>
        </w:rPr>
        <w:t>.</w:t>
      </w:r>
    </w:p>
    <w:p w14:paraId="00653FBE" w14:textId="77777777" w:rsidR="008356BD" w:rsidRPr="0067748F" w:rsidRDefault="008356BD" w:rsidP="0067748F">
      <w:pPr>
        <w:pStyle w:val="ListParagraph"/>
        <w:numPr>
          <w:ilvl w:val="0"/>
          <w:numId w:val="2"/>
        </w:numPr>
        <w:spacing w:before="240" w:after="20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w:r w:rsidR="0067748F">
        <w:rPr>
          <w:rFonts w:ascii="Times New Roman" w:eastAsiaTheme="minorEastAsia" w:hAnsi="Times New Roman" w:cs="Times New Roman"/>
          <w:sz w:val="24"/>
          <w:szCs w:val="24"/>
        </w:rPr>
        <w:t>The</w:t>
      </w:r>
      <w:r>
        <w:rPr>
          <w:rFonts w:ascii="Times New Roman" w:eastAsiaTheme="minorEastAsia" w:hAnsi="Times New Roman" w:cs="Times New Roman"/>
          <w:sz w:val="24"/>
          <w:szCs w:val="24"/>
        </w:rPr>
        <w:t xml:space="preserve"> cubic model exhibited </w:t>
      </w:r>
      <w:r w:rsidR="0067748F">
        <w:rPr>
          <w:rFonts w:ascii="Times New Roman" w:eastAsiaTheme="minorEastAsia" w:hAnsi="Times New Roman" w:cs="Times New Roman"/>
          <w:sz w:val="24"/>
          <w:szCs w:val="24"/>
        </w:rPr>
        <w:t xml:space="preserve">the </w:t>
      </w:r>
      <w:r>
        <w:rPr>
          <w:rFonts w:ascii="Times New Roman" w:eastAsiaTheme="minorEastAsia" w:hAnsi="Times New Roman" w:cs="Times New Roman"/>
          <w:sz w:val="24"/>
          <w:szCs w:val="24"/>
        </w:rPr>
        <w:t>least RMAPE</w:t>
      </w:r>
      <w:r w:rsidR="0067748F">
        <w:rPr>
          <w:rFonts w:ascii="Times New Roman" w:eastAsiaTheme="minorEastAsia" w:hAnsi="Times New Roman" w:cs="Times New Roman"/>
          <w:sz w:val="24"/>
          <w:szCs w:val="24"/>
        </w:rPr>
        <w:t xml:space="preserve"> in area, production, and yield of lentil, </w:t>
      </w:r>
      <w:r w:rsidR="0067748F" w:rsidRPr="00880498">
        <w:rPr>
          <w:rFonts w:ascii="Times New Roman" w:eastAsiaTheme="minorEastAsia" w:hAnsi="Times New Roman" w:cs="Times New Roman"/>
          <w:sz w:val="24"/>
          <w:szCs w:val="24"/>
        </w:rPr>
        <w:t>as compared to the other models</w:t>
      </w:r>
      <w:r w:rsidR="0067748F">
        <w:rPr>
          <w:rFonts w:ascii="Times New Roman" w:eastAsiaTheme="minorEastAsia" w:hAnsi="Times New Roman" w:cs="Times New Roman"/>
          <w:sz w:val="24"/>
          <w:szCs w:val="24"/>
        </w:rPr>
        <w:t>.</w:t>
      </w:r>
    </w:p>
    <w:p w14:paraId="474B0768" w14:textId="26B0FE6D" w:rsidR="0067748F" w:rsidRDefault="0067748F" w:rsidP="00CC71EF">
      <w:pPr>
        <w:spacing w:before="240" w:after="200" w:line="360" w:lineRule="auto"/>
        <w:ind w:left="360" w:firstLine="360"/>
        <w:jc w:val="both"/>
        <w:rPr>
          <w:rFonts w:ascii="Times New Roman" w:hAnsi="Times New Roman" w:cs="Times New Roman"/>
          <w:sz w:val="24"/>
        </w:rPr>
      </w:pPr>
      <w:r w:rsidRPr="00CC71EF">
        <w:rPr>
          <w:rFonts w:ascii="Times New Roman" w:hAnsi="Times New Roman" w:cs="Times New Roman"/>
          <w:sz w:val="24"/>
        </w:rPr>
        <w:t>Therefore, considering the points mentioned above, it can be concluded that the fitted models are suitable for ana</w:t>
      </w:r>
      <w:r w:rsidR="00DF3AA2">
        <w:rPr>
          <w:rFonts w:ascii="Times New Roman" w:hAnsi="Times New Roman" w:cs="Times New Roman"/>
          <w:sz w:val="24"/>
        </w:rPr>
        <w:t>lyzing the trend patterns in</w:t>
      </w:r>
      <w:r w:rsidRPr="00CC71EF">
        <w:rPr>
          <w:rFonts w:ascii="Times New Roman" w:hAnsi="Times New Roman" w:cs="Times New Roman"/>
          <w:sz w:val="24"/>
        </w:rPr>
        <w:t xml:space="preserve"> area, production, and yield of lentil </w:t>
      </w:r>
      <w:r w:rsidRPr="00CC71EF">
        <w:rPr>
          <w:rFonts w:ascii="Times New Roman" w:hAnsi="Times New Roman" w:cs="Times New Roman"/>
          <w:sz w:val="24"/>
        </w:rPr>
        <w:lastRenderedPageBreak/>
        <w:t>in India. Furthermore, the cubic model appears to be more accurate compared to the other models for examining the trend pattern scenario in lentil.</w:t>
      </w:r>
    </w:p>
    <w:p w14:paraId="24680124" w14:textId="77777777" w:rsidR="00CE61A2" w:rsidRDefault="00CE61A2" w:rsidP="00CE61A2">
      <w:pPr>
        <w:spacing w:before="240" w:after="200" w:line="360" w:lineRule="auto"/>
        <w:jc w:val="both"/>
        <w:rPr>
          <w:rFonts w:ascii="Times New Roman" w:hAnsi="Times New Roman" w:cs="Times New Roman"/>
          <w:sz w:val="24"/>
        </w:rPr>
      </w:pPr>
    </w:p>
    <w:p w14:paraId="45009A92" w14:textId="77777777" w:rsidR="00CE61A2" w:rsidRDefault="00CE61A2" w:rsidP="00CE61A2">
      <w:pPr>
        <w:tabs>
          <w:tab w:val="left" w:pos="5600"/>
        </w:tabs>
        <w:spacing w:after="0" w:line="360" w:lineRule="auto"/>
        <w:rPr>
          <w:rFonts w:ascii="Times New Roman" w:hAnsi="Times New Roman" w:cs="Times New Roman"/>
          <w:b/>
          <w:sz w:val="24"/>
          <w:szCs w:val="24"/>
        </w:rPr>
      </w:pPr>
      <w:r w:rsidRPr="00B82A83">
        <w:rPr>
          <w:rFonts w:ascii="Times New Roman" w:hAnsi="Times New Roman" w:cs="Times New Roman"/>
          <w:b/>
          <w:sz w:val="24"/>
          <w:szCs w:val="24"/>
        </w:rPr>
        <w:t>4. CONCLUSION</w:t>
      </w:r>
    </w:p>
    <w:p w14:paraId="43369A5F" w14:textId="77777777" w:rsidR="00CE61A2" w:rsidRDefault="00CE61A2" w:rsidP="00CE61A2">
      <w:pPr>
        <w:spacing w:line="360" w:lineRule="auto"/>
        <w:ind w:firstLine="720"/>
        <w:jc w:val="both"/>
        <w:rPr>
          <w:rFonts w:ascii="Times New Roman" w:hAnsi="Times New Roman" w:cs="Times New Roman"/>
          <w:sz w:val="24"/>
          <w:szCs w:val="24"/>
        </w:rPr>
      </w:pPr>
      <w:r w:rsidRPr="00CE61A2">
        <w:rPr>
          <w:rFonts w:ascii="Times New Roman" w:hAnsi="Times New Roman" w:cs="Times New Roman"/>
          <w:sz w:val="24"/>
          <w:szCs w:val="24"/>
        </w:rPr>
        <w:t xml:space="preserve">This paper </w:t>
      </w:r>
      <w:r w:rsidR="00FC0A20" w:rsidRPr="00FC0A20">
        <w:rPr>
          <w:rFonts w:ascii="Times New Roman" w:hAnsi="Times New Roman" w:cs="Times New Roman"/>
          <w:sz w:val="24"/>
          <w:szCs w:val="24"/>
        </w:rPr>
        <w:t>analyzes</w:t>
      </w:r>
      <w:r w:rsidR="00FC0A20">
        <w:rPr>
          <w:rFonts w:ascii="Times New Roman" w:hAnsi="Times New Roman" w:cs="Times New Roman"/>
          <w:sz w:val="24"/>
          <w:szCs w:val="24"/>
        </w:rPr>
        <w:t xml:space="preserve"> </w:t>
      </w:r>
      <w:r w:rsidR="00FC0A20" w:rsidRPr="00FC0A20">
        <w:rPr>
          <w:rFonts w:ascii="Times New Roman" w:hAnsi="Times New Roman" w:cs="Times New Roman"/>
          <w:sz w:val="24"/>
          <w:szCs w:val="24"/>
        </w:rPr>
        <w:t>the trend patterns in the area, prod</w:t>
      </w:r>
      <w:r w:rsidR="00FC0A20">
        <w:rPr>
          <w:rFonts w:ascii="Times New Roman" w:hAnsi="Times New Roman" w:cs="Times New Roman"/>
          <w:sz w:val="24"/>
          <w:szCs w:val="24"/>
        </w:rPr>
        <w:t xml:space="preserve">uction, and yield of lentil </w:t>
      </w:r>
      <w:r w:rsidR="00FC0A20" w:rsidRPr="00FC0A20">
        <w:rPr>
          <w:rFonts w:ascii="Times New Roman" w:hAnsi="Times New Roman" w:cs="Times New Roman"/>
          <w:sz w:val="24"/>
          <w:szCs w:val="24"/>
        </w:rPr>
        <w:t>in India</w:t>
      </w:r>
      <w:r w:rsidR="00FC0A20">
        <w:rPr>
          <w:rFonts w:ascii="Times New Roman" w:hAnsi="Times New Roman" w:cs="Times New Roman"/>
          <w:sz w:val="24"/>
          <w:szCs w:val="24"/>
        </w:rPr>
        <w:t xml:space="preserve"> </w:t>
      </w:r>
      <w:r w:rsidRPr="00CE61A2">
        <w:rPr>
          <w:rFonts w:ascii="Times New Roman" w:hAnsi="Times New Roman" w:cs="Times New Roman"/>
          <w:sz w:val="24"/>
          <w:szCs w:val="24"/>
        </w:rPr>
        <w:t>us</w:t>
      </w:r>
      <w:r>
        <w:rPr>
          <w:rFonts w:ascii="Times New Roman" w:hAnsi="Times New Roman" w:cs="Times New Roman"/>
          <w:sz w:val="24"/>
          <w:szCs w:val="24"/>
        </w:rPr>
        <w:t>ing time series data from 2001-</w:t>
      </w:r>
      <w:r w:rsidRPr="00CE61A2">
        <w:rPr>
          <w:rFonts w:ascii="Times New Roman" w:hAnsi="Times New Roman" w:cs="Times New Roman"/>
          <w:sz w:val="24"/>
          <w:szCs w:val="24"/>
        </w:rPr>
        <w:t>2023. The trend values have been determined by fitting linear, exponential, quadratic, and cubic models to the relevan</w:t>
      </w:r>
      <w:r>
        <w:rPr>
          <w:rFonts w:ascii="Times New Roman" w:hAnsi="Times New Roman" w:cs="Times New Roman"/>
          <w:sz w:val="24"/>
          <w:szCs w:val="24"/>
        </w:rPr>
        <w:t>t time series data on lentil</w:t>
      </w:r>
      <w:r w:rsidRPr="00CE61A2">
        <w:rPr>
          <w:rFonts w:ascii="Times New Roman" w:hAnsi="Times New Roman" w:cs="Times New Roman"/>
          <w:sz w:val="24"/>
          <w:szCs w:val="24"/>
        </w:rPr>
        <w:t xml:space="preserve">. Furthermore, the accuracy of the fitted models has been evaluated using the coefficient of determination </w:t>
      </w:r>
      <w:r w:rsidRPr="00D12EF8">
        <w:rPr>
          <w:rFonts w:ascii="Times New Roman" w:hAnsi="Times New Roman" w:cs="Times New Roman"/>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Pr>
          <w:rFonts w:ascii="Times New Roman" w:hAnsi="Times New Roman" w:cs="Times New Roman"/>
          <w:sz w:val="24"/>
          <w:szCs w:val="24"/>
        </w:rPr>
        <w:t xml:space="preserve">), </w:t>
      </w:r>
      <w:r w:rsidRPr="00CE61A2">
        <w:rPr>
          <w:rFonts w:ascii="Times New Roman" w:hAnsi="Times New Roman" w:cs="Times New Roman"/>
          <w:sz w:val="24"/>
          <w:szCs w:val="24"/>
        </w:rPr>
        <w:t>root mean square error (RMSE), and relative mean absolute percentage error (RMAPE).</w:t>
      </w:r>
    </w:p>
    <w:p w14:paraId="20CD055B" w14:textId="77777777" w:rsidR="00C53749" w:rsidRDefault="00C53749" w:rsidP="00E06366">
      <w:pPr>
        <w:spacing w:line="360" w:lineRule="auto"/>
        <w:ind w:firstLine="720"/>
        <w:jc w:val="both"/>
        <w:rPr>
          <w:rFonts w:ascii="Times New Roman" w:hAnsi="Times New Roman" w:cs="Times New Roman"/>
          <w:sz w:val="24"/>
          <w:szCs w:val="24"/>
        </w:rPr>
      </w:pPr>
      <w:r w:rsidRPr="00C53749">
        <w:rPr>
          <w:rFonts w:ascii="Times New Roman" w:hAnsi="Times New Roman" w:cs="Times New Roman"/>
          <w:sz w:val="24"/>
          <w:szCs w:val="24"/>
        </w:rPr>
        <w:t>The results of the analysis demonstrate that the fitted models are suitable for estimating the trend in area, p</w:t>
      </w:r>
      <w:r>
        <w:rPr>
          <w:rFonts w:ascii="Times New Roman" w:hAnsi="Times New Roman" w:cs="Times New Roman"/>
          <w:sz w:val="24"/>
          <w:szCs w:val="24"/>
        </w:rPr>
        <w:t xml:space="preserve">roduction, and yield of lentil. Furthermore, based on the values of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C53749">
        <w:rPr>
          <w:rFonts w:ascii="Times New Roman" w:hAnsi="Times New Roman" w:cs="Times New Roman"/>
          <w:sz w:val="24"/>
          <w:szCs w:val="24"/>
        </w:rPr>
        <w:t xml:space="preserve">, RMSE, and RMAPE, it can be concluded that the cubic model is more accurate than the other fitted models for </w:t>
      </w:r>
      <w:r>
        <w:rPr>
          <w:rFonts w:ascii="Times New Roman" w:hAnsi="Times New Roman" w:cs="Times New Roman"/>
          <w:sz w:val="24"/>
          <w:szCs w:val="24"/>
        </w:rPr>
        <w:t>forecasting</w:t>
      </w:r>
      <w:r w:rsidRPr="00C53749">
        <w:rPr>
          <w:rFonts w:ascii="Times New Roman" w:hAnsi="Times New Roman" w:cs="Times New Roman"/>
          <w:sz w:val="24"/>
          <w:szCs w:val="24"/>
        </w:rPr>
        <w:t xml:space="preserve"> the future scenario of lentil in India.</w:t>
      </w:r>
    </w:p>
    <w:p w14:paraId="74533B8A" w14:textId="3DDC36AE" w:rsidR="00CE61A2" w:rsidRDefault="00E06366" w:rsidP="004E54E6">
      <w:pPr>
        <w:spacing w:line="360" w:lineRule="auto"/>
        <w:ind w:firstLine="720"/>
        <w:jc w:val="both"/>
        <w:rPr>
          <w:rFonts w:ascii="Times New Roman" w:hAnsi="Times New Roman" w:cs="Times New Roman"/>
          <w:sz w:val="24"/>
          <w:szCs w:val="24"/>
        </w:rPr>
      </w:pPr>
      <w:r w:rsidRPr="00E06366">
        <w:rPr>
          <w:rFonts w:ascii="Times New Roman" w:hAnsi="Times New Roman" w:cs="Times New Roman"/>
          <w:sz w:val="24"/>
          <w:szCs w:val="24"/>
        </w:rPr>
        <w:t>The findings of the study offer important insights for policy formulation focused on improving lentil production to address global food demand and ensure nutritional security. To enhance lentil production, farmers with potential could be encouraged to take up its cultivation.</w:t>
      </w:r>
    </w:p>
    <w:p w14:paraId="442A976A" w14:textId="77777777" w:rsidR="008B2DC8" w:rsidRDefault="008B2DC8" w:rsidP="004E54E6">
      <w:pPr>
        <w:spacing w:line="360" w:lineRule="auto"/>
        <w:ind w:firstLine="720"/>
        <w:jc w:val="both"/>
        <w:rPr>
          <w:rFonts w:ascii="Times New Roman" w:hAnsi="Times New Roman" w:cs="Times New Roman"/>
          <w:sz w:val="24"/>
          <w:szCs w:val="24"/>
        </w:rPr>
      </w:pPr>
    </w:p>
    <w:p w14:paraId="02A1587F" w14:textId="225ADB3F" w:rsidR="008B2DC8" w:rsidRDefault="008B2DC8" w:rsidP="008B2DC8">
      <w:pPr>
        <w:spacing w:line="360" w:lineRule="auto"/>
        <w:rPr>
          <w:rFonts w:ascii="Times New Roman" w:hAnsi="Times New Roman" w:cs="Times New Roman"/>
          <w:sz w:val="24"/>
          <w:szCs w:val="24"/>
          <w:highlight w:val="yellow"/>
        </w:rPr>
      </w:pPr>
      <w:r w:rsidRPr="00E1221F">
        <w:rPr>
          <w:rFonts w:ascii="Times New Roman" w:hAnsi="Times New Roman" w:cs="Times New Roman"/>
          <w:b/>
          <w:bCs/>
          <w:sz w:val="24"/>
          <w:szCs w:val="24"/>
          <w:highlight w:val="yellow"/>
        </w:rPr>
        <w:t>Acknowledgment</w:t>
      </w:r>
      <w:r w:rsidRPr="00E1221F">
        <w:rPr>
          <w:rFonts w:ascii="Times New Roman" w:hAnsi="Times New Roman" w:cs="Times New Roman"/>
          <w:b/>
          <w:bCs/>
          <w:sz w:val="24"/>
          <w:szCs w:val="24"/>
          <w:highlight w:val="yellow"/>
        </w:rPr>
        <w:br/>
      </w:r>
      <w:r w:rsidRPr="00E1221F">
        <w:rPr>
          <w:rFonts w:ascii="Times New Roman" w:hAnsi="Times New Roman" w:cs="Times New Roman"/>
          <w:sz w:val="24"/>
          <w:szCs w:val="24"/>
          <w:highlight w:val="yellow"/>
        </w:rPr>
        <w:t>The authors are hig</w:t>
      </w:r>
      <w:r>
        <w:rPr>
          <w:rFonts w:ascii="Times New Roman" w:hAnsi="Times New Roman" w:cs="Times New Roman"/>
          <w:sz w:val="24"/>
          <w:szCs w:val="24"/>
          <w:highlight w:val="yellow"/>
        </w:rPr>
        <w:t xml:space="preserve">hly thankful to the editors and </w:t>
      </w:r>
      <w:r w:rsidRPr="00E1221F">
        <w:rPr>
          <w:rFonts w:ascii="Times New Roman" w:hAnsi="Times New Roman" w:cs="Times New Roman"/>
          <w:sz w:val="24"/>
          <w:szCs w:val="24"/>
          <w:highlight w:val="yellow"/>
        </w:rPr>
        <w:t>reviewers for their val</w:t>
      </w:r>
      <w:r>
        <w:rPr>
          <w:rFonts w:ascii="Times New Roman" w:hAnsi="Times New Roman" w:cs="Times New Roman"/>
          <w:sz w:val="24"/>
          <w:szCs w:val="24"/>
          <w:highlight w:val="yellow"/>
        </w:rPr>
        <w:t xml:space="preserve">uable suggestions regarding the </w:t>
      </w:r>
      <w:r w:rsidRPr="00E1221F">
        <w:rPr>
          <w:rFonts w:ascii="Times New Roman" w:hAnsi="Times New Roman" w:cs="Times New Roman"/>
          <w:sz w:val="24"/>
          <w:szCs w:val="24"/>
          <w:highlight w:val="yellow"/>
        </w:rPr>
        <w:t>improvement of the manuscript in the present form.</w:t>
      </w:r>
    </w:p>
    <w:p w14:paraId="1299B4E1" w14:textId="77777777" w:rsidR="008B2DC8" w:rsidRPr="008B2DC8" w:rsidRDefault="008B2DC8" w:rsidP="008B2DC8">
      <w:pPr>
        <w:spacing w:line="360" w:lineRule="auto"/>
        <w:rPr>
          <w:rFonts w:ascii="Times New Roman" w:hAnsi="Times New Roman" w:cs="Times New Roman"/>
          <w:sz w:val="24"/>
          <w:szCs w:val="24"/>
          <w:highlight w:val="yellow"/>
        </w:rPr>
      </w:pPr>
    </w:p>
    <w:p w14:paraId="3EF62D53" w14:textId="77777777" w:rsidR="004E54E6" w:rsidRPr="008B2DC8" w:rsidRDefault="004E54E6" w:rsidP="004E54E6">
      <w:pPr>
        <w:spacing w:line="360" w:lineRule="auto"/>
        <w:rPr>
          <w:rFonts w:ascii="Times New Roman" w:hAnsi="Times New Roman" w:cs="Times New Roman"/>
          <w:b/>
          <w:bCs/>
          <w:sz w:val="24"/>
          <w:szCs w:val="24"/>
          <w:highlight w:val="yellow"/>
        </w:rPr>
      </w:pPr>
      <w:r w:rsidRPr="008B2DC8">
        <w:rPr>
          <w:rFonts w:ascii="Times New Roman" w:hAnsi="Times New Roman" w:cs="Times New Roman"/>
          <w:b/>
          <w:bCs/>
          <w:sz w:val="24"/>
          <w:szCs w:val="24"/>
          <w:highlight w:val="yellow"/>
        </w:rPr>
        <w:t>Disclaimer (Artificial Intelligence)</w:t>
      </w:r>
    </w:p>
    <w:p w14:paraId="05358F4A" w14:textId="77777777" w:rsidR="004E54E6" w:rsidRDefault="004E54E6" w:rsidP="004E54E6">
      <w:pPr>
        <w:spacing w:after="0" w:line="360" w:lineRule="auto"/>
        <w:jc w:val="both"/>
        <w:rPr>
          <w:rFonts w:ascii="Times New Roman" w:hAnsi="Times New Roman" w:cs="Times New Roman"/>
          <w:sz w:val="24"/>
          <w:szCs w:val="24"/>
        </w:rPr>
      </w:pPr>
      <w:r w:rsidRPr="008B2DC8">
        <w:rPr>
          <w:rFonts w:ascii="Times New Roman" w:hAnsi="Times New Roman" w:cs="Times New Roman"/>
          <w:sz w:val="24"/>
          <w:szCs w:val="24"/>
          <w:highlight w:val="yellow"/>
        </w:rPr>
        <w:t>Author(s) hereby declare that NO generative AI technologies such as Large Language Models (</w:t>
      </w:r>
      <w:proofErr w:type="spellStart"/>
      <w:r w:rsidRPr="008B2DC8">
        <w:rPr>
          <w:rFonts w:ascii="Times New Roman" w:hAnsi="Times New Roman" w:cs="Times New Roman"/>
          <w:sz w:val="24"/>
          <w:szCs w:val="24"/>
          <w:highlight w:val="yellow"/>
        </w:rPr>
        <w:t>ChatGPT</w:t>
      </w:r>
      <w:proofErr w:type="spellEnd"/>
      <w:r w:rsidRPr="008B2DC8">
        <w:rPr>
          <w:rFonts w:ascii="Times New Roman" w:hAnsi="Times New Roman" w:cs="Times New Roman"/>
          <w:sz w:val="24"/>
          <w:szCs w:val="24"/>
          <w:highlight w:val="yellow"/>
        </w:rPr>
        <w:t xml:space="preserve">, COPILOT, </w:t>
      </w:r>
      <w:proofErr w:type="spellStart"/>
      <w:r w:rsidRPr="008B2DC8">
        <w:rPr>
          <w:rFonts w:ascii="Times New Roman" w:hAnsi="Times New Roman" w:cs="Times New Roman"/>
          <w:sz w:val="24"/>
          <w:szCs w:val="24"/>
          <w:highlight w:val="yellow"/>
        </w:rPr>
        <w:t>etc</w:t>
      </w:r>
      <w:proofErr w:type="spellEnd"/>
      <w:r w:rsidRPr="008B2DC8">
        <w:rPr>
          <w:rFonts w:ascii="Times New Roman" w:hAnsi="Times New Roman" w:cs="Times New Roman"/>
          <w:sz w:val="24"/>
          <w:szCs w:val="24"/>
          <w:highlight w:val="yellow"/>
        </w:rPr>
        <w:t>) and text-to-image generators have been used during writing or editing of this manuscript.</w:t>
      </w:r>
    </w:p>
    <w:p w14:paraId="72C6BDF5" w14:textId="111ABCBB" w:rsidR="004E54E6" w:rsidRDefault="004E54E6" w:rsidP="004E54E6">
      <w:pPr>
        <w:spacing w:after="0" w:line="360" w:lineRule="auto"/>
        <w:jc w:val="both"/>
        <w:rPr>
          <w:rFonts w:ascii="Times New Roman" w:hAnsi="Times New Roman" w:cs="Times New Roman"/>
          <w:sz w:val="24"/>
          <w:szCs w:val="24"/>
        </w:rPr>
      </w:pPr>
    </w:p>
    <w:p w14:paraId="7654DA37" w14:textId="77777777" w:rsidR="008B2DC8" w:rsidRPr="00B5439E" w:rsidRDefault="008B2DC8" w:rsidP="008B2DC8">
      <w:pPr>
        <w:jc w:val="both"/>
        <w:rPr>
          <w:rFonts w:ascii="Times New Roman" w:hAnsi="Times New Roman" w:cs="Times New Roman"/>
          <w:b/>
          <w:bCs/>
          <w:sz w:val="24"/>
          <w:szCs w:val="24"/>
          <w:highlight w:val="yellow"/>
        </w:rPr>
      </w:pPr>
      <w:r w:rsidRPr="00B5439E">
        <w:rPr>
          <w:rFonts w:ascii="Times New Roman" w:hAnsi="Times New Roman" w:cs="Times New Roman"/>
          <w:b/>
          <w:bCs/>
          <w:sz w:val="24"/>
          <w:szCs w:val="24"/>
          <w:highlight w:val="yellow"/>
        </w:rPr>
        <w:t>Competing Interests</w:t>
      </w:r>
    </w:p>
    <w:p w14:paraId="30446060" w14:textId="77777777" w:rsidR="008B2DC8" w:rsidRPr="00B5439E" w:rsidRDefault="008B2DC8" w:rsidP="008B2DC8">
      <w:pPr>
        <w:autoSpaceDE w:val="0"/>
        <w:autoSpaceDN w:val="0"/>
        <w:adjustRightInd w:val="0"/>
        <w:spacing w:after="0" w:line="240" w:lineRule="auto"/>
        <w:jc w:val="both"/>
        <w:rPr>
          <w:rFonts w:ascii="Times New Roman" w:hAnsi="Times New Roman" w:cs="Times New Roman"/>
          <w:sz w:val="24"/>
          <w:szCs w:val="24"/>
          <w:highlight w:val="yellow"/>
        </w:rPr>
      </w:pPr>
      <w:r w:rsidRPr="00B5439E">
        <w:rPr>
          <w:rFonts w:ascii="Times New Roman" w:hAnsi="Times New Roman" w:cs="Times New Roman"/>
          <w:sz w:val="24"/>
          <w:szCs w:val="24"/>
          <w:highlight w:val="yellow"/>
        </w:rPr>
        <w:t>Authors have declared that no competing interests exist.</w:t>
      </w:r>
    </w:p>
    <w:p w14:paraId="4A320809" w14:textId="77777777" w:rsidR="008B2DC8" w:rsidRPr="00B5439E" w:rsidRDefault="008B2DC8" w:rsidP="008B2DC8">
      <w:pPr>
        <w:autoSpaceDE w:val="0"/>
        <w:autoSpaceDN w:val="0"/>
        <w:adjustRightInd w:val="0"/>
        <w:spacing w:after="0" w:line="360" w:lineRule="auto"/>
        <w:rPr>
          <w:rFonts w:ascii="Times New Roman" w:hAnsi="Times New Roman" w:cs="Times New Roman"/>
          <w:b/>
          <w:bCs/>
          <w:sz w:val="24"/>
          <w:szCs w:val="24"/>
          <w:highlight w:val="yellow"/>
        </w:rPr>
      </w:pPr>
    </w:p>
    <w:p w14:paraId="7C6B0DD8" w14:textId="77777777" w:rsidR="008B2DC8" w:rsidRDefault="008B2DC8" w:rsidP="008B2DC8">
      <w:pPr>
        <w:autoSpaceDE w:val="0"/>
        <w:autoSpaceDN w:val="0"/>
        <w:adjustRightInd w:val="0"/>
        <w:spacing w:line="240" w:lineRule="auto"/>
        <w:rPr>
          <w:rFonts w:ascii="Times New Roman" w:hAnsi="Times New Roman" w:cs="Times New Roman"/>
          <w:b/>
          <w:bCs/>
          <w:sz w:val="24"/>
          <w:szCs w:val="24"/>
          <w:highlight w:val="yellow"/>
        </w:rPr>
      </w:pPr>
    </w:p>
    <w:p w14:paraId="31FF09BC" w14:textId="77777777" w:rsidR="008B2DC8" w:rsidRPr="00B5439E" w:rsidRDefault="008B2DC8" w:rsidP="008B2DC8">
      <w:pPr>
        <w:autoSpaceDE w:val="0"/>
        <w:autoSpaceDN w:val="0"/>
        <w:adjustRightInd w:val="0"/>
        <w:spacing w:line="240" w:lineRule="auto"/>
        <w:rPr>
          <w:rFonts w:ascii="Times New Roman" w:hAnsi="Times New Roman" w:cs="Times New Roman"/>
          <w:b/>
          <w:bCs/>
          <w:sz w:val="24"/>
          <w:szCs w:val="24"/>
          <w:highlight w:val="yellow"/>
        </w:rPr>
      </w:pPr>
      <w:r w:rsidRPr="00B5439E">
        <w:rPr>
          <w:rFonts w:ascii="Times New Roman" w:hAnsi="Times New Roman" w:cs="Times New Roman"/>
          <w:b/>
          <w:bCs/>
          <w:sz w:val="24"/>
          <w:szCs w:val="24"/>
          <w:highlight w:val="yellow"/>
        </w:rPr>
        <w:lastRenderedPageBreak/>
        <w:t>Authors’ contributions</w:t>
      </w:r>
    </w:p>
    <w:p w14:paraId="49C71A9D" w14:textId="41CE7E20" w:rsidR="008B2DC8" w:rsidRDefault="008B2DC8" w:rsidP="008B2DC8">
      <w:pPr>
        <w:spacing w:line="360" w:lineRule="auto"/>
        <w:jc w:val="both"/>
        <w:rPr>
          <w:rFonts w:ascii="Times New Roman" w:hAnsi="Times New Roman" w:cs="Times New Roman"/>
          <w:sz w:val="24"/>
          <w:szCs w:val="24"/>
        </w:rPr>
      </w:pPr>
      <w:r w:rsidRPr="00B5439E">
        <w:rPr>
          <w:rFonts w:ascii="Times New Roman" w:hAnsi="Times New Roman" w:cs="Times New Roman"/>
          <w:sz w:val="24"/>
          <w:szCs w:val="24"/>
          <w:highlight w:val="yellow"/>
        </w:rPr>
        <w:t>This work was carried out in collaboration among all authors. All authors read and approved the final manuscript.</w:t>
      </w:r>
    </w:p>
    <w:p w14:paraId="29C9592F" w14:textId="77777777" w:rsidR="008B2DC8" w:rsidRPr="0061771A" w:rsidRDefault="008B2DC8" w:rsidP="008B2DC8">
      <w:pPr>
        <w:spacing w:line="360" w:lineRule="auto"/>
        <w:jc w:val="both"/>
        <w:rPr>
          <w:rFonts w:ascii="Times New Roman" w:hAnsi="Times New Roman" w:cs="Times New Roman"/>
          <w:sz w:val="24"/>
          <w:szCs w:val="24"/>
        </w:rPr>
      </w:pPr>
    </w:p>
    <w:p w14:paraId="3EFCDAFC" w14:textId="2572FB8E" w:rsidR="008B2DC8" w:rsidRPr="008B2DC8" w:rsidRDefault="008041EF" w:rsidP="008B2DC8">
      <w:pPr>
        <w:rPr>
          <w:rFonts w:ascii="Times New Roman" w:hAnsi="Times New Roman" w:cs="Times New Roman"/>
          <w:b/>
          <w:bCs/>
          <w:sz w:val="24"/>
          <w:szCs w:val="24"/>
        </w:rPr>
      </w:pPr>
      <w:r>
        <w:rPr>
          <w:rFonts w:ascii="Times New Roman" w:hAnsi="Times New Roman" w:cs="Times New Roman"/>
          <w:b/>
          <w:bCs/>
          <w:sz w:val="24"/>
          <w:szCs w:val="24"/>
        </w:rPr>
        <w:t>References</w:t>
      </w:r>
    </w:p>
    <w:p w14:paraId="5763C194" w14:textId="266A6917" w:rsidR="008B2DC8" w:rsidRDefault="008B2DC8" w:rsidP="00122F3F">
      <w:pPr>
        <w:spacing w:after="0" w:line="240" w:lineRule="auto"/>
        <w:ind w:left="360" w:hanging="360"/>
        <w:jc w:val="both"/>
        <w:rPr>
          <w:rFonts w:ascii="Times New Roman" w:hAnsi="Times New Roman" w:cs="Times New Roman"/>
          <w:sz w:val="24"/>
          <w:szCs w:val="24"/>
          <w:shd w:val="clear" w:color="auto" w:fill="FFFFFF"/>
        </w:rPr>
      </w:pPr>
      <w:r w:rsidRPr="00122F3F">
        <w:rPr>
          <w:rFonts w:ascii="Times New Roman" w:hAnsi="Times New Roman" w:cs="Times New Roman"/>
          <w:sz w:val="24"/>
          <w:szCs w:val="24"/>
          <w:shd w:val="clear" w:color="auto" w:fill="FFFFFF"/>
        </w:rPr>
        <w:t>Bairwa, K. C., Balai, H. K., Meena, G. L., Prasad, D., Kumari, Y., Singh, H. and Yadav, A. (2020). Inter-temporal production performance of pulse crops: In Indian context. </w:t>
      </w:r>
      <w:r w:rsidRPr="00122F3F">
        <w:rPr>
          <w:rFonts w:ascii="Times New Roman" w:hAnsi="Times New Roman" w:cs="Times New Roman"/>
          <w:i/>
          <w:iCs/>
          <w:sz w:val="24"/>
          <w:szCs w:val="24"/>
          <w:shd w:val="clear" w:color="auto" w:fill="FFFFFF"/>
        </w:rPr>
        <w:t>Economic Affairs</w:t>
      </w:r>
      <w:r w:rsidRPr="00122F3F">
        <w:rPr>
          <w:rFonts w:ascii="Times New Roman" w:hAnsi="Times New Roman" w:cs="Times New Roman"/>
          <w:sz w:val="24"/>
          <w:szCs w:val="24"/>
          <w:shd w:val="clear" w:color="auto" w:fill="FFFFFF"/>
        </w:rPr>
        <w:t>, </w:t>
      </w:r>
      <w:r w:rsidRPr="00122F3F">
        <w:rPr>
          <w:rFonts w:ascii="Times New Roman" w:hAnsi="Times New Roman" w:cs="Times New Roman"/>
          <w:iCs/>
          <w:sz w:val="24"/>
          <w:szCs w:val="24"/>
          <w:shd w:val="clear" w:color="auto" w:fill="FFFFFF"/>
        </w:rPr>
        <w:t>65</w:t>
      </w:r>
      <w:r w:rsidRPr="00122F3F">
        <w:rPr>
          <w:rFonts w:ascii="Times New Roman" w:hAnsi="Times New Roman" w:cs="Times New Roman"/>
          <w:sz w:val="24"/>
          <w:szCs w:val="24"/>
          <w:shd w:val="clear" w:color="auto" w:fill="FFFFFF"/>
        </w:rPr>
        <w:t>(3): 371-378.</w:t>
      </w:r>
    </w:p>
    <w:p w14:paraId="5B4E5339" w14:textId="77777777" w:rsidR="00122F3F" w:rsidRPr="00122F3F" w:rsidRDefault="00122F3F" w:rsidP="00122F3F">
      <w:pPr>
        <w:spacing w:after="0" w:line="240" w:lineRule="auto"/>
        <w:ind w:left="360" w:hanging="360"/>
        <w:jc w:val="both"/>
        <w:rPr>
          <w:rFonts w:ascii="Times New Roman" w:hAnsi="Times New Roman" w:cs="Times New Roman"/>
          <w:sz w:val="24"/>
          <w:szCs w:val="24"/>
          <w:shd w:val="clear" w:color="auto" w:fill="FFFFFF"/>
        </w:rPr>
      </w:pPr>
    </w:p>
    <w:p w14:paraId="290633E4" w14:textId="66DB9090" w:rsidR="008B2DC8" w:rsidRDefault="008B2DC8" w:rsidP="00122F3F">
      <w:pPr>
        <w:spacing w:after="0" w:line="240" w:lineRule="auto"/>
        <w:ind w:left="360" w:hanging="360"/>
        <w:jc w:val="both"/>
        <w:rPr>
          <w:rFonts w:ascii="Times New Roman" w:hAnsi="Times New Roman" w:cs="Times New Roman"/>
          <w:sz w:val="24"/>
          <w:szCs w:val="24"/>
          <w:shd w:val="clear" w:color="auto" w:fill="FFFFFF"/>
        </w:rPr>
      </w:pPr>
      <w:proofErr w:type="spellStart"/>
      <w:r w:rsidRPr="00122F3F">
        <w:rPr>
          <w:rFonts w:ascii="Times New Roman" w:hAnsi="Times New Roman" w:cs="Times New Roman"/>
          <w:sz w:val="24"/>
          <w:szCs w:val="24"/>
          <w:shd w:val="clear" w:color="auto" w:fill="FFFFFF"/>
        </w:rPr>
        <w:t>Balai</w:t>
      </w:r>
      <w:proofErr w:type="spellEnd"/>
      <w:r w:rsidRPr="00122F3F">
        <w:rPr>
          <w:rFonts w:ascii="Times New Roman" w:hAnsi="Times New Roman" w:cs="Times New Roman"/>
          <w:sz w:val="24"/>
          <w:szCs w:val="24"/>
          <w:shd w:val="clear" w:color="auto" w:fill="FFFFFF"/>
        </w:rPr>
        <w:t xml:space="preserve">, H.K., </w:t>
      </w:r>
      <w:proofErr w:type="spellStart"/>
      <w:r w:rsidRPr="00122F3F">
        <w:rPr>
          <w:rFonts w:ascii="Times New Roman" w:hAnsi="Times New Roman" w:cs="Times New Roman"/>
          <w:sz w:val="24"/>
          <w:szCs w:val="24"/>
          <w:shd w:val="clear" w:color="auto" w:fill="FFFFFF"/>
        </w:rPr>
        <w:t>Meena</w:t>
      </w:r>
      <w:proofErr w:type="spellEnd"/>
      <w:r w:rsidRPr="00122F3F">
        <w:rPr>
          <w:rFonts w:ascii="Times New Roman" w:hAnsi="Times New Roman" w:cs="Times New Roman"/>
          <w:sz w:val="24"/>
          <w:szCs w:val="24"/>
          <w:shd w:val="clear" w:color="auto" w:fill="FFFFFF"/>
        </w:rPr>
        <w:t xml:space="preserve">, P.C., Meena, M.L., Bairwa, K.C., Kumar, S., Meena, R.P. and Bairwa, S.K. (2024). Growth, decomposition and instability analysis of major </w:t>
      </w:r>
      <w:r w:rsidRPr="00122F3F">
        <w:rPr>
          <w:rFonts w:ascii="Times New Roman" w:hAnsi="Times New Roman" w:cs="Times New Roman"/>
          <w:iCs/>
          <w:sz w:val="24"/>
          <w:szCs w:val="24"/>
          <w:shd w:val="clear" w:color="auto" w:fill="FFFFFF"/>
        </w:rPr>
        <w:t xml:space="preserve">rabi </w:t>
      </w:r>
      <w:r w:rsidRPr="00122F3F">
        <w:rPr>
          <w:rFonts w:ascii="Times New Roman" w:hAnsi="Times New Roman" w:cs="Times New Roman"/>
          <w:sz w:val="24"/>
          <w:szCs w:val="24"/>
          <w:shd w:val="clear" w:color="auto" w:fill="FFFFFF"/>
        </w:rPr>
        <w:t xml:space="preserve">pulse crops in Madhya Pradesh, India. </w:t>
      </w:r>
      <w:r w:rsidRPr="00122F3F">
        <w:rPr>
          <w:rFonts w:ascii="Times New Roman" w:hAnsi="Times New Roman" w:cs="Times New Roman"/>
          <w:i/>
          <w:iCs/>
          <w:sz w:val="24"/>
          <w:szCs w:val="24"/>
          <w:shd w:val="clear" w:color="auto" w:fill="FFFFFF"/>
        </w:rPr>
        <w:t>Asian Journal of Agricultural Extension, Economics &amp; Sociology</w:t>
      </w:r>
      <w:r w:rsidRPr="00122F3F">
        <w:rPr>
          <w:rFonts w:ascii="Times New Roman" w:hAnsi="Times New Roman" w:cs="Times New Roman"/>
          <w:sz w:val="24"/>
          <w:szCs w:val="24"/>
          <w:shd w:val="clear" w:color="auto" w:fill="FFFFFF"/>
        </w:rPr>
        <w:t>, 42(7): 79-88.</w:t>
      </w:r>
    </w:p>
    <w:p w14:paraId="1045E2DF" w14:textId="77777777" w:rsidR="00122F3F" w:rsidRPr="00122F3F" w:rsidRDefault="00122F3F" w:rsidP="00122F3F">
      <w:pPr>
        <w:spacing w:after="0" w:line="240" w:lineRule="auto"/>
        <w:ind w:left="360" w:hanging="360"/>
        <w:jc w:val="both"/>
        <w:rPr>
          <w:rFonts w:ascii="Times New Roman" w:hAnsi="Times New Roman" w:cs="Times New Roman"/>
          <w:sz w:val="24"/>
          <w:szCs w:val="24"/>
          <w:shd w:val="clear" w:color="auto" w:fill="FFFFFF"/>
        </w:rPr>
      </w:pPr>
    </w:p>
    <w:p w14:paraId="6E018598" w14:textId="641D3078" w:rsidR="008B2DC8" w:rsidRDefault="008B2DC8" w:rsidP="00122F3F">
      <w:pPr>
        <w:spacing w:after="0" w:line="240" w:lineRule="auto"/>
        <w:ind w:left="360" w:hanging="360"/>
        <w:jc w:val="both"/>
        <w:rPr>
          <w:rFonts w:ascii="Times New Roman" w:hAnsi="Times New Roman" w:cs="Times New Roman"/>
          <w:sz w:val="24"/>
          <w:shd w:val="clear" w:color="auto" w:fill="FFFFFF"/>
        </w:rPr>
      </w:pPr>
      <w:proofErr w:type="spellStart"/>
      <w:r w:rsidRPr="00122F3F">
        <w:rPr>
          <w:rFonts w:ascii="Times New Roman" w:hAnsi="Times New Roman" w:cs="Times New Roman"/>
          <w:sz w:val="24"/>
          <w:shd w:val="clear" w:color="auto" w:fill="FFFFFF"/>
        </w:rPr>
        <w:t>Biam</w:t>
      </w:r>
      <w:proofErr w:type="spellEnd"/>
      <w:r w:rsidRPr="00122F3F">
        <w:rPr>
          <w:rFonts w:ascii="Times New Roman" w:hAnsi="Times New Roman" w:cs="Times New Roman"/>
          <w:sz w:val="24"/>
          <w:shd w:val="clear" w:color="auto" w:fill="FFFFFF"/>
        </w:rPr>
        <w:t xml:space="preserve">, K.P., Singh, N.U., Gowda, C., Tripathi, A.K., Singh, S.B., Pual, P., </w:t>
      </w:r>
      <w:proofErr w:type="spellStart"/>
      <w:r w:rsidRPr="00122F3F">
        <w:rPr>
          <w:rFonts w:ascii="Times New Roman" w:hAnsi="Times New Roman" w:cs="Times New Roman"/>
          <w:sz w:val="24"/>
          <w:shd w:val="clear" w:color="auto" w:fill="FFFFFF"/>
        </w:rPr>
        <w:t>Nivetina</w:t>
      </w:r>
      <w:proofErr w:type="spellEnd"/>
      <w:r w:rsidRPr="00122F3F">
        <w:rPr>
          <w:rFonts w:ascii="Times New Roman" w:hAnsi="Times New Roman" w:cs="Times New Roman"/>
          <w:sz w:val="24"/>
          <w:shd w:val="clear" w:color="auto" w:fill="FFFFFF"/>
        </w:rPr>
        <w:t xml:space="preserve"> L., Amrutha T. and </w:t>
      </w:r>
      <w:proofErr w:type="spellStart"/>
      <w:r w:rsidRPr="00122F3F">
        <w:rPr>
          <w:rFonts w:ascii="Times New Roman" w:hAnsi="Times New Roman" w:cs="Times New Roman"/>
          <w:sz w:val="24"/>
          <w:shd w:val="clear" w:color="auto" w:fill="FFFFFF"/>
        </w:rPr>
        <w:t>Dkhar</w:t>
      </w:r>
      <w:proofErr w:type="spellEnd"/>
      <w:r w:rsidRPr="00122F3F">
        <w:rPr>
          <w:rFonts w:ascii="Times New Roman" w:hAnsi="Times New Roman" w:cs="Times New Roman"/>
          <w:sz w:val="24"/>
          <w:shd w:val="clear" w:color="auto" w:fill="FFFFFF"/>
        </w:rPr>
        <w:t>, H. (2022). Pulses production in North-East India: trend and decomposition analysis. </w:t>
      </w:r>
      <w:r w:rsidRPr="00122F3F">
        <w:rPr>
          <w:rFonts w:ascii="Times New Roman" w:hAnsi="Times New Roman" w:cs="Times New Roman"/>
          <w:i/>
          <w:iCs/>
          <w:sz w:val="24"/>
          <w:shd w:val="clear" w:color="auto" w:fill="FFFFFF"/>
        </w:rPr>
        <w:t>Indian Journal of Hill Farming</w:t>
      </w:r>
      <w:r w:rsidRPr="00122F3F">
        <w:rPr>
          <w:rFonts w:ascii="Times New Roman" w:hAnsi="Times New Roman" w:cs="Times New Roman"/>
          <w:sz w:val="24"/>
          <w:shd w:val="clear" w:color="auto" w:fill="FFFFFF"/>
        </w:rPr>
        <w:t>, </w:t>
      </w:r>
      <w:r w:rsidRPr="00122F3F">
        <w:rPr>
          <w:rFonts w:ascii="Times New Roman" w:hAnsi="Times New Roman" w:cs="Times New Roman"/>
          <w:iCs/>
          <w:sz w:val="24"/>
          <w:shd w:val="clear" w:color="auto" w:fill="FFFFFF"/>
        </w:rPr>
        <w:t>35</w:t>
      </w:r>
      <w:r w:rsidRPr="00122F3F">
        <w:rPr>
          <w:rFonts w:ascii="Times New Roman" w:hAnsi="Times New Roman" w:cs="Times New Roman"/>
          <w:sz w:val="24"/>
          <w:shd w:val="clear" w:color="auto" w:fill="FFFFFF"/>
        </w:rPr>
        <w:t>: 134-141.</w:t>
      </w:r>
    </w:p>
    <w:p w14:paraId="4ED952EB" w14:textId="77777777" w:rsidR="00122F3F" w:rsidRPr="00122F3F" w:rsidRDefault="00122F3F" w:rsidP="00122F3F">
      <w:pPr>
        <w:spacing w:after="0" w:line="240" w:lineRule="auto"/>
        <w:ind w:left="360" w:hanging="360"/>
        <w:jc w:val="both"/>
        <w:rPr>
          <w:rFonts w:ascii="Times New Roman" w:hAnsi="Times New Roman" w:cs="Times New Roman"/>
          <w:sz w:val="24"/>
          <w:szCs w:val="24"/>
          <w:shd w:val="clear" w:color="auto" w:fill="FFFFFF"/>
        </w:rPr>
      </w:pPr>
    </w:p>
    <w:p w14:paraId="4B6F1B45" w14:textId="024EEDB9" w:rsidR="008B2DC8" w:rsidRDefault="008B2DC8" w:rsidP="00122F3F">
      <w:pPr>
        <w:spacing w:after="0" w:line="240" w:lineRule="auto"/>
        <w:ind w:left="360" w:hanging="360"/>
        <w:jc w:val="both"/>
        <w:rPr>
          <w:rFonts w:ascii="Times New Roman" w:hAnsi="Times New Roman" w:cs="Times New Roman"/>
          <w:i/>
          <w:iCs/>
          <w:sz w:val="24"/>
          <w:szCs w:val="24"/>
        </w:rPr>
      </w:pPr>
      <w:r w:rsidRPr="00122F3F">
        <w:rPr>
          <w:rFonts w:ascii="Times New Roman" w:hAnsi="Times New Roman" w:cs="Times New Roman"/>
          <w:sz w:val="24"/>
          <w:szCs w:val="24"/>
        </w:rPr>
        <w:t xml:space="preserve">DES (2024). Agricultural Statistics at a Glance. </w:t>
      </w:r>
      <w:r w:rsidRPr="00122F3F">
        <w:rPr>
          <w:rFonts w:ascii="Times New Roman" w:hAnsi="Times New Roman" w:cs="Times New Roman"/>
          <w:i/>
          <w:iCs/>
          <w:sz w:val="24"/>
          <w:szCs w:val="24"/>
        </w:rPr>
        <w:t>Directorate of Economics &amp; Statistics, DAC&amp;FW, Government of India.</w:t>
      </w:r>
    </w:p>
    <w:p w14:paraId="29027859" w14:textId="77777777" w:rsidR="00122F3F" w:rsidRPr="00122F3F" w:rsidRDefault="00122F3F" w:rsidP="00122F3F">
      <w:pPr>
        <w:spacing w:after="0" w:line="240" w:lineRule="auto"/>
        <w:ind w:left="360" w:hanging="360"/>
        <w:jc w:val="both"/>
        <w:rPr>
          <w:rFonts w:ascii="Times New Roman" w:hAnsi="Times New Roman" w:cs="Times New Roman"/>
          <w:sz w:val="24"/>
          <w:szCs w:val="24"/>
        </w:rPr>
      </w:pPr>
    </w:p>
    <w:p w14:paraId="0075F412" w14:textId="5ECFB344" w:rsidR="008B2DC8" w:rsidRDefault="008B2DC8" w:rsidP="00122F3F">
      <w:pPr>
        <w:spacing w:after="0" w:line="240" w:lineRule="auto"/>
        <w:ind w:left="360" w:hanging="360"/>
        <w:jc w:val="both"/>
        <w:rPr>
          <w:rFonts w:ascii="Times New Roman" w:hAnsi="Times New Roman" w:cs="Times New Roman"/>
          <w:sz w:val="24"/>
          <w:szCs w:val="24"/>
          <w:shd w:val="clear" w:color="auto" w:fill="FFFFFF"/>
        </w:rPr>
      </w:pPr>
      <w:proofErr w:type="spellStart"/>
      <w:r w:rsidRPr="00122F3F">
        <w:rPr>
          <w:rFonts w:ascii="Times New Roman" w:hAnsi="Times New Roman" w:cs="Times New Roman"/>
          <w:sz w:val="24"/>
          <w:szCs w:val="24"/>
          <w:shd w:val="clear" w:color="auto" w:fill="FFFFFF"/>
        </w:rPr>
        <w:t>Garde</w:t>
      </w:r>
      <w:proofErr w:type="spellEnd"/>
      <w:r w:rsidRPr="00122F3F">
        <w:rPr>
          <w:rFonts w:ascii="Times New Roman" w:hAnsi="Times New Roman" w:cs="Times New Roman"/>
          <w:sz w:val="24"/>
          <w:szCs w:val="24"/>
          <w:shd w:val="clear" w:color="auto" w:fill="FFFFFF"/>
        </w:rPr>
        <w:t xml:space="preserve">, Y.A., </w:t>
      </w:r>
      <w:proofErr w:type="spellStart"/>
      <w:r w:rsidRPr="00122F3F">
        <w:rPr>
          <w:rFonts w:ascii="Times New Roman" w:hAnsi="Times New Roman" w:cs="Times New Roman"/>
          <w:sz w:val="24"/>
          <w:szCs w:val="24"/>
          <w:shd w:val="clear" w:color="auto" w:fill="FFFFFF"/>
        </w:rPr>
        <w:t>Mohanan</w:t>
      </w:r>
      <w:proofErr w:type="spellEnd"/>
      <w:r w:rsidRPr="00122F3F">
        <w:rPr>
          <w:rFonts w:ascii="Times New Roman" w:hAnsi="Times New Roman" w:cs="Times New Roman"/>
          <w:sz w:val="24"/>
          <w:szCs w:val="24"/>
          <w:shd w:val="clear" w:color="auto" w:fill="FFFFFF"/>
        </w:rPr>
        <w:t>, N., Thorat, V. S., Pisal, R.R., Varshney, N. and Shrivastava, A. (2022). Assessment of export instability and forecasting of export of total pulses in India.</w:t>
      </w:r>
      <w:r w:rsidRPr="00F33BDD">
        <w:t xml:space="preserve"> </w:t>
      </w:r>
      <w:r w:rsidRPr="00122F3F">
        <w:rPr>
          <w:rFonts w:ascii="Times New Roman" w:hAnsi="Times New Roman" w:cs="Times New Roman"/>
          <w:i/>
          <w:sz w:val="24"/>
          <w:szCs w:val="24"/>
          <w:shd w:val="clear" w:color="auto" w:fill="FFFFFF"/>
        </w:rPr>
        <w:t>Current Advances in Agricultural Sciences</w:t>
      </w:r>
      <w:r w:rsidRPr="00122F3F">
        <w:rPr>
          <w:rFonts w:ascii="Times New Roman" w:hAnsi="Times New Roman" w:cs="Times New Roman"/>
          <w:sz w:val="24"/>
          <w:szCs w:val="24"/>
          <w:shd w:val="clear" w:color="auto" w:fill="FFFFFF"/>
        </w:rPr>
        <w:t>, 14(2): 192-198.</w:t>
      </w:r>
    </w:p>
    <w:p w14:paraId="611D2CBD" w14:textId="77777777" w:rsidR="00122F3F" w:rsidRPr="00122F3F" w:rsidRDefault="00122F3F" w:rsidP="00122F3F">
      <w:pPr>
        <w:spacing w:after="0" w:line="240" w:lineRule="auto"/>
        <w:ind w:left="360" w:hanging="360"/>
        <w:jc w:val="both"/>
        <w:rPr>
          <w:rFonts w:ascii="Times New Roman" w:hAnsi="Times New Roman" w:cs="Times New Roman"/>
          <w:sz w:val="24"/>
          <w:szCs w:val="24"/>
          <w:shd w:val="clear" w:color="auto" w:fill="FFFFFF"/>
        </w:rPr>
      </w:pPr>
    </w:p>
    <w:p w14:paraId="48210D63" w14:textId="374A4439" w:rsidR="008B2DC8" w:rsidRDefault="008B2DC8" w:rsidP="00122F3F">
      <w:pPr>
        <w:spacing w:after="0" w:line="240" w:lineRule="auto"/>
        <w:ind w:left="360" w:hanging="360"/>
        <w:jc w:val="both"/>
        <w:rPr>
          <w:rFonts w:ascii="Times New Roman" w:hAnsi="Times New Roman" w:cs="Times New Roman"/>
          <w:color w:val="222222"/>
          <w:sz w:val="24"/>
          <w:szCs w:val="20"/>
          <w:shd w:val="clear" w:color="auto" w:fill="FFFFFF"/>
        </w:rPr>
      </w:pPr>
      <w:r w:rsidRPr="00122F3F">
        <w:rPr>
          <w:rFonts w:ascii="Times New Roman" w:hAnsi="Times New Roman" w:cs="Times New Roman"/>
          <w:color w:val="222222"/>
          <w:sz w:val="24"/>
          <w:szCs w:val="20"/>
          <w:highlight w:val="yellow"/>
          <w:shd w:val="clear" w:color="auto" w:fill="FFFFFF"/>
        </w:rPr>
        <w:t xml:space="preserve">Joshi, P., </w:t>
      </w:r>
      <w:proofErr w:type="spellStart"/>
      <w:r w:rsidRPr="00122F3F">
        <w:rPr>
          <w:rFonts w:ascii="Times New Roman" w:hAnsi="Times New Roman" w:cs="Times New Roman"/>
          <w:color w:val="222222"/>
          <w:sz w:val="24"/>
          <w:szCs w:val="20"/>
          <w:highlight w:val="yellow"/>
          <w:shd w:val="clear" w:color="auto" w:fill="FFFFFF"/>
        </w:rPr>
        <w:t>Gautam</w:t>
      </w:r>
      <w:proofErr w:type="spellEnd"/>
      <w:r w:rsidRPr="00122F3F">
        <w:rPr>
          <w:rFonts w:ascii="Times New Roman" w:hAnsi="Times New Roman" w:cs="Times New Roman"/>
          <w:color w:val="222222"/>
          <w:sz w:val="24"/>
          <w:szCs w:val="20"/>
          <w:highlight w:val="yellow"/>
          <w:shd w:val="clear" w:color="auto" w:fill="FFFFFF"/>
        </w:rPr>
        <w:t xml:space="preserve">, P. and </w:t>
      </w:r>
      <w:proofErr w:type="spellStart"/>
      <w:r w:rsidRPr="00122F3F">
        <w:rPr>
          <w:rFonts w:ascii="Times New Roman" w:hAnsi="Times New Roman" w:cs="Times New Roman"/>
          <w:color w:val="222222"/>
          <w:sz w:val="24"/>
          <w:szCs w:val="20"/>
          <w:highlight w:val="yellow"/>
          <w:shd w:val="clear" w:color="auto" w:fill="FFFFFF"/>
        </w:rPr>
        <w:t>Wagle</w:t>
      </w:r>
      <w:proofErr w:type="spellEnd"/>
      <w:r w:rsidRPr="00122F3F">
        <w:rPr>
          <w:rFonts w:ascii="Times New Roman" w:hAnsi="Times New Roman" w:cs="Times New Roman"/>
          <w:color w:val="222222"/>
          <w:sz w:val="24"/>
          <w:szCs w:val="20"/>
          <w:highlight w:val="yellow"/>
          <w:shd w:val="clear" w:color="auto" w:fill="FFFFFF"/>
        </w:rPr>
        <w:t>, P. (2021). Growth and instability analysis of major crops in Nepal. </w:t>
      </w:r>
      <w:r w:rsidRPr="00122F3F">
        <w:rPr>
          <w:rFonts w:ascii="Times New Roman" w:hAnsi="Times New Roman" w:cs="Times New Roman"/>
          <w:i/>
          <w:iCs/>
          <w:color w:val="222222"/>
          <w:sz w:val="24"/>
          <w:szCs w:val="20"/>
          <w:highlight w:val="yellow"/>
          <w:shd w:val="clear" w:color="auto" w:fill="FFFFFF"/>
        </w:rPr>
        <w:t>Journal of Agriculture and Food Research</w:t>
      </w:r>
      <w:r w:rsidRPr="00122F3F">
        <w:rPr>
          <w:rFonts w:ascii="Times New Roman" w:hAnsi="Times New Roman" w:cs="Times New Roman"/>
          <w:color w:val="222222"/>
          <w:sz w:val="24"/>
          <w:szCs w:val="20"/>
          <w:highlight w:val="yellow"/>
          <w:shd w:val="clear" w:color="auto" w:fill="FFFFFF"/>
        </w:rPr>
        <w:t>, 6: 1-6.</w:t>
      </w:r>
    </w:p>
    <w:p w14:paraId="37281852" w14:textId="77777777" w:rsidR="00122F3F" w:rsidRPr="00122F3F" w:rsidRDefault="00122F3F" w:rsidP="00122F3F">
      <w:pPr>
        <w:spacing w:after="0" w:line="240" w:lineRule="auto"/>
        <w:ind w:left="360" w:hanging="360"/>
        <w:jc w:val="both"/>
        <w:rPr>
          <w:rFonts w:ascii="Times New Roman" w:hAnsi="Times New Roman" w:cs="Times New Roman"/>
          <w:sz w:val="28"/>
        </w:rPr>
      </w:pPr>
    </w:p>
    <w:p w14:paraId="370B674F" w14:textId="1839E4EC" w:rsidR="008B2DC8" w:rsidRDefault="008B2DC8" w:rsidP="00122F3F">
      <w:pPr>
        <w:spacing w:after="0" w:line="240" w:lineRule="auto"/>
        <w:ind w:left="360" w:hanging="360"/>
        <w:jc w:val="both"/>
        <w:rPr>
          <w:rFonts w:ascii="Times New Roman" w:hAnsi="Times New Roman" w:cs="Times New Roman"/>
          <w:sz w:val="24"/>
          <w:szCs w:val="24"/>
          <w:shd w:val="clear" w:color="auto" w:fill="FFFFFF"/>
        </w:rPr>
      </w:pPr>
      <w:r w:rsidRPr="00122F3F">
        <w:rPr>
          <w:rFonts w:ascii="Times New Roman" w:hAnsi="Times New Roman" w:cs="Times New Roman"/>
          <w:sz w:val="24"/>
          <w:szCs w:val="24"/>
          <w:shd w:val="clear" w:color="auto" w:fill="FFFFFF"/>
        </w:rPr>
        <w:t>Kumar, H., Mishra, D., and Sah, U. (2022). Growth, instability and decomposition analysis of lentil production in India. </w:t>
      </w:r>
      <w:r w:rsidRPr="00122F3F">
        <w:rPr>
          <w:rFonts w:ascii="Times New Roman" w:hAnsi="Times New Roman" w:cs="Times New Roman"/>
          <w:i/>
          <w:iCs/>
          <w:sz w:val="24"/>
          <w:szCs w:val="24"/>
          <w:shd w:val="clear" w:color="auto" w:fill="FFFFFF"/>
        </w:rPr>
        <w:t>Journal of Food Legumes</w:t>
      </w:r>
      <w:r w:rsidRPr="00122F3F">
        <w:rPr>
          <w:rFonts w:ascii="Times New Roman" w:hAnsi="Times New Roman" w:cs="Times New Roman"/>
          <w:sz w:val="24"/>
          <w:szCs w:val="24"/>
          <w:shd w:val="clear" w:color="auto" w:fill="FFFFFF"/>
        </w:rPr>
        <w:t>, </w:t>
      </w:r>
      <w:r w:rsidRPr="00122F3F">
        <w:rPr>
          <w:rFonts w:ascii="Times New Roman" w:hAnsi="Times New Roman" w:cs="Times New Roman"/>
          <w:iCs/>
          <w:sz w:val="24"/>
          <w:szCs w:val="24"/>
          <w:shd w:val="clear" w:color="auto" w:fill="FFFFFF"/>
        </w:rPr>
        <w:t>35</w:t>
      </w:r>
      <w:r w:rsidRPr="00122F3F">
        <w:rPr>
          <w:rFonts w:ascii="Times New Roman" w:hAnsi="Times New Roman" w:cs="Times New Roman"/>
          <w:sz w:val="24"/>
          <w:szCs w:val="24"/>
          <w:shd w:val="clear" w:color="auto" w:fill="FFFFFF"/>
        </w:rPr>
        <w:t>(1): 65-67.</w:t>
      </w:r>
    </w:p>
    <w:p w14:paraId="000FF121" w14:textId="77777777" w:rsidR="00122F3F" w:rsidRPr="00122F3F" w:rsidRDefault="00122F3F" w:rsidP="00122F3F">
      <w:pPr>
        <w:spacing w:after="0" w:line="240" w:lineRule="auto"/>
        <w:ind w:left="360" w:hanging="360"/>
        <w:jc w:val="both"/>
        <w:rPr>
          <w:rFonts w:ascii="Times New Roman" w:hAnsi="Times New Roman" w:cs="Times New Roman"/>
          <w:sz w:val="24"/>
          <w:szCs w:val="24"/>
          <w:shd w:val="clear" w:color="auto" w:fill="FFFFFF"/>
        </w:rPr>
      </w:pPr>
    </w:p>
    <w:p w14:paraId="4B87068F" w14:textId="7EA225B9" w:rsidR="008B2DC8" w:rsidRDefault="008B2DC8" w:rsidP="00122F3F">
      <w:pPr>
        <w:spacing w:after="0" w:line="240" w:lineRule="auto"/>
        <w:ind w:left="360" w:hanging="360"/>
        <w:jc w:val="both"/>
        <w:rPr>
          <w:rFonts w:ascii="Times New Roman" w:hAnsi="Times New Roman" w:cs="Times New Roman"/>
          <w:sz w:val="24"/>
          <w:szCs w:val="24"/>
        </w:rPr>
      </w:pPr>
      <w:r w:rsidRPr="00122F3F">
        <w:rPr>
          <w:rFonts w:ascii="Times New Roman" w:hAnsi="Times New Roman" w:cs="Times New Roman"/>
          <w:sz w:val="24"/>
          <w:szCs w:val="24"/>
        </w:rPr>
        <w:t xml:space="preserve">Kumar, M. and Menon, S.V. (2022). Statistical modeling and trend analysis of jackfruit production in the districts of Kerala in India. </w:t>
      </w:r>
      <w:r w:rsidRPr="00122F3F">
        <w:rPr>
          <w:rFonts w:ascii="Times New Roman" w:hAnsi="Times New Roman" w:cs="Times New Roman"/>
          <w:i/>
          <w:sz w:val="24"/>
          <w:szCs w:val="24"/>
        </w:rPr>
        <w:t>International Journal of Agriculture, Environment and Biotechnology,</w:t>
      </w:r>
      <w:r w:rsidRPr="00122F3F">
        <w:rPr>
          <w:rFonts w:ascii="Times New Roman" w:hAnsi="Times New Roman" w:cs="Times New Roman"/>
          <w:sz w:val="24"/>
          <w:szCs w:val="24"/>
        </w:rPr>
        <w:t xml:space="preserve"> 15(03): 745-752.</w:t>
      </w:r>
    </w:p>
    <w:p w14:paraId="2D8E26E4" w14:textId="77777777" w:rsidR="00122F3F" w:rsidRPr="00122F3F" w:rsidRDefault="00122F3F" w:rsidP="00122F3F">
      <w:pPr>
        <w:spacing w:after="0" w:line="240" w:lineRule="auto"/>
        <w:ind w:left="360" w:hanging="360"/>
        <w:jc w:val="both"/>
        <w:rPr>
          <w:rFonts w:ascii="Times New Roman" w:hAnsi="Times New Roman" w:cs="Times New Roman"/>
          <w:sz w:val="24"/>
          <w:szCs w:val="24"/>
          <w:shd w:val="clear" w:color="auto" w:fill="FFFFFF"/>
        </w:rPr>
      </w:pPr>
    </w:p>
    <w:p w14:paraId="16137305" w14:textId="4176C3AF" w:rsidR="008B2DC8" w:rsidRDefault="008B2DC8" w:rsidP="00122F3F">
      <w:pPr>
        <w:spacing w:after="0" w:line="240" w:lineRule="auto"/>
        <w:ind w:left="360" w:hanging="360"/>
        <w:jc w:val="both"/>
        <w:rPr>
          <w:rFonts w:ascii="Times New Roman" w:hAnsi="Times New Roman" w:cs="Times New Roman"/>
          <w:sz w:val="24"/>
          <w:szCs w:val="24"/>
          <w:shd w:val="clear" w:color="auto" w:fill="FFFFFF"/>
        </w:rPr>
      </w:pPr>
      <w:r w:rsidRPr="00122F3F">
        <w:rPr>
          <w:rFonts w:ascii="Times New Roman" w:hAnsi="Times New Roman" w:cs="Times New Roman"/>
          <w:sz w:val="24"/>
          <w:szCs w:val="24"/>
          <w:shd w:val="clear" w:color="auto" w:fill="FFFFFF"/>
        </w:rPr>
        <w:t xml:space="preserve">Kumar, M., </w:t>
      </w:r>
      <w:r w:rsidRPr="00122F3F">
        <w:rPr>
          <w:rFonts w:ascii="Times New Roman" w:hAnsi="Times New Roman" w:cs="Times New Roman"/>
          <w:sz w:val="24"/>
          <w:szCs w:val="24"/>
          <w:highlight w:val="yellow"/>
        </w:rPr>
        <w:t>Gowda K.E., S.,</w:t>
      </w:r>
      <w:r w:rsidRPr="00122F3F">
        <w:rPr>
          <w:rFonts w:ascii="Times New Roman" w:hAnsi="Times New Roman" w:cs="Times New Roman"/>
          <w:sz w:val="24"/>
          <w:szCs w:val="24"/>
        </w:rPr>
        <w:t xml:space="preserve"> </w:t>
      </w:r>
      <w:r w:rsidRPr="00122F3F">
        <w:rPr>
          <w:rFonts w:ascii="Times New Roman" w:hAnsi="Times New Roman" w:cs="Times New Roman"/>
          <w:sz w:val="24"/>
          <w:szCs w:val="24"/>
          <w:shd w:val="clear" w:color="auto" w:fill="FFFFFF"/>
        </w:rPr>
        <w:t>Prakash, G. and Menon, S.V. (2025b). Assessment of trend pattern of rice production in some rice growing states of India. </w:t>
      </w:r>
      <w:r w:rsidRPr="00122F3F">
        <w:rPr>
          <w:rFonts w:ascii="Times New Roman" w:hAnsi="Times New Roman" w:cs="Times New Roman"/>
          <w:i/>
          <w:iCs/>
          <w:sz w:val="24"/>
          <w:szCs w:val="24"/>
          <w:shd w:val="clear" w:color="auto" w:fill="FFFFFF"/>
        </w:rPr>
        <w:t>Journal of Experimental Agriculture International</w:t>
      </w:r>
      <w:r w:rsidRPr="00122F3F">
        <w:rPr>
          <w:rFonts w:ascii="Times New Roman" w:hAnsi="Times New Roman" w:cs="Times New Roman"/>
          <w:sz w:val="24"/>
          <w:szCs w:val="24"/>
          <w:shd w:val="clear" w:color="auto" w:fill="FFFFFF"/>
        </w:rPr>
        <w:t>, </w:t>
      </w:r>
      <w:r w:rsidRPr="00122F3F">
        <w:rPr>
          <w:rFonts w:ascii="Times New Roman" w:hAnsi="Times New Roman" w:cs="Times New Roman"/>
          <w:iCs/>
          <w:sz w:val="24"/>
          <w:szCs w:val="24"/>
          <w:shd w:val="clear" w:color="auto" w:fill="FFFFFF"/>
        </w:rPr>
        <w:t>47</w:t>
      </w:r>
      <w:r w:rsidRPr="00122F3F">
        <w:rPr>
          <w:rFonts w:ascii="Times New Roman" w:hAnsi="Times New Roman" w:cs="Times New Roman"/>
          <w:sz w:val="24"/>
          <w:szCs w:val="24"/>
          <w:shd w:val="clear" w:color="auto" w:fill="FFFFFF"/>
        </w:rPr>
        <w:t>(1): 582–591.</w:t>
      </w:r>
    </w:p>
    <w:p w14:paraId="043DD5A9" w14:textId="77777777" w:rsidR="00122F3F" w:rsidRPr="00122F3F" w:rsidRDefault="00122F3F" w:rsidP="00122F3F">
      <w:pPr>
        <w:spacing w:after="0" w:line="240" w:lineRule="auto"/>
        <w:ind w:left="360" w:hanging="360"/>
        <w:jc w:val="both"/>
        <w:rPr>
          <w:rFonts w:ascii="Times New Roman" w:hAnsi="Times New Roman" w:cs="Times New Roman"/>
          <w:sz w:val="24"/>
          <w:szCs w:val="24"/>
          <w:shd w:val="clear" w:color="auto" w:fill="FFFFFF"/>
        </w:rPr>
      </w:pPr>
    </w:p>
    <w:p w14:paraId="03303CD8" w14:textId="533A7A01" w:rsidR="008B2DC8" w:rsidRDefault="008B2DC8" w:rsidP="00122F3F">
      <w:pPr>
        <w:spacing w:after="0" w:line="240" w:lineRule="auto"/>
        <w:ind w:left="360" w:hanging="360"/>
        <w:jc w:val="both"/>
        <w:rPr>
          <w:rFonts w:ascii="Times New Roman" w:hAnsi="Times New Roman" w:cs="Times New Roman"/>
          <w:sz w:val="24"/>
          <w:szCs w:val="24"/>
          <w:shd w:val="clear" w:color="auto" w:fill="FFFFFF"/>
        </w:rPr>
      </w:pPr>
      <w:r w:rsidRPr="00122F3F">
        <w:rPr>
          <w:rFonts w:ascii="Times New Roman" w:hAnsi="Times New Roman" w:cs="Times New Roman"/>
          <w:sz w:val="24"/>
          <w:szCs w:val="24"/>
          <w:shd w:val="clear" w:color="auto" w:fill="FFFFFF"/>
        </w:rPr>
        <w:t>Kumar, M., Singh, G., Singh, S. and Mishra, A. (2024). Performance of the major pulses crop in India: growth and instability. </w:t>
      </w:r>
      <w:r w:rsidRPr="00122F3F">
        <w:rPr>
          <w:rFonts w:ascii="Times New Roman" w:hAnsi="Times New Roman" w:cs="Times New Roman"/>
          <w:i/>
          <w:iCs/>
          <w:sz w:val="24"/>
          <w:szCs w:val="24"/>
          <w:shd w:val="clear" w:color="auto" w:fill="FFFFFF"/>
        </w:rPr>
        <w:t>Asian Journal of Research in Crop Science</w:t>
      </w:r>
      <w:r w:rsidRPr="00122F3F">
        <w:rPr>
          <w:rFonts w:ascii="Times New Roman" w:hAnsi="Times New Roman" w:cs="Times New Roman"/>
          <w:sz w:val="24"/>
          <w:szCs w:val="24"/>
          <w:shd w:val="clear" w:color="auto" w:fill="FFFFFF"/>
        </w:rPr>
        <w:t>, </w:t>
      </w:r>
      <w:r w:rsidRPr="00122F3F">
        <w:rPr>
          <w:rFonts w:ascii="Times New Roman" w:hAnsi="Times New Roman" w:cs="Times New Roman"/>
          <w:i/>
          <w:iCs/>
          <w:sz w:val="24"/>
          <w:szCs w:val="24"/>
          <w:shd w:val="clear" w:color="auto" w:fill="FFFFFF"/>
        </w:rPr>
        <w:t>9</w:t>
      </w:r>
      <w:r w:rsidRPr="00122F3F">
        <w:rPr>
          <w:rFonts w:ascii="Times New Roman" w:hAnsi="Times New Roman" w:cs="Times New Roman"/>
          <w:sz w:val="24"/>
          <w:szCs w:val="24"/>
          <w:shd w:val="clear" w:color="auto" w:fill="FFFFFF"/>
        </w:rPr>
        <w:t>(4): 348-357.</w:t>
      </w:r>
    </w:p>
    <w:p w14:paraId="05674864" w14:textId="77777777" w:rsidR="00122F3F" w:rsidRPr="00122F3F" w:rsidRDefault="00122F3F" w:rsidP="00122F3F">
      <w:pPr>
        <w:spacing w:after="0" w:line="240" w:lineRule="auto"/>
        <w:ind w:left="360" w:hanging="360"/>
        <w:jc w:val="both"/>
        <w:rPr>
          <w:rFonts w:ascii="Times New Roman" w:hAnsi="Times New Roman" w:cs="Times New Roman"/>
          <w:sz w:val="24"/>
          <w:szCs w:val="24"/>
          <w:shd w:val="clear" w:color="auto" w:fill="FFFFFF"/>
        </w:rPr>
      </w:pPr>
    </w:p>
    <w:p w14:paraId="518E5273" w14:textId="6650D781" w:rsidR="008B2DC8" w:rsidRDefault="008B2DC8" w:rsidP="00122F3F">
      <w:pPr>
        <w:spacing w:after="0" w:line="240" w:lineRule="auto"/>
        <w:ind w:left="360" w:hanging="360"/>
        <w:jc w:val="both"/>
        <w:rPr>
          <w:rFonts w:ascii="Times New Roman" w:hAnsi="Times New Roman" w:cs="Times New Roman"/>
          <w:sz w:val="24"/>
          <w:szCs w:val="24"/>
          <w:shd w:val="clear" w:color="auto" w:fill="FFFFFF"/>
        </w:rPr>
      </w:pPr>
      <w:r w:rsidRPr="00122F3F">
        <w:rPr>
          <w:rFonts w:ascii="Times New Roman" w:hAnsi="Times New Roman" w:cs="Times New Roman"/>
          <w:sz w:val="24"/>
          <w:szCs w:val="24"/>
          <w:highlight w:val="yellow"/>
          <w:shd w:val="clear" w:color="auto" w:fill="FFFFFF"/>
        </w:rPr>
        <w:t>Kumar, M., Singh, S., Singh, G. and Mishra, A. (2025a). Temporal instability and growth trends of lentil (</w:t>
      </w:r>
      <w:r w:rsidRPr="00122F3F">
        <w:rPr>
          <w:rFonts w:ascii="Times New Roman" w:hAnsi="Times New Roman" w:cs="Times New Roman"/>
          <w:i/>
          <w:sz w:val="24"/>
          <w:szCs w:val="24"/>
          <w:highlight w:val="yellow"/>
          <w:shd w:val="clear" w:color="auto" w:fill="FFFFFF"/>
        </w:rPr>
        <w:t xml:space="preserve">Lens </w:t>
      </w:r>
      <w:proofErr w:type="spellStart"/>
      <w:r w:rsidRPr="00122F3F">
        <w:rPr>
          <w:rFonts w:ascii="Times New Roman" w:hAnsi="Times New Roman" w:cs="Times New Roman"/>
          <w:i/>
          <w:sz w:val="24"/>
          <w:szCs w:val="24"/>
          <w:highlight w:val="yellow"/>
          <w:shd w:val="clear" w:color="auto" w:fill="FFFFFF"/>
        </w:rPr>
        <w:t>culinaris</w:t>
      </w:r>
      <w:proofErr w:type="spellEnd"/>
      <w:r w:rsidRPr="00122F3F">
        <w:rPr>
          <w:rFonts w:ascii="Times New Roman" w:hAnsi="Times New Roman" w:cs="Times New Roman"/>
          <w:sz w:val="24"/>
          <w:szCs w:val="24"/>
          <w:highlight w:val="yellow"/>
          <w:shd w:val="clear" w:color="auto" w:fill="FFFFFF"/>
        </w:rPr>
        <w:t xml:space="preserve"> L.) in India: A period-wise analysis from 2000 to 2021</w:t>
      </w:r>
      <w:r w:rsidRPr="00122F3F">
        <w:rPr>
          <w:rFonts w:ascii="Times New Roman" w:hAnsi="Times New Roman" w:cs="Times New Roman"/>
          <w:i/>
          <w:sz w:val="24"/>
          <w:szCs w:val="24"/>
          <w:highlight w:val="yellow"/>
          <w:shd w:val="clear" w:color="auto" w:fill="FFFFFF"/>
        </w:rPr>
        <w:t>. Journal of Global Agriculture and Ecology</w:t>
      </w:r>
      <w:r w:rsidRPr="00122F3F">
        <w:rPr>
          <w:rFonts w:ascii="Times New Roman" w:hAnsi="Times New Roman" w:cs="Times New Roman"/>
          <w:sz w:val="24"/>
          <w:szCs w:val="24"/>
          <w:highlight w:val="yellow"/>
          <w:shd w:val="clear" w:color="auto" w:fill="FFFFFF"/>
        </w:rPr>
        <w:t>, 17(2): 9–14.</w:t>
      </w:r>
    </w:p>
    <w:p w14:paraId="46684C06" w14:textId="77777777" w:rsidR="00122F3F" w:rsidRPr="00BC07EE" w:rsidRDefault="00122F3F" w:rsidP="00122F3F">
      <w:pPr>
        <w:spacing w:after="0" w:line="240" w:lineRule="auto"/>
        <w:ind w:left="360" w:hanging="360"/>
        <w:jc w:val="both"/>
        <w:rPr>
          <w:rFonts w:ascii="Times New Roman" w:hAnsi="Times New Roman" w:cs="Times New Roman"/>
          <w:sz w:val="24"/>
          <w:szCs w:val="24"/>
          <w:shd w:val="clear" w:color="auto" w:fill="FFFFFF"/>
        </w:rPr>
      </w:pPr>
    </w:p>
    <w:p w14:paraId="384CE17B" w14:textId="2A396C0E" w:rsidR="008B2DC8" w:rsidRDefault="008B2DC8" w:rsidP="00122F3F">
      <w:pPr>
        <w:spacing w:after="0" w:line="240" w:lineRule="auto"/>
        <w:ind w:left="360" w:hanging="360"/>
        <w:jc w:val="both"/>
        <w:rPr>
          <w:rFonts w:ascii="Times New Roman" w:hAnsi="Times New Roman" w:cs="Times New Roman"/>
          <w:sz w:val="24"/>
          <w:szCs w:val="24"/>
          <w:shd w:val="clear" w:color="auto" w:fill="FFFFFF"/>
        </w:rPr>
      </w:pPr>
      <w:r w:rsidRPr="00122F3F">
        <w:rPr>
          <w:rFonts w:ascii="Times New Roman" w:hAnsi="Times New Roman" w:cs="Times New Roman"/>
          <w:sz w:val="24"/>
          <w:szCs w:val="24"/>
          <w:highlight w:val="yellow"/>
          <w:shd w:val="clear" w:color="auto" w:fill="FFFFFF"/>
        </w:rPr>
        <w:lastRenderedPageBreak/>
        <w:t>Mishra, A., Kumar, M., Singh, G. and Singh, S. (2025). Empirical Analysis of the Growth Dynamics and Instability of Cotton, Jute, and Mesta in India. Asian Journal of Advances in Agricultural Research, 25(3): 21–28.</w:t>
      </w:r>
    </w:p>
    <w:p w14:paraId="77F321CF" w14:textId="77777777" w:rsidR="00122F3F" w:rsidRPr="00BC07EE" w:rsidRDefault="00122F3F" w:rsidP="00122F3F">
      <w:pPr>
        <w:spacing w:after="0" w:line="240" w:lineRule="auto"/>
        <w:ind w:left="360" w:hanging="360"/>
        <w:jc w:val="both"/>
        <w:rPr>
          <w:rFonts w:ascii="Times New Roman" w:hAnsi="Times New Roman" w:cs="Times New Roman"/>
          <w:sz w:val="24"/>
          <w:szCs w:val="24"/>
          <w:shd w:val="clear" w:color="auto" w:fill="FFFFFF"/>
        </w:rPr>
      </w:pPr>
    </w:p>
    <w:p w14:paraId="139CB4F7" w14:textId="45650267" w:rsidR="008B2DC8" w:rsidRDefault="008B2DC8" w:rsidP="00122F3F">
      <w:pPr>
        <w:spacing w:after="0" w:line="240" w:lineRule="auto"/>
        <w:ind w:left="360" w:hanging="360"/>
        <w:jc w:val="both"/>
        <w:rPr>
          <w:rFonts w:ascii="Times New Roman" w:hAnsi="Times New Roman" w:cs="Times New Roman"/>
          <w:sz w:val="24"/>
          <w:szCs w:val="24"/>
        </w:rPr>
      </w:pPr>
      <w:proofErr w:type="spellStart"/>
      <w:r w:rsidRPr="00122F3F">
        <w:rPr>
          <w:rFonts w:ascii="Times New Roman" w:hAnsi="Times New Roman" w:cs="Times New Roman"/>
          <w:sz w:val="24"/>
          <w:szCs w:val="24"/>
        </w:rPr>
        <w:t>MoAFW</w:t>
      </w:r>
      <w:proofErr w:type="spellEnd"/>
      <w:r w:rsidRPr="00122F3F">
        <w:rPr>
          <w:rFonts w:ascii="Times New Roman" w:hAnsi="Times New Roman" w:cs="Times New Roman"/>
          <w:sz w:val="24"/>
          <w:szCs w:val="24"/>
        </w:rPr>
        <w:t xml:space="preserve"> (2024). Annual Report of Ministry of Agricultural &amp; Farmers Welfare. </w:t>
      </w:r>
      <w:r w:rsidRPr="00122F3F">
        <w:rPr>
          <w:rFonts w:ascii="Times New Roman" w:hAnsi="Times New Roman" w:cs="Times New Roman"/>
          <w:i/>
          <w:iCs/>
          <w:sz w:val="24"/>
          <w:szCs w:val="24"/>
        </w:rPr>
        <w:t>Directorate of Pulses Development, Government of India</w:t>
      </w:r>
      <w:r w:rsidRPr="00122F3F">
        <w:rPr>
          <w:rFonts w:ascii="Times New Roman" w:hAnsi="Times New Roman" w:cs="Times New Roman"/>
          <w:sz w:val="24"/>
          <w:szCs w:val="24"/>
        </w:rPr>
        <w:t>.</w:t>
      </w:r>
    </w:p>
    <w:p w14:paraId="4F19FB2A" w14:textId="77777777" w:rsidR="00122F3F" w:rsidRPr="00122F3F" w:rsidRDefault="00122F3F" w:rsidP="00122F3F">
      <w:pPr>
        <w:spacing w:after="0" w:line="240" w:lineRule="auto"/>
        <w:ind w:left="360" w:hanging="360"/>
        <w:jc w:val="both"/>
        <w:rPr>
          <w:rFonts w:ascii="Times New Roman" w:hAnsi="Times New Roman" w:cs="Times New Roman"/>
          <w:sz w:val="24"/>
          <w:szCs w:val="24"/>
        </w:rPr>
      </w:pPr>
    </w:p>
    <w:p w14:paraId="7DD725C5" w14:textId="32C55A9E" w:rsidR="008B2DC8" w:rsidRDefault="008B2DC8" w:rsidP="00122F3F">
      <w:pPr>
        <w:spacing w:after="0" w:line="240" w:lineRule="auto"/>
        <w:ind w:left="360" w:hanging="360"/>
        <w:jc w:val="both"/>
        <w:rPr>
          <w:rFonts w:ascii="Times New Roman" w:hAnsi="Times New Roman" w:cs="Times New Roman"/>
          <w:sz w:val="24"/>
          <w:szCs w:val="24"/>
        </w:rPr>
      </w:pPr>
      <w:r w:rsidRPr="00122F3F">
        <w:rPr>
          <w:rFonts w:ascii="Times New Roman" w:hAnsi="Times New Roman" w:cs="Times New Roman"/>
          <w:sz w:val="24"/>
          <w:szCs w:val="24"/>
        </w:rPr>
        <w:t>Prakash, G., Kumar, M., Rana, S.K. and Gowda K.E., S. (2025). A statistical</w:t>
      </w:r>
      <w:r w:rsidRPr="00122F3F">
        <w:rPr>
          <w:rFonts w:ascii="Times New Roman" w:hAnsi="Times New Roman" w:cs="Times New Roman"/>
          <w:sz w:val="24"/>
          <w:szCs w:val="24"/>
        </w:rPr>
        <w:br/>
        <w:t xml:space="preserve">approach for assessment of growth rate and instability of wheat in selected states of India. </w:t>
      </w:r>
      <w:r w:rsidRPr="00122F3F">
        <w:rPr>
          <w:rFonts w:ascii="Times New Roman" w:hAnsi="Times New Roman" w:cs="Times New Roman"/>
          <w:i/>
          <w:iCs/>
          <w:sz w:val="24"/>
          <w:szCs w:val="24"/>
        </w:rPr>
        <w:t>Journal of Modern Applied Statistical Methods</w:t>
      </w:r>
      <w:r w:rsidRPr="00122F3F">
        <w:rPr>
          <w:rFonts w:ascii="Times New Roman" w:hAnsi="Times New Roman" w:cs="Times New Roman"/>
          <w:sz w:val="24"/>
          <w:szCs w:val="24"/>
        </w:rPr>
        <w:t>, 24(1): 76-89.</w:t>
      </w:r>
    </w:p>
    <w:p w14:paraId="58322980" w14:textId="77777777" w:rsidR="00122F3F" w:rsidRPr="00122F3F" w:rsidRDefault="00122F3F" w:rsidP="00122F3F">
      <w:pPr>
        <w:spacing w:after="0" w:line="240" w:lineRule="auto"/>
        <w:ind w:left="360" w:hanging="360"/>
        <w:jc w:val="both"/>
        <w:rPr>
          <w:rFonts w:ascii="Times New Roman" w:hAnsi="Times New Roman" w:cs="Times New Roman"/>
          <w:sz w:val="24"/>
          <w:szCs w:val="24"/>
          <w:shd w:val="clear" w:color="auto" w:fill="FFFFFF"/>
        </w:rPr>
      </w:pPr>
    </w:p>
    <w:p w14:paraId="41D0DFB1" w14:textId="176F05FE" w:rsidR="008B2DC8" w:rsidRDefault="008B2DC8" w:rsidP="00122F3F">
      <w:pPr>
        <w:spacing w:after="0" w:line="240" w:lineRule="auto"/>
        <w:ind w:left="360" w:hanging="360"/>
        <w:jc w:val="both"/>
        <w:rPr>
          <w:rFonts w:ascii="Times New Roman" w:hAnsi="Times New Roman" w:cs="Times New Roman"/>
          <w:sz w:val="24"/>
          <w:szCs w:val="24"/>
        </w:rPr>
      </w:pPr>
      <w:r w:rsidRPr="00122F3F">
        <w:rPr>
          <w:rFonts w:ascii="Times New Roman" w:hAnsi="Times New Roman" w:cs="Times New Roman"/>
          <w:sz w:val="24"/>
          <w:szCs w:val="24"/>
        </w:rPr>
        <w:t>Rana, S.K. and Kumar, M. (2022). Growth rate and instability analysis of sugarcane in selected states of India.</w:t>
      </w:r>
      <w:r w:rsidRPr="00122F3F">
        <w:rPr>
          <w:rFonts w:ascii="Times New Roman" w:hAnsi="Times New Roman" w:cs="Times New Roman"/>
          <w:i/>
          <w:sz w:val="24"/>
          <w:szCs w:val="24"/>
        </w:rPr>
        <w:t xml:space="preserve"> International Journal of Agriculture, Environment and Biotechnology</w:t>
      </w:r>
      <w:r w:rsidRPr="00122F3F">
        <w:rPr>
          <w:rFonts w:ascii="Times New Roman" w:hAnsi="Times New Roman" w:cs="Times New Roman"/>
          <w:sz w:val="24"/>
          <w:szCs w:val="24"/>
        </w:rPr>
        <w:t>, 15(04): 837-843.</w:t>
      </w:r>
    </w:p>
    <w:p w14:paraId="1945A9BB" w14:textId="77777777" w:rsidR="00122F3F" w:rsidRPr="00122F3F" w:rsidRDefault="00122F3F" w:rsidP="00122F3F">
      <w:pPr>
        <w:spacing w:after="0" w:line="240" w:lineRule="auto"/>
        <w:ind w:left="360" w:hanging="360"/>
        <w:jc w:val="both"/>
        <w:rPr>
          <w:rFonts w:ascii="Times New Roman" w:hAnsi="Times New Roman" w:cs="Times New Roman"/>
          <w:sz w:val="24"/>
          <w:szCs w:val="24"/>
          <w:shd w:val="clear" w:color="auto" w:fill="FFFFFF"/>
        </w:rPr>
      </w:pPr>
    </w:p>
    <w:p w14:paraId="05225D26" w14:textId="208D3736" w:rsidR="008B2DC8" w:rsidRDefault="008B2DC8" w:rsidP="00122F3F">
      <w:pPr>
        <w:spacing w:after="0" w:line="240" w:lineRule="auto"/>
        <w:ind w:left="360" w:hanging="360"/>
        <w:jc w:val="both"/>
        <w:rPr>
          <w:rFonts w:ascii="Times New Roman" w:hAnsi="Times New Roman" w:cs="Times New Roman"/>
          <w:sz w:val="24"/>
          <w:szCs w:val="24"/>
          <w:shd w:val="clear" w:color="auto" w:fill="FFFFFF"/>
        </w:rPr>
      </w:pPr>
      <w:r w:rsidRPr="00122F3F">
        <w:rPr>
          <w:rFonts w:ascii="Times New Roman" w:hAnsi="Times New Roman" w:cs="Times New Roman"/>
          <w:sz w:val="24"/>
          <w:szCs w:val="24"/>
          <w:shd w:val="clear" w:color="auto" w:fill="FFFFFF"/>
        </w:rPr>
        <w:t xml:space="preserve">Sharma, M.K., </w:t>
      </w:r>
      <w:proofErr w:type="spellStart"/>
      <w:r w:rsidRPr="00122F3F">
        <w:rPr>
          <w:rFonts w:ascii="Times New Roman" w:hAnsi="Times New Roman" w:cs="Times New Roman"/>
          <w:sz w:val="24"/>
          <w:szCs w:val="24"/>
          <w:shd w:val="clear" w:color="auto" w:fill="FFFFFF"/>
        </w:rPr>
        <w:t>Sisodia</w:t>
      </w:r>
      <w:proofErr w:type="spellEnd"/>
      <w:r w:rsidRPr="00122F3F">
        <w:rPr>
          <w:rFonts w:ascii="Times New Roman" w:hAnsi="Times New Roman" w:cs="Times New Roman"/>
          <w:sz w:val="24"/>
          <w:szCs w:val="24"/>
          <w:shd w:val="clear" w:color="auto" w:fill="FFFFFF"/>
        </w:rPr>
        <w:t>, B.V.S. and Kumar, V. (2014). Pattern of growth and scenario of pulse production in Uttar Pradesh: A regional study. </w:t>
      </w:r>
      <w:r w:rsidRPr="00122F3F">
        <w:rPr>
          <w:rFonts w:ascii="Times New Roman" w:hAnsi="Times New Roman" w:cs="Times New Roman"/>
          <w:i/>
          <w:iCs/>
          <w:sz w:val="24"/>
          <w:szCs w:val="24"/>
          <w:shd w:val="clear" w:color="auto" w:fill="FFFFFF"/>
        </w:rPr>
        <w:t>International Journal of Innovative Social Science &amp; Humanities Research</w:t>
      </w:r>
      <w:r w:rsidRPr="00122F3F">
        <w:rPr>
          <w:rFonts w:ascii="Times New Roman" w:hAnsi="Times New Roman" w:cs="Times New Roman"/>
          <w:sz w:val="24"/>
          <w:szCs w:val="24"/>
          <w:shd w:val="clear" w:color="auto" w:fill="FFFFFF"/>
        </w:rPr>
        <w:t>, </w:t>
      </w:r>
      <w:r w:rsidRPr="00122F3F">
        <w:rPr>
          <w:rFonts w:ascii="Times New Roman" w:hAnsi="Times New Roman" w:cs="Times New Roman"/>
          <w:iCs/>
          <w:sz w:val="24"/>
          <w:szCs w:val="24"/>
          <w:shd w:val="clear" w:color="auto" w:fill="FFFFFF"/>
        </w:rPr>
        <w:t>2</w:t>
      </w:r>
      <w:r w:rsidRPr="00122F3F">
        <w:rPr>
          <w:rFonts w:ascii="Times New Roman" w:hAnsi="Times New Roman" w:cs="Times New Roman"/>
          <w:sz w:val="24"/>
          <w:szCs w:val="24"/>
          <w:shd w:val="clear" w:color="auto" w:fill="FFFFFF"/>
        </w:rPr>
        <w:t>(1): 1-16.</w:t>
      </w:r>
    </w:p>
    <w:p w14:paraId="648BE902" w14:textId="77777777" w:rsidR="00122F3F" w:rsidRPr="00122F3F" w:rsidRDefault="00122F3F" w:rsidP="00122F3F">
      <w:pPr>
        <w:spacing w:after="0" w:line="240" w:lineRule="auto"/>
        <w:ind w:left="360" w:hanging="360"/>
        <w:jc w:val="both"/>
        <w:rPr>
          <w:rFonts w:ascii="Times New Roman" w:hAnsi="Times New Roman" w:cs="Times New Roman"/>
          <w:sz w:val="24"/>
          <w:szCs w:val="24"/>
          <w:shd w:val="clear" w:color="auto" w:fill="FFFFFF"/>
        </w:rPr>
      </w:pPr>
    </w:p>
    <w:p w14:paraId="125C3819" w14:textId="6676DC1F" w:rsidR="008B2DC8" w:rsidRDefault="008B2DC8" w:rsidP="00122F3F">
      <w:pPr>
        <w:spacing w:after="0" w:line="240" w:lineRule="auto"/>
        <w:ind w:left="360" w:hanging="360"/>
        <w:jc w:val="both"/>
        <w:rPr>
          <w:rFonts w:ascii="Times New Roman" w:hAnsi="Times New Roman" w:cs="Times New Roman"/>
          <w:sz w:val="24"/>
          <w:szCs w:val="24"/>
          <w:shd w:val="clear" w:color="auto" w:fill="FFFFFF"/>
        </w:rPr>
      </w:pPr>
      <w:r w:rsidRPr="00122F3F">
        <w:rPr>
          <w:rFonts w:ascii="Times New Roman" w:hAnsi="Times New Roman" w:cs="Times New Roman"/>
          <w:sz w:val="24"/>
          <w:szCs w:val="24"/>
          <w:shd w:val="clear" w:color="auto" w:fill="FFFFFF"/>
        </w:rPr>
        <w:t xml:space="preserve">Sharma, M.K., </w:t>
      </w:r>
      <w:proofErr w:type="spellStart"/>
      <w:r w:rsidRPr="00122F3F">
        <w:rPr>
          <w:rFonts w:ascii="Times New Roman" w:hAnsi="Times New Roman" w:cs="Times New Roman"/>
          <w:sz w:val="24"/>
          <w:szCs w:val="24"/>
          <w:shd w:val="clear" w:color="auto" w:fill="FFFFFF"/>
        </w:rPr>
        <w:t>Sisodia</w:t>
      </w:r>
      <w:proofErr w:type="spellEnd"/>
      <w:r w:rsidRPr="00122F3F">
        <w:rPr>
          <w:rFonts w:ascii="Times New Roman" w:hAnsi="Times New Roman" w:cs="Times New Roman"/>
          <w:sz w:val="24"/>
          <w:szCs w:val="24"/>
          <w:shd w:val="clear" w:color="auto" w:fill="FFFFFF"/>
        </w:rPr>
        <w:t>, B.V.S. and Lal, K. (2013). Growth and trends of pulse production in India. </w:t>
      </w:r>
      <w:r w:rsidRPr="00122F3F">
        <w:rPr>
          <w:rFonts w:ascii="Times New Roman" w:hAnsi="Times New Roman" w:cs="Times New Roman"/>
          <w:i/>
          <w:iCs/>
          <w:sz w:val="24"/>
          <w:szCs w:val="24"/>
          <w:shd w:val="clear" w:color="auto" w:fill="FFFFFF"/>
        </w:rPr>
        <w:t>Journal of Food Legumes</w:t>
      </w:r>
      <w:r w:rsidRPr="00122F3F">
        <w:rPr>
          <w:rFonts w:ascii="Times New Roman" w:hAnsi="Times New Roman" w:cs="Times New Roman"/>
          <w:sz w:val="24"/>
          <w:szCs w:val="24"/>
          <w:shd w:val="clear" w:color="auto" w:fill="FFFFFF"/>
        </w:rPr>
        <w:t>, 26(1&amp;2): 86-92.</w:t>
      </w:r>
    </w:p>
    <w:p w14:paraId="78E78EC3" w14:textId="77777777" w:rsidR="00122F3F" w:rsidRPr="00122F3F" w:rsidRDefault="00122F3F" w:rsidP="00122F3F">
      <w:pPr>
        <w:spacing w:after="0" w:line="240" w:lineRule="auto"/>
        <w:ind w:left="360" w:hanging="360"/>
        <w:jc w:val="both"/>
        <w:rPr>
          <w:rFonts w:ascii="Times New Roman" w:hAnsi="Times New Roman" w:cs="Times New Roman"/>
          <w:sz w:val="24"/>
          <w:szCs w:val="24"/>
          <w:shd w:val="clear" w:color="auto" w:fill="FFFFFF"/>
        </w:rPr>
      </w:pPr>
    </w:p>
    <w:p w14:paraId="76E0E0E2" w14:textId="77777777" w:rsidR="008B2DC8" w:rsidRPr="00122F3F" w:rsidRDefault="008B2DC8" w:rsidP="00122F3F">
      <w:pPr>
        <w:spacing w:after="0" w:line="240" w:lineRule="auto"/>
        <w:ind w:left="360" w:hanging="360"/>
        <w:jc w:val="both"/>
        <w:rPr>
          <w:rFonts w:ascii="Times New Roman" w:hAnsi="Times New Roman" w:cs="Times New Roman"/>
          <w:sz w:val="24"/>
          <w:szCs w:val="24"/>
        </w:rPr>
      </w:pPr>
      <w:r w:rsidRPr="00122F3F">
        <w:rPr>
          <w:rFonts w:ascii="Times New Roman" w:hAnsi="Times New Roman" w:cs="Times New Roman"/>
          <w:sz w:val="24"/>
          <w:szCs w:val="24"/>
          <w:shd w:val="clear" w:color="auto" w:fill="FFFFFF"/>
        </w:rPr>
        <w:t>Singh, G. and Kumar, M. (2025). A statistical approach for analysis of trend pattern of pigeon pea in India. </w:t>
      </w:r>
      <w:r w:rsidRPr="00122F3F">
        <w:rPr>
          <w:rFonts w:ascii="Times New Roman" w:hAnsi="Times New Roman" w:cs="Times New Roman"/>
          <w:i/>
          <w:iCs/>
          <w:sz w:val="24"/>
          <w:szCs w:val="24"/>
          <w:shd w:val="clear" w:color="auto" w:fill="FFFFFF"/>
        </w:rPr>
        <w:t>Journal of Agriculture and Ecology Research International</w:t>
      </w:r>
      <w:r w:rsidRPr="00122F3F">
        <w:rPr>
          <w:rFonts w:ascii="Times New Roman" w:hAnsi="Times New Roman" w:cs="Times New Roman"/>
          <w:sz w:val="24"/>
          <w:szCs w:val="24"/>
          <w:shd w:val="clear" w:color="auto" w:fill="FFFFFF"/>
        </w:rPr>
        <w:t>, </w:t>
      </w:r>
      <w:r w:rsidRPr="00122F3F">
        <w:rPr>
          <w:rFonts w:ascii="Times New Roman" w:hAnsi="Times New Roman" w:cs="Times New Roman"/>
          <w:iCs/>
          <w:sz w:val="24"/>
          <w:szCs w:val="24"/>
          <w:shd w:val="clear" w:color="auto" w:fill="FFFFFF"/>
        </w:rPr>
        <w:t>26</w:t>
      </w:r>
      <w:r w:rsidRPr="00122F3F">
        <w:rPr>
          <w:rFonts w:ascii="Times New Roman" w:hAnsi="Times New Roman" w:cs="Times New Roman"/>
          <w:sz w:val="24"/>
          <w:szCs w:val="24"/>
          <w:shd w:val="clear" w:color="auto" w:fill="FFFFFF"/>
        </w:rPr>
        <w:t>(1): 1–12.</w:t>
      </w:r>
    </w:p>
    <w:p w14:paraId="787C8B38" w14:textId="77777777" w:rsidR="003819AF" w:rsidRPr="00F33BDD" w:rsidRDefault="003819AF" w:rsidP="00122F3F">
      <w:pPr>
        <w:spacing w:after="0" w:line="240" w:lineRule="auto"/>
        <w:ind w:hanging="360"/>
        <w:jc w:val="both"/>
        <w:rPr>
          <w:rFonts w:ascii="Times New Roman" w:hAnsi="Times New Roman" w:cs="Times New Roman"/>
          <w:b/>
          <w:bCs/>
          <w:sz w:val="24"/>
          <w:szCs w:val="24"/>
        </w:rPr>
      </w:pPr>
    </w:p>
    <w:p w14:paraId="3D97D057" w14:textId="3F7EB18E" w:rsidR="003819AF" w:rsidRPr="00F33BDD" w:rsidRDefault="003819AF" w:rsidP="00122F3F">
      <w:pPr>
        <w:spacing w:after="0" w:line="240" w:lineRule="auto"/>
        <w:ind w:hanging="360"/>
        <w:jc w:val="both"/>
        <w:rPr>
          <w:rFonts w:ascii="Times New Roman" w:hAnsi="Times New Roman" w:cs="Times New Roman"/>
          <w:b/>
          <w:bCs/>
          <w:sz w:val="24"/>
          <w:szCs w:val="24"/>
        </w:rPr>
      </w:pPr>
    </w:p>
    <w:sectPr w:rsidR="003819AF" w:rsidRPr="00F33BDD" w:rsidSect="00F13CAA">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C8484" w14:textId="77777777" w:rsidR="00221CEA" w:rsidRDefault="00221CEA" w:rsidP="00034919">
      <w:pPr>
        <w:spacing w:after="0" w:line="240" w:lineRule="auto"/>
      </w:pPr>
      <w:r>
        <w:separator/>
      </w:r>
    </w:p>
  </w:endnote>
  <w:endnote w:type="continuationSeparator" w:id="0">
    <w:p w14:paraId="51036AB8" w14:textId="77777777" w:rsidR="00221CEA" w:rsidRDefault="00221CEA" w:rsidP="0003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63347" w14:textId="77777777" w:rsidR="004F4F5F" w:rsidRDefault="004F4F5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FB2F9" w14:textId="77777777" w:rsidR="004F4F5F" w:rsidRDefault="004F4F5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78459" w14:textId="77777777" w:rsidR="004F4F5F" w:rsidRDefault="004F4F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0ABBE" w14:textId="77777777" w:rsidR="00221CEA" w:rsidRDefault="00221CEA" w:rsidP="00034919">
      <w:pPr>
        <w:spacing w:after="0" w:line="240" w:lineRule="auto"/>
      </w:pPr>
      <w:r>
        <w:separator/>
      </w:r>
    </w:p>
  </w:footnote>
  <w:footnote w:type="continuationSeparator" w:id="0">
    <w:p w14:paraId="6E205E35" w14:textId="77777777" w:rsidR="00221CEA" w:rsidRDefault="00221CEA" w:rsidP="00034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AA93C" w14:textId="5D996D72" w:rsidR="004F4F5F" w:rsidRDefault="00221CEA">
    <w:pPr>
      <w:pStyle w:val="Header"/>
    </w:pPr>
    <w:r>
      <w:rPr>
        <w:noProof/>
      </w:rPr>
      <w:pict w14:anchorId="488CD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981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827CD" w14:textId="5188898E" w:rsidR="004F4F5F" w:rsidRDefault="00221CEA">
    <w:pPr>
      <w:pStyle w:val="Header"/>
    </w:pPr>
    <w:r>
      <w:rPr>
        <w:noProof/>
      </w:rPr>
      <w:pict w14:anchorId="77960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981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B4CFE" w14:textId="1F1B3F32" w:rsidR="004F4F5F" w:rsidRDefault="00221CEA">
    <w:pPr>
      <w:pStyle w:val="Header"/>
    </w:pPr>
    <w:r>
      <w:rPr>
        <w:noProof/>
      </w:rPr>
      <w:pict w14:anchorId="44FC53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981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93FA7"/>
    <w:multiLevelType w:val="hybridMultilevel"/>
    <w:tmpl w:val="77E29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1366FC"/>
    <w:multiLevelType w:val="hybridMultilevel"/>
    <w:tmpl w:val="585C5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073109"/>
    <w:multiLevelType w:val="hybridMultilevel"/>
    <w:tmpl w:val="C4441168"/>
    <w:lvl w:ilvl="0" w:tplc="3E9A067C">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208A0"/>
    <w:multiLevelType w:val="hybridMultilevel"/>
    <w:tmpl w:val="24540056"/>
    <w:lvl w:ilvl="0" w:tplc="7E6EA92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4136DD"/>
    <w:multiLevelType w:val="hybridMultilevel"/>
    <w:tmpl w:val="DF601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65E"/>
    <w:rsid w:val="00007294"/>
    <w:rsid w:val="00014EA0"/>
    <w:rsid w:val="0002515F"/>
    <w:rsid w:val="00030672"/>
    <w:rsid w:val="00034704"/>
    <w:rsid w:val="00034919"/>
    <w:rsid w:val="000401FD"/>
    <w:rsid w:val="000425DD"/>
    <w:rsid w:val="00045509"/>
    <w:rsid w:val="0005399B"/>
    <w:rsid w:val="000667E6"/>
    <w:rsid w:val="000A4092"/>
    <w:rsid w:val="000C6831"/>
    <w:rsid w:val="000E04F5"/>
    <w:rsid w:val="000E3BD1"/>
    <w:rsid w:val="001117EA"/>
    <w:rsid w:val="00122F3F"/>
    <w:rsid w:val="001316D1"/>
    <w:rsid w:val="00150A17"/>
    <w:rsid w:val="00151290"/>
    <w:rsid w:val="001672E5"/>
    <w:rsid w:val="001852DD"/>
    <w:rsid w:val="001A6BAC"/>
    <w:rsid w:val="001C1198"/>
    <w:rsid w:val="001C3CB3"/>
    <w:rsid w:val="001F477F"/>
    <w:rsid w:val="001F6845"/>
    <w:rsid w:val="00202DB6"/>
    <w:rsid w:val="00221CEA"/>
    <w:rsid w:val="002337B8"/>
    <w:rsid w:val="002513AA"/>
    <w:rsid w:val="00255888"/>
    <w:rsid w:val="00265CD1"/>
    <w:rsid w:val="00271894"/>
    <w:rsid w:val="00282789"/>
    <w:rsid w:val="00284251"/>
    <w:rsid w:val="00286F09"/>
    <w:rsid w:val="00291F54"/>
    <w:rsid w:val="002A295F"/>
    <w:rsid w:val="002F76F9"/>
    <w:rsid w:val="00314C72"/>
    <w:rsid w:val="00323C79"/>
    <w:rsid w:val="00342C56"/>
    <w:rsid w:val="00355284"/>
    <w:rsid w:val="00374A86"/>
    <w:rsid w:val="003819AF"/>
    <w:rsid w:val="003906CC"/>
    <w:rsid w:val="0039297D"/>
    <w:rsid w:val="003A3D27"/>
    <w:rsid w:val="003A6678"/>
    <w:rsid w:val="003C6EE2"/>
    <w:rsid w:val="00402334"/>
    <w:rsid w:val="0045230F"/>
    <w:rsid w:val="0045502C"/>
    <w:rsid w:val="00474AEB"/>
    <w:rsid w:val="004970C7"/>
    <w:rsid w:val="004A046F"/>
    <w:rsid w:val="004B1A90"/>
    <w:rsid w:val="004C72C1"/>
    <w:rsid w:val="004E1BA1"/>
    <w:rsid w:val="004E54E6"/>
    <w:rsid w:val="004F4F5F"/>
    <w:rsid w:val="00514319"/>
    <w:rsid w:val="005479F4"/>
    <w:rsid w:val="00550B3E"/>
    <w:rsid w:val="00552C2A"/>
    <w:rsid w:val="005653A3"/>
    <w:rsid w:val="005721C7"/>
    <w:rsid w:val="005A3C15"/>
    <w:rsid w:val="005B1F36"/>
    <w:rsid w:val="005C24B2"/>
    <w:rsid w:val="005C7EF5"/>
    <w:rsid w:val="005D186E"/>
    <w:rsid w:val="005D2A6B"/>
    <w:rsid w:val="005F1DF1"/>
    <w:rsid w:val="006008F7"/>
    <w:rsid w:val="0060552E"/>
    <w:rsid w:val="00632F1B"/>
    <w:rsid w:val="006643ED"/>
    <w:rsid w:val="0067748F"/>
    <w:rsid w:val="00681902"/>
    <w:rsid w:val="006D3CE8"/>
    <w:rsid w:val="006F0159"/>
    <w:rsid w:val="00706660"/>
    <w:rsid w:val="007178B1"/>
    <w:rsid w:val="007315D2"/>
    <w:rsid w:val="00746A32"/>
    <w:rsid w:val="0075274E"/>
    <w:rsid w:val="00792FFC"/>
    <w:rsid w:val="007A31F3"/>
    <w:rsid w:val="007D2183"/>
    <w:rsid w:val="007D6EEB"/>
    <w:rsid w:val="007E3EC8"/>
    <w:rsid w:val="007E6B90"/>
    <w:rsid w:val="008041EF"/>
    <w:rsid w:val="00817F1A"/>
    <w:rsid w:val="008356BD"/>
    <w:rsid w:val="00874591"/>
    <w:rsid w:val="00877925"/>
    <w:rsid w:val="008947D5"/>
    <w:rsid w:val="008B1B5D"/>
    <w:rsid w:val="008B2DC8"/>
    <w:rsid w:val="008E38F6"/>
    <w:rsid w:val="008E5A13"/>
    <w:rsid w:val="008E6BB9"/>
    <w:rsid w:val="008E7914"/>
    <w:rsid w:val="0091145B"/>
    <w:rsid w:val="00923D52"/>
    <w:rsid w:val="009346BA"/>
    <w:rsid w:val="009607CE"/>
    <w:rsid w:val="00981AA5"/>
    <w:rsid w:val="00985082"/>
    <w:rsid w:val="00987D1D"/>
    <w:rsid w:val="00994D7F"/>
    <w:rsid w:val="00997212"/>
    <w:rsid w:val="009B1704"/>
    <w:rsid w:val="009B433E"/>
    <w:rsid w:val="009C3062"/>
    <w:rsid w:val="009F461F"/>
    <w:rsid w:val="009F75C6"/>
    <w:rsid w:val="00A126E3"/>
    <w:rsid w:val="00A30644"/>
    <w:rsid w:val="00A570D1"/>
    <w:rsid w:val="00A945CA"/>
    <w:rsid w:val="00A95AFE"/>
    <w:rsid w:val="00AA398A"/>
    <w:rsid w:val="00AB2C73"/>
    <w:rsid w:val="00AB5BA6"/>
    <w:rsid w:val="00AB7CD3"/>
    <w:rsid w:val="00AD7613"/>
    <w:rsid w:val="00AF01A6"/>
    <w:rsid w:val="00B07F44"/>
    <w:rsid w:val="00B253E6"/>
    <w:rsid w:val="00B56CA3"/>
    <w:rsid w:val="00B612EB"/>
    <w:rsid w:val="00B61596"/>
    <w:rsid w:val="00B6210E"/>
    <w:rsid w:val="00B90693"/>
    <w:rsid w:val="00BA2F64"/>
    <w:rsid w:val="00BA4DA8"/>
    <w:rsid w:val="00BC19CB"/>
    <w:rsid w:val="00BE5A7B"/>
    <w:rsid w:val="00BF0DBB"/>
    <w:rsid w:val="00C06623"/>
    <w:rsid w:val="00C2193C"/>
    <w:rsid w:val="00C5365E"/>
    <w:rsid w:val="00C53749"/>
    <w:rsid w:val="00C55C83"/>
    <w:rsid w:val="00C70958"/>
    <w:rsid w:val="00CA39CF"/>
    <w:rsid w:val="00CC4197"/>
    <w:rsid w:val="00CC71EF"/>
    <w:rsid w:val="00CE61A2"/>
    <w:rsid w:val="00CE6531"/>
    <w:rsid w:val="00D11D66"/>
    <w:rsid w:val="00D15659"/>
    <w:rsid w:val="00D25E34"/>
    <w:rsid w:val="00D445F6"/>
    <w:rsid w:val="00D501AB"/>
    <w:rsid w:val="00D619FF"/>
    <w:rsid w:val="00D71529"/>
    <w:rsid w:val="00D72D04"/>
    <w:rsid w:val="00D75DD2"/>
    <w:rsid w:val="00D84E30"/>
    <w:rsid w:val="00D95853"/>
    <w:rsid w:val="00D976B6"/>
    <w:rsid w:val="00DB079E"/>
    <w:rsid w:val="00DD6EE8"/>
    <w:rsid w:val="00DF3AA2"/>
    <w:rsid w:val="00DF6997"/>
    <w:rsid w:val="00DF6CC6"/>
    <w:rsid w:val="00E00038"/>
    <w:rsid w:val="00E06366"/>
    <w:rsid w:val="00E17E12"/>
    <w:rsid w:val="00E20B32"/>
    <w:rsid w:val="00E2290A"/>
    <w:rsid w:val="00E40E48"/>
    <w:rsid w:val="00E604E4"/>
    <w:rsid w:val="00E7026A"/>
    <w:rsid w:val="00EE0FFE"/>
    <w:rsid w:val="00EE60AB"/>
    <w:rsid w:val="00EF6E4E"/>
    <w:rsid w:val="00F13CAA"/>
    <w:rsid w:val="00F32D41"/>
    <w:rsid w:val="00F33BDD"/>
    <w:rsid w:val="00F62223"/>
    <w:rsid w:val="00F640A4"/>
    <w:rsid w:val="00F84C97"/>
    <w:rsid w:val="00F8730B"/>
    <w:rsid w:val="00FB7B08"/>
    <w:rsid w:val="00FC0A20"/>
    <w:rsid w:val="00FE355C"/>
    <w:rsid w:val="00FE4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2A052A"/>
  <w15:chartTrackingRefBased/>
  <w15:docId w15:val="{FD08F3E6-7297-40AC-A648-C8A5413D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FFE"/>
    <w:pPr>
      <w:spacing w:after="0" w:line="240" w:lineRule="auto"/>
    </w:pPr>
    <w:rPr>
      <w:szCs w:val="28"/>
      <w:lang w:val="en-GB"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91F54"/>
    <w:rPr>
      <w:i/>
      <w:iCs/>
    </w:rPr>
  </w:style>
  <w:style w:type="table" w:customStyle="1" w:styleId="PlainTable11">
    <w:name w:val="Plain Table 11"/>
    <w:basedOn w:val="TableNormal"/>
    <w:uiPriority w:val="41"/>
    <w:rsid w:val="00F13CA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2513AA"/>
    <w:pPr>
      <w:ind w:left="720"/>
      <w:contextualSpacing/>
    </w:pPr>
  </w:style>
  <w:style w:type="character" w:styleId="Hyperlink">
    <w:name w:val="Hyperlink"/>
    <w:basedOn w:val="DefaultParagraphFont"/>
    <w:uiPriority w:val="99"/>
    <w:unhideWhenUsed/>
    <w:rsid w:val="007E3EC8"/>
    <w:rPr>
      <w:color w:val="0000FF"/>
      <w:u w:val="single"/>
    </w:rPr>
  </w:style>
  <w:style w:type="paragraph" w:styleId="Header">
    <w:name w:val="header"/>
    <w:basedOn w:val="Normal"/>
    <w:link w:val="HeaderChar"/>
    <w:uiPriority w:val="99"/>
    <w:unhideWhenUsed/>
    <w:rsid w:val="00034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919"/>
  </w:style>
  <w:style w:type="paragraph" w:styleId="Footer">
    <w:name w:val="footer"/>
    <w:basedOn w:val="Normal"/>
    <w:link w:val="FooterChar"/>
    <w:uiPriority w:val="99"/>
    <w:unhideWhenUsed/>
    <w:rsid w:val="00034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695216">
      <w:bodyDiv w:val="1"/>
      <w:marLeft w:val="0"/>
      <w:marRight w:val="0"/>
      <w:marTop w:val="0"/>
      <w:marBottom w:val="0"/>
      <w:divBdr>
        <w:top w:val="none" w:sz="0" w:space="0" w:color="auto"/>
        <w:left w:val="none" w:sz="0" w:space="0" w:color="auto"/>
        <w:bottom w:val="none" w:sz="0" w:space="0" w:color="auto"/>
        <w:right w:val="none" w:sz="0" w:space="0" w:color="auto"/>
      </w:divBdr>
    </w:div>
    <w:div w:id="1945140917">
      <w:bodyDiv w:val="1"/>
      <w:marLeft w:val="0"/>
      <w:marRight w:val="0"/>
      <w:marTop w:val="0"/>
      <w:marBottom w:val="0"/>
      <w:divBdr>
        <w:top w:val="none" w:sz="0" w:space="0" w:color="auto"/>
        <w:left w:val="none" w:sz="0" w:space="0" w:color="auto"/>
        <w:bottom w:val="none" w:sz="0" w:space="0" w:color="auto"/>
        <w:right w:val="none" w:sz="0" w:space="0" w:color="auto"/>
      </w:divBdr>
    </w:div>
    <w:div w:id="2100514570">
      <w:bodyDiv w:val="1"/>
      <w:marLeft w:val="0"/>
      <w:marRight w:val="0"/>
      <w:marTop w:val="0"/>
      <w:marBottom w:val="0"/>
      <w:divBdr>
        <w:top w:val="none" w:sz="0" w:space="0" w:color="auto"/>
        <w:left w:val="none" w:sz="0" w:space="0" w:color="auto"/>
        <w:bottom w:val="none" w:sz="0" w:space="0" w:color="auto"/>
        <w:right w:val="none" w:sz="0" w:space="0" w:color="auto"/>
      </w:divBdr>
      <w:divsChild>
        <w:div w:id="886071310">
          <w:marLeft w:val="0"/>
          <w:marRight w:val="0"/>
          <w:marTop w:val="0"/>
          <w:marBottom w:val="0"/>
          <w:divBdr>
            <w:top w:val="none" w:sz="0" w:space="0" w:color="auto"/>
            <w:left w:val="none" w:sz="0" w:space="0" w:color="auto"/>
            <w:bottom w:val="none" w:sz="0" w:space="0" w:color="auto"/>
            <w:right w:val="none" w:sz="0" w:space="0" w:color="auto"/>
          </w:divBdr>
          <w:divsChild>
            <w:div w:id="634794165">
              <w:marLeft w:val="0"/>
              <w:marRight w:val="0"/>
              <w:marTop w:val="0"/>
              <w:marBottom w:val="0"/>
              <w:divBdr>
                <w:top w:val="none" w:sz="0" w:space="0" w:color="auto"/>
                <w:left w:val="none" w:sz="0" w:space="0" w:color="auto"/>
                <w:bottom w:val="none" w:sz="0" w:space="0" w:color="auto"/>
                <w:right w:val="none" w:sz="0" w:space="0" w:color="auto"/>
              </w:divBdr>
              <w:divsChild>
                <w:div w:id="1465154763">
                  <w:marLeft w:val="0"/>
                  <w:marRight w:val="0"/>
                  <w:marTop w:val="0"/>
                  <w:marBottom w:val="0"/>
                  <w:divBdr>
                    <w:top w:val="none" w:sz="0" w:space="0" w:color="auto"/>
                    <w:left w:val="none" w:sz="0" w:space="0" w:color="auto"/>
                    <w:bottom w:val="none" w:sz="0" w:space="0" w:color="auto"/>
                    <w:right w:val="none" w:sz="0" w:space="0" w:color="auto"/>
                  </w:divBdr>
                  <w:divsChild>
                    <w:div w:id="5792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15764">
          <w:marLeft w:val="0"/>
          <w:marRight w:val="0"/>
          <w:marTop w:val="0"/>
          <w:marBottom w:val="0"/>
          <w:divBdr>
            <w:top w:val="none" w:sz="0" w:space="0" w:color="auto"/>
            <w:left w:val="none" w:sz="0" w:space="0" w:color="auto"/>
            <w:bottom w:val="none" w:sz="0" w:space="0" w:color="auto"/>
            <w:right w:val="none" w:sz="0" w:space="0" w:color="auto"/>
          </w:divBdr>
          <w:divsChild>
            <w:div w:id="1925382176">
              <w:marLeft w:val="0"/>
              <w:marRight w:val="0"/>
              <w:marTop w:val="0"/>
              <w:marBottom w:val="0"/>
              <w:divBdr>
                <w:top w:val="none" w:sz="0" w:space="0" w:color="auto"/>
                <w:left w:val="none" w:sz="0" w:space="0" w:color="auto"/>
                <w:bottom w:val="none" w:sz="0" w:space="0" w:color="auto"/>
                <w:right w:val="none" w:sz="0" w:space="0" w:color="auto"/>
              </w:divBdr>
              <w:divsChild>
                <w:div w:id="417796373">
                  <w:marLeft w:val="0"/>
                  <w:marRight w:val="0"/>
                  <w:marTop w:val="0"/>
                  <w:marBottom w:val="0"/>
                  <w:divBdr>
                    <w:top w:val="none" w:sz="0" w:space="0" w:color="auto"/>
                    <w:left w:val="none" w:sz="0" w:space="0" w:color="auto"/>
                    <w:bottom w:val="none" w:sz="0" w:space="0" w:color="auto"/>
                    <w:right w:val="none" w:sz="0" w:space="0" w:color="auto"/>
                  </w:divBdr>
                  <w:divsChild>
                    <w:div w:id="5524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hart" Target="charts/chart12.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11.xml"/><Relationship Id="rId10" Type="http://schemas.openxmlformats.org/officeDocument/2006/relationships/footer" Target="footer2.xml"/><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chart" Target="charts/chart10.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d\OneDrive\Desktop\Lentil%20trend%20Are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sd\OneDrive\Desktop\Lentil%20trend%20Are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sd\OneDrive\Desktop\Lentil%20trend%20production.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sd\OneDrive\Desktop\Lentil%20trend%20yield.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d\OneDrive\Desktop\Lentil%20trend%20produc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d\OneDrive\Desktop\Lentil%20trend%20yiel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sd\OneDrive\Desktop\Lentil%20trend%20Are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sd\OneDrive\Desktop\Lentil%20trend%20productio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sd\OneDrive\Desktop\Lentil%20trend%20yiel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sd\OneDrive\Desktop\Lentil%20trend%20Are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sd\OneDrive\Desktop\Lentil%20trend%20productio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sd\OneDrive\Desktop\Lentil%20trend%20yiel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'linear analysis'!$C$2</c:f>
              <c:strCache>
                <c:ptCount val="1"/>
                <c:pt idx="0">
                  <c:v>Area (in millions hectares) </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'linear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'linear analysis'!$C$3:$C$25</c:f>
              <c:numCache>
                <c:formatCode>0.00</c:formatCode>
                <c:ptCount val="23"/>
                <c:pt idx="0">
                  <c:v>1.47</c:v>
                </c:pt>
                <c:pt idx="1">
                  <c:v>1.38</c:v>
                </c:pt>
                <c:pt idx="2">
                  <c:v>1.4</c:v>
                </c:pt>
                <c:pt idx="3">
                  <c:v>1.47</c:v>
                </c:pt>
                <c:pt idx="4">
                  <c:v>1.51</c:v>
                </c:pt>
                <c:pt idx="5">
                  <c:v>1.47</c:v>
                </c:pt>
                <c:pt idx="6">
                  <c:v>1.31</c:v>
                </c:pt>
                <c:pt idx="7">
                  <c:v>1.38</c:v>
                </c:pt>
                <c:pt idx="8">
                  <c:v>1.48</c:v>
                </c:pt>
                <c:pt idx="9">
                  <c:v>1.6</c:v>
                </c:pt>
                <c:pt idx="10">
                  <c:v>1.56</c:v>
                </c:pt>
                <c:pt idx="11">
                  <c:v>1.42</c:v>
                </c:pt>
                <c:pt idx="12">
                  <c:v>1.34</c:v>
                </c:pt>
                <c:pt idx="13">
                  <c:v>1.47</c:v>
                </c:pt>
                <c:pt idx="14">
                  <c:v>1.28</c:v>
                </c:pt>
                <c:pt idx="15">
                  <c:v>1.46</c:v>
                </c:pt>
                <c:pt idx="16">
                  <c:v>1.55</c:v>
                </c:pt>
                <c:pt idx="17">
                  <c:v>1.36</c:v>
                </c:pt>
                <c:pt idx="18">
                  <c:v>1.3</c:v>
                </c:pt>
                <c:pt idx="19">
                  <c:v>1.47</c:v>
                </c:pt>
                <c:pt idx="20">
                  <c:v>1.41</c:v>
                </c:pt>
                <c:pt idx="21">
                  <c:v>1.64</c:v>
                </c:pt>
                <c:pt idx="22">
                  <c:v>1.74</c:v>
                </c:pt>
              </c:numCache>
            </c:numRef>
          </c:yVal>
          <c:smooth val="1"/>
          <c:extLst>
            <c:ext xmlns:c16="http://schemas.microsoft.com/office/drawing/2014/chart" uri="{C3380CC4-5D6E-409C-BE32-E72D297353CC}">
              <c16:uniqueId val="{00000000-D5A8-4F4D-8860-EBF453CD1FC1}"/>
            </c:ext>
          </c:extLst>
        </c:ser>
        <c:ser>
          <c:idx val="1"/>
          <c:order val="1"/>
          <c:tx>
            <c:strRef>
              <c:f>'linear analysis'!$D$2</c:f>
              <c:strCache>
                <c:ptCount val="1"/>
                <c:pt idx="0">
                  <c:v>Linear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'linear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'linear analysis'!$D$3:$D$25</c:f>
              <c:numCache>
                <c:formatCode>0.00</c:formatCode>
                <c:ptCount val="23"/>
                <c:pt idx="0">
                  <c:v>1.4123000000000001</c:v>
                </c:pt>
                <c:pt idx="1">
                  <c:v>1.4162000000000001</c:v>
                </c:pt>
                <c:pt idx="2">
                  <c:v>1.4201000000000001</c:v>
                </c:pt>
                <c:pt idx="3">
                  <c:v>1.4240000000000002</c:v>
                </c:pt>
                <c:pt idx="4">
                  <c:v>1.4278999999999999</c:v>
                </c:pt>
                <c:pt idx="5">
                  <c:v>1.4318</c:v>
                </c:pt>
                <c:pt idx="6">
                  <c:v>1.4357</c:v>
                </c:pt>
                <c:pt idx="7">
                  <c:v>1.4396</c:v>
                </c:pt>
                <c:pt idx="8">
                  <c:v>1.4435</c:v>
                </c:pt>
                <c:pt idx="9">
                  <c:v>1.4474</c:v>
                </c:pt>
                <c:pt idx="10">
                  <c:v>1.4513</c:v>
                </c:pt>
                <c:pt idx="11">
                  <c:v>1.4552</c:v>
                </c:pt>
                <c:pt idx="12">
                  <c:v>1.4591000000000001</c:v>
                </c:pt>
                <c:pt idx="13">
                  <c:v>1.4630000000000001</c:v>
                </c:pt>
                <c:pt idx="14">
                  <c:v>1.4669000000000001</c:v>
                </c:pt>
                <c:pt idx="15">
                  <c:v>1.4708000000000001</c:v>
                </c:pt>
                <c:pt idx="16">
                  <c:v>1.4747000000000001</c:v>
                </c:pt>
                <c:pt idx="17">
                  <c:v>1.4786000000000001</c:v>
                </c:pt>
                <c:pt idx="18">
                  <c:v>1.4825000000000002</c:v>
                </c:pt>
                <c:pt idx="19">
                  <c:v>1.4863999999999999</c:v>
                </c:pt>
                <c:pt idx="20">
                  <c:v>1.4903</c:v>
                </c:pt>
                <c:pt idx="21">
                  <c:v>1.4942</c:v>
                </c:pt>
                <c:pt idx="22">
                  <c:v>1.4981</c:v>
                </c:pt>
              </c:numCache>
            </c:numRef>
          </c:yVal>
          <c:smooth val="1"/>
          <c:extLst>
            <c:ext xmlns:c16="http://schemas.microsoft.com/office/drawing/2014/chart" uri="{C3380CC4-5D6E-409C-BE32-E72D297353CC}">
              <c16:uniqueId val="{00000001-D5A8-4F4D-8860-EBF453CD1FC1}"/>
            </c:ext>
          </c:extLst>
        </c:ser>
        <c:dLbls>
          <c:showLegendKey val="0"/>
          <c:showVal val="0"/>
          <c:showCatName val="0"/>
          <c:showSerName val="0"/>
          <c:showPercent val="0"/>
          <c:showBubbleSize val="0"/>
        </c:dLbls>
        <c:axId val="878837584"/>
        <c:axId val="878828432"/>
      </c:scatterChart>
      <c:valAx>
        <c:axId val="878837584"/>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78828432"/>
        <c:crosses val="autoZero"/>
        <c:crossBetween val="midCat"/>
      </c:valAx>
      <c:valAx>
        <c:axId val="878828432"/>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78837584"/>
        <c:crosses val="autoZero"/>
        <c:crossBetween val="midCat"/>
      </c:valAx>
      <c:spPr>
        <a:noFill/>
        <a:ln>
          <a:noFill/>
        </a:ln>
        <a:effectLst/>
      </c:spPr>
    </c:plotArea>
    <c:legend>
      <c:legendPos val="b"/>
      <c:layout>
        <c:manualLayout>
          <c:xMode val="edge"/>
          <c:yMode val="edge"/>
          <c:x val="0.20305056867891513"/>
          <c:y val="0.81281758530183723"/>
          <c:w val="0.63003294782582431"/>
          <c:h val="0.1475743657042869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'cubic analysis'!$C$2</c:f>
              <c:strCache>
                <c:ptCount val="1"/>
                <c:pt idx="0">
                  <c:v>Area (in millions hectares) </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'cubic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'cubic analysis'!$C$3:$C$25</c:f>
              <c:numCache>
                <c:formatCode>0.00</c:formatCode>
                <c:ptCount val="23"/>
                <c:pt idx="0">
                  <c:v>1.47</c:v>
                </c:pt>
                <c:pt idx="1">
                  <c:v>1.38</c:v>
                </c:pt>
                <c:pt idx="2">
                  <c:v>1.4</c:v>
                </c:pt>
                <c:pt idx="3">
                  <c:v>1.47</c:v>
                </c:pt>
                <c:pt idx="4">
                  <c:v>1.51</c:v>
                </c:pt>
                <c:pt idx="5">
                  <c:v>1.47</c:v>
                </c:pt>
                <c:pt idx="6">
                  <c:v>1.31</c:v>
                </c:pt>
                <c:pt idx="7">
                  <c:v>1.38</c:v>
                </c:pt>
                <c:pt idx="8">
                  <c:v>1.48</c:v>
                </c:pt>
                <c:pt idx="9">
                  <c:v>1.6</c:v>
                </c:pt>
                <c:pt idx="10">
                  <c:v>1.56</c:v>
                </c:pt>
                <c:pt idx="11">
                  <c:v>1.42</c:v>
                </c:pt>
                <c:pt idx="12">
                  <c:v>1.34</c:v>
                </c:pt>
                <c:pt idx="13">
                  <c:v>1.47</c:v>
                </c:pt>
                <c:pt idx="14">
                  <c:v>1.28</c:v>
                </c:pt>
                <c:pt idx="15">
                  <c:v>1.46</c:v>
                </c:pt>
                <c:pt idx="16">
                  <c:v>1.55</c:v>
                </c:pt>
                <c:pt idx="17">
                  <c:v>1.36</c:v>
                </c:pt>
                <c:pt idx="18">
                  <c:v>1.3</c:v>
                </c:pt>
                <c:pt idx="19">
                  <c:v>1.47</c:v>
                </c:pt>
                <c:pt idx="20">
                  <c:v>1.41</c:v>
                </c:pt>
                <c:pt idx="21">
                  <c:v>1.64</c:v>
                </c:pt>
                <c:pt idx="22">
                  <c:v>1.74</c:v>
                </c:pt>
              </c:numCache>
            </c:numRef>
          </c:yVal>
          <c:smooth val="1"/>
          <c:extLst>
            <c:ext xmlns:c16="http://schemas.microsoft.com/office/drawing/2014/chart" uri="{C3380CC4-5D6E-409C-BE32-E72D297353CC}">
              <c16:uniqueId val="{00000000-658A-4377-A088-26A8A5D45B83}"/>
            </c:ext>
          </c:extLst>
        </c:ser>
        <c:ser>
          <c:idx val="1"/>
          <c:order val="1"/>
          <c:tx>
            <c:strRef>
              <c:f>'cubic analysis'!$D$2</c:f>
              <c:strCache>
                <c:ptCount val="1"/>
                <c:pt idx="0">
                  <c:v>Cubic Trend Values [Ct]</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'cubic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'cubic analysis'!$D$3:$D$25</c:f>
              <c:numCache>
                <c:formatCode>0.00</c:formatCode>
                <c:ptCount val="23"/>
                <c:pt idx="0">
                  <c:v>1.3859999999999999</c:v>
                </c:pt>
                <c:pt idx="1">
                  <c:v>1.4229000000000001</c:v>
                </c:pt>
                <c:pt idx="2">
                  <c:v>1.4494</c:v>
                </c:pt>
                <c:pt idx="3">
                  <c:v>1.4666999999999999</c:v>
                </c:pt>
                <c:pt idx="4">
                  <c:v>1.4759999999999998</c:v>
                </c:pt>
                <c:pt idx="5">
                  <c:v>1.4784999999999999</c:v>
                </c:pt>
                <c:pt idx="6">
                  <c:v>1.4754</c:v>
                </c:pt>
                <c:pt idx="7">
                  <c:v>1.4679</c:v>
                </c:pt>
                <c:pt idx="8">
                  <c:v>1.4572000000000001</c:v>
                </c:pt>
                <c:pt idx="9">
                  <c:v>1.4444999999999999</c:v>
                </c:pt>
                <c:pt idx="10">
                  <c:v>1.4309999999999998</c:v>
                </c:pt>
                <c:pt idx="11">
                  <c:v>1.4178999999999999</c:v>
                </c:pt>
                <c:pt idx="12">
                  <c:v>1.4063999999999999</c:v>
                </c:pt>
                <c:pt idx="13">
                  <c:v>1.3977000000000002</c:v>
                </c:pt>
                <c:pt idx="14">
                  <c:v>1.393</c:v>
                </c:pt>
                <c:pt idx="15">
                  <c:v>1.3934999999999997</c:v>
                </c:pt>
                <c:pt idx="16">
                  <c:v>1.4003999999999999</c:v>
                </c:pt>
                <c:pt idx="17">
                  <c:v>1.4148999999999998</c:v>
                </c:pt>
                <c:pt idx="18">
                  <c:v>1.4381999999999999</c:v>
                </c:pt>
                <c:pt idx="19">
                  <c:v>1.4714999999999998</c:v>
                </c:pt>
                <c:pt idx="20">
                  <c:v>1.5159999999999998</c:v>
                </c:pt>
                <c:pt idx="21">
                  <c:v>1.5729</c:v>
                </c:pt>
                <c:pt idx="22">
                  <c:v>1.6434</c:v>
                </c:pt>
              </c:numCache>
            </c:numRef>
          </c:yVal>
          <c:smooth val="1"/>
          <c:extLst>
            <c:ext xmlns:c16="http://schemas.microsoft.com/office/drawing/2014/chart" uri="{C3380CC4-5D6E-409C-BE32-E72D297353CC}">
              <c16:uniqueId val="{00000001-658A-4377-A088-26A8A5D45B83}"/>
            </c:ext>
          </c:extLst>
        </c:ser>
        <c:dLbls>
          <c:showLegendKey val="0"/>
          <c:showVal val="0"/>
          <c:showCatName val="0"/>
          <c:showSerName val="0"/>
          <c:showPercent val="0"/>
          <c:showBubbleSize val="0"/>
        </c:dLbls>
        <c:axId val="1082017744"/>
        <c:axId val="1082001936"/>
      </c:scatterChart>
      <c:valAx>
        <c:axId val="1082017744"/>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2001936"/>
        <c:crosses val="autoZero"/>
        <c:crossBetween val="midCat"/>
      </c:valAx>
      <c:valAx>
        <c:axId val="1082001936"/>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2017744"/>
        <c:crosses val="autoZero"/>
        <c:crossBetween val="midCat"/>
      </c:valAx>
      <c:spPr>
        <a:noFill/>
        <a:ln>
          <a:noFill/>
        </a:ln>
        <a:effectLst/>
      </c:spPr>
    </c:plotArea>
    <c:legend>
      <c:legendPos val="b"/>
      <c:layout>
        <c:manualLayout>
          <c:xMode val="edge"/>
          <c:yMode val="edge"/>
          <c:x val="0.18665633056929831"/>
          <c:y val="0.79875155117668617"/>
          <c:w val="0.62771959755030626"/>
          <c:h val="0.1510362522688029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'cubic analysis'!$C$2</c:f>
              <c:strCache>
                <c:ptCount val="1"/>
                <c:pt idx="0">
                  <c:v>Production (in million tons)</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'cubic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'cubic analysis'!$C$3:$C$25</c:f>
              <c:numCache>
                <c:formatCode>0.00</c:formatCode>
                <c:ptCount val="23"/>
                <c:pt idx="0">
                  <c:v>0.97</c:v>
                </c:pt>
                <c:pt idx="1">
                  <c:v>0.87</c:v>
                </c:pt>
                <c:pt idx="2">
                  <c:v>1.04</c:v>
                </c:pt>
                <c:pt idx="3">
                  <c:v>0.99</c:v>
                </c:pt>
                <c:pt idx="4">
                  <c:v>0.95</c:v>
                </c:pt>
                <c:pt idx="5">
                  <c:v>0.91</c:v>
                </c:pt>
                <c:pt idx="6">
                  <c:v>0.81</c:v>
                </c:pt>
                <c:pt idx="7">
                  <c:v>0.95</c:v>
                </c:pt>
                <c:pt idx="8">
                  <c:v>1.03</c:v>
                </c:pt>
                <c:pt idx="9">
                  <c:v>0.94</c:v>
                </c:pt>
                <c:pt idx="10">
                  <c:v>1.06</c:v>
                </c:pt>
                <c:pt idx="11">
                  <c:v>1.1299999999999999</c:v>
                </c:pt>
                <c:pt idx="12">
                  <c:v>1.02</c:v>
                </c:pt>
                <c:pt idx="13">
                  <c:v>1.04</c:v>
                </c:pt>
                <c:pt idx="14">
                  <c:v>0.98</c:v>
                </c:pt>
                <c:pt idx="15">
                  <c:v>1.22</c:v>
                </c:pt>
                <c:pt idx="16">
                  <c:v>1.62</c:v>
                </c:pt>
                <c:pt idx="17">
                  <c:v>1.23</c:v>
                </c:pt>
                <c:pt idx="18">
                  <c:v>1.1000000000000001</c:v>
                </c:pt>
                <c:pt idx="19">
                  <c:v>1.49</c:v>
                </c:pt>
                <c:pt idx="20">
                  <c:v>1.27</c:v>
                </c:pt>
                <c:pt idx="21">
                  <c:v>1.56</c:v>
                </c:pt>
                <c:pt idx="22">
                  <c:v>1.79</c:v>
                </c:pt>
              </c:numCache>
            </c:numRef>
          </c:yVal>
          <c:smooth val="1"/>
          <c:extLst>
            <c:ext xmlns:c16="http://schemas.microsoft.com/office/drawing/2014/chart" uri="{C3380CC4-5D6E-409C-BE32-E72D297353CC}">
              <c16:uniqueId val="{00000000-FBFF-457F-B65A-9BE6796125AF}"/>
            </c:ext>
          </c:extLst>
        </c:ser>
        <c:ser>
          <c:idx val="1"/>
          <c:order val="1"/>
          <c:tx>
            <c:strRef>
              <c:f>'cubic analysis'!$D$2</c:f>
              <c:strCache>
                <c:ptCount val="1"/>
                <c:pt idx="0">
                  <c:v>Cubic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'cubic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'cubic analysis'!$D$3:$D$25</c:f>
              <c:numCache>
                <c:formatCode>0.00</c:formatCode>
                <c:ptCount val="23"/>
                <c:pt idx="0">
                  <c:v>0.94734000000000007</c:v>
                </c:pt>
                <c:pt idx="1">
                  <c:v>0.94429999999999992</c:v>
                </c:pt>
                <c:pt idx="2">
                  <c:v>0.94225999999999999</c:v>
                </c:pt>
                <c:pt idx="3">
                  <c:v>0.94157999999999997</c:v>
                </c:pt>
                <c:pt idx="4">
                  <c:v>0.94262000000000001</c:v>
                </c:pt>
                <c:pt idx="5">
                  <c:v>0.94574000000000003</c:v>
                </c:pt>
                <c:pt idx="6">
                  <c:v>0.95130000000000003</c:v>
                </c:pt>
                <c:pt idx="7">
                  <c:v>0.95966000000000007</c:v>
                </c:pt>
                <c:pt idx="8">
                  <c:v>0.97118000000000004</c:v>
                </c:pt>
                <c:pt idx="9">
                  <c:v>0.98621999999999999</c:v>
                </c:pt>
                <c:pt idx="10">
                  <c:v>1.0051399999999999</c:v>
                </c:pt>
                <c:pt idx="11">
                  <c:v>1.0283</c:v>
                </c:pt>
                <c:pt idx="12">
                  <c:v>1.05606</c:v>
                </c:pt>
                <c:pt idx="13">
                  <c:v>1.0887800000000001</c:v>
                </c:pt>
                <c:pt idx="14">
                  <c:v>1.1268199999999999</c:v>
                </c:pt>
                <c:pt idx="15">
                  <c:v>1.1705399999999999</c:v>
                </c:pt>
                <c:pt idx="16">
                  <c:v>1.2203000000000002</c:v>
                </c:pt>
                <c:pt idx="17">
                  <c:v>1.2764599999999999</c:v>
                </c:pt>
                <c:pt idx="18">
                  <c:v>1.33938</c:v>
                </c:pt>
                <c:pt idx="19">
                  <c:v>1.4094200000000001</c:v>
                </c:pt>
                <c:pt idx="20">
                  <c:v>1.4869399999999999</c:v>
                </c:pt>
                <c:pt idx="21">
                  <c:v>1.5723</c:v>
                </c:pt>
                <c:pt idx="22">
                  <c:v>1.6658600000000001</c:v>
                </c:pt>
              </c:numCache>
            </c:numRef>
          </c:yVal>
          <c:smooth val="1"/>
          <c:extLst>
            <c:ext xmlns:c16="http://schemas.microsoft.com/office/drawing/2014/chart" uri="{C3380CC4-5D6E-409C-BE32-E72D297353CC}">
              <c16:uniqueId val="{00000001-FBFF-457F-B65A-9BE6796125AF}"/>
            </c:ext>
          </c:extLst>
        </c:ser>
        <c:dLbls>
          <c:showLegendKey val="0"/>
          <c:showVal val="0"/>
          <c:showCatName val="0"/>
          <c:showSerName val="0"/>
          <c:showPercent val="0"/>
          <c:showBubbleSize val="0"/>
        </c:dLbls>
        <c:axId val="1082012752"/>
        <c:axId val="1082018576"/>
      </c:scatterChart>
      <c:valAx>
        <c:axId val="1082012752"/>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2018576"/>
        <c:crosses val="autoZero"/>
        <c:crossBetween val="midCat"/>
      </c:valAx>
      <c:valAx>
        <c:axId val="1082018576"/>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2012752"/>
        <c:crosses val="autoZero"/>
        <c:crossBetween val="midCat"/>
      </c:valAx>
      <c:spPr>
        <a:noFill/>
        <a:ln>
          <a:noFill/>
        </a:ln>
        <a:effectLst/>
      </c:spPr>
    </c:plotArea>
    <c:legend>
      <c:legendPos val="b"/>
      <c:layout>
        <c:manualLayout>
          <c:xMode val="edge"/>
          <c:yMode val="edge"/>
          <c:x val="0.20663568239740784"/>
          <c:y val="0.79875155117668617"/>
          <c:w val="0.60054046369203851"/>
          <c:h val="0.16225330218467504"/>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'cubic analysis'!$C$2</c:f>
              <c:strCache>
                <c:ptCount val="1"/>
                <c:pt idx="0">
                  <c:v>Yield (in tons per hectare)</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'cubic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'cubic analysis'!$C$3:$C$25</c:f>
              <c:numCache>
                <c:formatCode>0.00</c:formatCode>
                <c:ptCount val="23"/>
                <c:pt idx="0">
                  <c:v>0.65986394557823125</c:v>
                </c:pt>
                <c:pt idx="1">
                  <c:v>0.63043478260869568</c:v>
                </c:pt>
                <c:pt idx="2">
                  <c:v>0.74285714285714288</c:v>
                </c:pt>
                <c:pt idx="3">
                  <c:v>0.67346938775510201</c:v>
                </c:pt>
                <c:pt idx="4">
                  <c:v>0.62913907284768211</c:v>
                </c:pt>
                <c:pt idx="5">
                  <c:v>0.61904761904761907</c:v>
                </c:pt>
                <c:pt idx="6">
                  <c:v>0.61832061068702293</c:v>
                </c:pt>
                <c:pt idx="7">
                  <c:v>0.68840579710144933</c:v>
                </c:pt>
                <c:pt idx="8">
                  <c:v>0.69594594594594594</c:v>
                </c:pt>
                <c:pt idx="9">
                  <c:v>0.58749999999999991</c:v>
                </c:pt>
                <c:pt idx="10">
                  <c:v>0.67948717948717952</c:v>
                </c:pt>
                <c:pt idx="11">
                  <c:v>0.79577464788732388</c:v>
                </c:pt>
                <c:pt idx="12">
                  <c:v>0.76119402985074625</c:v>
                </c:pt>
                <c:pt idx="13">
                  <c:v>0.70748299319727892</c:v>
                </c:pt>
                <c:pt idx="14">
                  <c:v>0.765625</c:v>
                </c:pt>
                <c:pt idx="15">
                  <c:v>0.83561643835616439</c:v>
                </c:pt>
                <c:pt idx="16">
                  <c:v>1.0451612903225806</c:v>
                </c:pt>
                <c:pt idx="17">
                  <c:v>0.90441176470588225</c:v>
                </c:pt>
                <c:pt idx="18">
                  <c:v>0.84615384615384615</c:v>
                </c:pt>
                <c:pt idx="19">
                  <c:v>1.0136054421768708</c:v>
                </c:pt>
                <c:pt idx="20">
                  <c:v>0.90070921985815611</c:v>
                </c:pt>
                <c:pt idx="21">
                  <c:v>0.95121951219512202</c:v>
                </c:pt>
                <c:pt idx="22">
                  <c:v>1.0287356321839081</c:v>
                </c:pt>
              </c:numCache>
            </c:numRef>
          </c:yVal>
          <c:smooth val="1"/>
          <c:extLst>
            <c:ext xmlns:c16="http://schemas.microsoft.com/office/drawing/2014/chart" uri="{C3380CC4-5D6E-409C-BE32-E72D297353CC}">
              <c16:uniqueId val="{00000000-0442-4894-8604-AAB23C7B6A1B}"/>
            </c:ext>
          </c:extLst>
        </c:ser>
        <c:ser>
          <c:idx val="1"/>
          <c:order val="1"/>
          <c:tx>
            <c:strRef>
              <c:f>'cubic analysis'!$D$2</c:f>
              <c:strCache>
                <c:ptCount val="1"/>
                <c:pt idx="0">
                  <c:v>Cubic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'cubic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'cubic analysis'!$D$3:$D$25</c:f>
              <c:numCache>
                <c:formatCode>0.00</c:formatCode>
                <c:ptCount val="23"/>
                <c:pt idx="0">
                  <c:v>0.69528999999999996</c:v>
                </c:pt>
                <c:pt idx="1">
                  <c:v>0.66959999999999997</c:v>
                </c:pt>
                <c:pt idx="2">
                  <c:v>0.65131000000000006</c:v>
                </c:pt>
                <c:pt idx="3">
                  <c:v>0.63988000000000012</c:v>
                </c:pt>
                <c:pt idx="4">
                  <c:v>0.63477000000000006</c:v>
                </c:pt>
                <c:pt idx="5">
                  <c:v>0.63544000000000012</c:v>
                </c:pt>
                <c:pt idx="6">
                  <c:v>0.64134999999999998</c:v>
                </c:pt>
                <c:pt idx="7">
                  <c:v>0.65195999999999998</c:v>
                </c:pt>
                <c:pt idx="8">
                  <c:v>0.66673000000000004</c:v>
                </c:pt>
                <c:pt idx="9">
                  <c:v>0.68512000000000006</c:v>
                </c:pt>
                <c:pt idx="10">
                  <c:v>0.70659000000000005</c:v>
                </c:pt>
                <c:pt idx="11">
                  <c:v>0.73060000000000003</c:v>
                </c:pt>
                <c:pt idx="12">
                  <c:v>0.75661</c:v>
                </c:pt>
                <c:pt idx="13">
                  <c:v>0.78408</c:v>
                </c:pt>
                <c:pt idx="14">
                  <c:v>0.81247000000000003</c:v>
                </c:pt>
                <c:pt idx="15">
                  <c:v>0.8412400000000001</c:v>
                </c:pt>
                <c:pt idx="16">
                  <c:v>0.86985000000000012</c:v>
                </c:pt>
                <c:pt idx="17">
                  <c:v>0.89776</c:v>
                </c:pt>
                <c:pt idx="18">
                  <c:v>0.92443000000000008</c:v>
                </c:pt>
                <c:pt idx="19">
                  <c:v>0.94932000000000005</c:v>
                </c:pt>
                <c:pt idx="20">
                  <c:v>0.97189000000000014</c:v>
                </c:pt>
                <c:pt idx="21">
                  <c:v>0.99160000000000015</c:v>
                </c:pt>
                <c:pt idx="22">
                  <c:v>1.0079099999999999</c:v>
                </c:pt>
              </c:numCache>
            </c:numRef>
          </c:yVal>
          <c:smooth val="1"/>
          <c:extLst>
            <c:ext xmlns:c16="http://schemas.microsoft.com/office/drawing/2014/chart" uri="{C3380CC4-5D6E-409C-BE32-E72D297353CC}">
              <c16:uniqueId val="{00000001-0442-4894-8604-AAB23C7B6A1B}"/>
            </c:ext>
          </c:extLst>
        </c:ser>
        <c:dLbls>
          <c:showLegendKey val="0"/>
          <c:showVal val="0"/>
          <c:showCatName val="0"/>
          <c:showSerName val="0"/>
          <c:showPercent val="0"/>
          <c:showBubbleSize val="0"/>
        </c:dLbls>
        <c:axId val="1082011920"/>
        <c:axId val="1082004432"/>
      </c:scatterChart>
      <c:valAx>
        <c:axId val="1082011920"/>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2004432"/>
        <c:crosses val="autoZero"/>
        <c:crossBetween val="midCat"/>
      </c:valAx>
      <c:valAx>
        <c:axId val="1082004432"/>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2011920"/>
        <c:crosses val="autoZero"/>
        <c:crossBetween val="midCat"/>
      </c:valAx>
      <c:spPr>
        <a:noFill/>
        <a:ln>
          <a:noFill/>
        </a:ln>
        <a:effectLst/>
      </c:spPr>
    </c:plotArea>
    <c:legend>
      <c:legendPos val="b"/>
      <c:layout>
        <c:manualLayout>
          <c:xMode val="edge"/>
          <c:yMode val="edge"/>
          <c:x val="0.2067305439389959"/>
          <c:y val="0.79220944970212992"/>
          <c:w val="0.63258628401837502"/>
          <c:h val="0.1687958452753697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'linear analysis'!$C$2</c:f>
              <c:strCache>
                <c:ptCount val="1"/>
                <c:pt idx="0">
                  <c:v>Production (in million tons) </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'linear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'linear analysis'!$C$3:$C$25</c:f>
              <c:numCache>
                <c:formatCode>0.00</c:formatCode>
                <c:ptCount val="23"/>
                <c:pt idx="0">
                  <c:v>0.97</c:v>
                </c:pt>
                <c:pt idx="1">
                  <c:v>0.87</c:v>
                </c:pt>
                <c:pt idx="2">
                  <c:v>1.04</c:v>
                </c:pt>
                <c:pt idx="3">
                  <c:v>0.99</c:v>
                </c:pt>
                <c:pt idx="4">
                  <c:v>0.95</c:v>
                </c:pt>
                <c:pt idx="5">
                  <c:v>0.91</c:v>
                </c:pt>
                <c:pt idx="6">
                  <c:v>0.81</c:v>
                </c:pt>
                <c:pt idx="7">
                  <c:v>0.95</c:v>
                </c:pt>
                <c:pt idx="8">
                  <c:v>1.03</c:v>
                </c:pt>
                <c:pt idx="9">
                  <c:v>0.94</c:v>
                </c:pt>
                <c:pt idx="10">
                  <c:v>1.06</c:v>
                </c:pt>
                <c:pt idx="11">
                  <c:v>1.1299999999999999</c:v>
                </c:pt>
                <c:pt idx="12">
                  <c:v>1.02</c:v>
                </c:pt>
                <c:pt idx="13">
                  <c:v>1.04</c:v>
                </c:pt>
                <c:pt idx="14">
                  <c:v>0.98</c:v>
                </c:pt>
                <c:pt idx="15">
                  <c:v>1.22</c:v>
                </c:pt>
                <c:pt idx="16">
                  <c:v>1.62</c:v>
                </c:pt>
                <c:pt idx="17">
                  <c:v>1.23</c:v>
                </c:pt>
                <c:pt idx="18">
                  <c:v>1.1000000000000001</c:v>
                </c:pt>
                <c:pt idx="19">
                  <c:v>1.49</c:v>
                </c:pt>
                <c:pt idx="20">
                  <c:v>1.27</c:v>
                </c:pt>
                <c:pt idx="21">
                  <c:v>1.56</c:v>
                </c:pt>
                <c:pt idx="22">
                  <c:v>1.79</c:v>
                </c:pt>
              </c:numCache>
            </c:numRef>
          </c:yVal>
          <c:smooth val="1"/>
          <c:extLst>
            <c:ext xmlns:c16="http://schemas.microsoft.com/office/drawing/2014/chart" uri="{C3380CC4-5D6E-409C-BE32-E72D297353CC}">
              <c16:uniqueId val="{00000000-5B48-4C98-BDA1-682CB1A49ACA}"/>
            </c:ext>
          </c:extLst>
        </c:ser>
        <c:ser>
          <c:idx val="1"/>
          <c:order val="1"/>
          <c:tx>
            <c:strRef>
              <c:f>'linear analysis'!$D$2</c:f>
              <c:strCache>
                <c:ptCount val="1"/>
                <c:pt idx="0">
                  <c:v>Linear Trend Values</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'linear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'linear analysis'!$D$3:$D$25</c:f>
              <c:numCache>
                <c:formatCode>0.00</c:formatCode>
                <c:ptCount val="23"/>
                <c:pt idx="0">
                  <c:v>0.8024</c:v>
                </c:pt>
                <c:pt idx="1">
                  <c:v>0.83210000000000006</c:v>
                </c:pt>
                <c:pt idx="2">
                  <c:v>0.86180000000000001</c:v>
                </c:pt>
                <c:pt idx="3">
                  <c:v>0.89149999999999996</c:v>
                </c:pt>
                <c:pt idx="4">
                  <c:v>0.92120000000000002</c:v>
                </c:pt>
                <c:pt idx="5">
                  <c:v>0.95089999999999997</c:v>
                </c:pt>
                <c:pt idx="6">
                  <c:v>0.98060000000000003</c:v>
                </c:pt>
                <c:pt idx="7">
                  <c:v>1.0103</c:v>
                </c:pt>
                <c:pt idx="8">
                  <c:v>1.04</c:v>
                </c:pt>
                <c:pt idx="9">
                  <c:v>1.0697000000000001</c:v>
                </c:pt>
                <c:pt idx="10">
                  <c:v>1.0993999999999999</c:v>
                </c:pt>
                <c:pt idx="11">
                  <c:v>1.1291</c:v>
                </c:pt>
                <c:pt idx="12">
                  <c:v>1.1588000000000001</c:v>
                </c:pt>
                <c:pt idx="13">
                  <c:v>1.1884999999999999</c:v>
                </c:pt>
                <c:pt idx="14">
                  <c:v>1.2181999999999999</c:v>
                </c:pt>
                <c:pt idx="15">
                  <c:v>1.2479</c:v>
                </c:pt>
                <c:pt idx="16">
                  <c:v>1.2776000000000001</c:v>
                </c:pt>
                <c:pt idx="17">
                  <c:v>1.3072999999999999</c:v>
                </c:pt>
                <c:pt idx="18">
                  <c:v>1.337</c:v>
                </c:pt>
                <c:pt idx="19">
                  <c:v>1.3667</c:v>
                </c:pt>
                <c:pt idx="20">
                  <c:v>1.3963999999999999</c:v>
                </c:pt>
                <c:pt idx="21">
                  <c:v>1.4260999999999999</c:v>
                </c:pt>
                <c:pt idx="22">
                  <c:v>1.4558</c:v>
                </c:pt>
              </c:numCache>
            </c:numRef>
          </c:yVal>
          <c:smooth val="1"/>
          <c:extLst>
            <c:ext xmlns:c16="http://schemas.microsoft.com/office/drawing/2014/chart" uri="{C3380CC4-5D6E-409C-BE32-E72D297353CC}">
              <c16:uniqueId val="{00000001-5B48-4C98-BDA1-682CB1A49ACA}"/>
            </c:ext>
          </c:extLst>
        </c:ser>
        <c:dLbls>
          <c:showLegendKey val="0"/>
          <c:showVal val="0"/>
          <c:showCatName val="0"/>
          <c:showSerName val="0"/>
          <c:showPercent val="0"/>
          <c:showBubbleSize val="0"/>
        </c:dLbls>
        <c:axId val="940234656"/>
        <c:axId val="940231328"/>
      </c:scatterChart>
      <c:valAx>
        <c:axId val="94023465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40231328"/>
        <c:crosses val="autoZero"/>
        <c:crossBetween val="midCat"/>
      </c:valAx>
      <c:valAx>
        <c:axId val="940231328"/>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40234656"/>
        <c:crosses val="autoZero"/>
        <c:crossBetween val="midCat"/>
      </c:valAx>
      <c:spPr>
        <a:noFill/>
        <a:ln>
          <a:noFill/>
        </a:ln>
        <a:effectLst/>
      </c:spPr>
    </c:plotArea>
    <c:legend>
      <c:legendPos val="b"/>
      <c:layout>
        <c:manualLayout>
          <c:xMode val="edge"/>
          <c:yMode val="edge"/>
          <c:x val="0.21370257289267414"/>
          <c:y val="0.81281758530183723"/>
          <c:w val="0.62560318072877363"/>
          <c:h val="0.1420188101487314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'linear analysis'!$C$2</c:f>
              <c:strCache>
                <c:ptCount val="1"/>
                <c:pt idx="0">
                  <c:v>Yield (in tons per hectare)</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'linear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'linear analysis'!$C$3:$C$25</c:f>
              <c:numCache>
                <c:formatCode>0.00</c:formatCode>
                <c:ptCount val="23"/>
                <c:pt idx="0">
                  <c:v>0.65986394557823125</c:v>
                </c:pt>
                <c:pt idx="1">
                  <c:v>0.63043478260869568</c:v>
                </c:pt>
                <c:pt idx="2">
                  <c:v>0.74285714285714288</c:v>
                </c:pt>
                <c:pt idx="3">
                  <c:v>0.67346938775510201</c:v>
                </c:pt>
                <c:pt idx="4">
                  <c:v>0.62913907284768211</c:v>
                </c:pt>
                <c:pt idx="5">
                  <c:v>0.61904761904761907</c:v>
                </c:pt>
                <c:pt idx="6">
                  <c:v>0.61832061068702293</c:v>
                </c:pt>
                <c:pt idx="7">
                  <c:v>0.68840579710144933</c:v>
                </c:pt>
                <c:pt idx="8">
                  <c:v>0.69594594594594594</c:v>
                </c:pt>
                <c:pt idx="9">
                  <c:v>0.58749999999999991</c:v>
                </c:pt>
                <c:pt idx="10">
                  <c:v>0.67948717948717952</c:v>
                </c:pt>
                <c:pt idx="11">
                  <c:v>0.79577464788732388</c:v>
                </c:pt>
                <c:pt idx="12">
                  <c:v>0.76119402985074625</c:v>
                </c:pt>
                <c:pt idx="13">
                  <c:v>0.70748299319727892</c:v>
                </c:pt>
                <c:pt idx="14">
                  <c:v>0.765625</c:v>
                </c:pt>
                <c:pt idx="15">
                  <c:v>0.83561643835616439</c:v>
                </c:pt>
                <c:pt idx="16">
                  <c:v>1.0451612903225806</c:v>
                </c:pt>
                <c:pt idx="17">
                  <c:v>0.90441176470588225</c:v>
                </c:pt>
                <c:pt idx="18">
                  <c:v>0.84615384615384615</c:v>
                </c:pt>
                <c:pt idx="19">
                  <c:v>1.0136054421768708</c:v>
                </c:pt>
                <c:pt idx="20">
                  <c:v>0.90070921985815611</c:v>
                </c:pt>
                <c:pt idx="21">
                  <c:v>0.95121951219512202</c:v>
                </c:pt>
                <c:pt idx="22">
                  <c:v>1.0287356321839081</c:v>
                </c:pt>
              </c:numCache>
            </c:numRef>
          </c:yVal>
          <c:smooth val="1"/>
          <c:extLst>
            <c:ext xmlns:c16="http://schemas.microsoft.com/office/drawing/2014/chart" uri="{C3380CC4-5D6E-409C-BE32-E72D297353CC}">
              <c16:uniqueId val="{00000000-3B4D-41D4-8C0C-13F18789339A}"/>
            </c:ext>
          </c:extLst>
        </c:ser>
        <c:ser>
          <c:idx val="1"/>
          <c:order val="1"/>
          <c:tx>
            <c:strRef>
              <c:f>'linear analysis'!$D$2</c:f>
              <c:strCache>
                <c:ptCount val="1"/>
                <c:pt idx="0">
                  <c:v>Linear Trend Values</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'linear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'linear analysis'!$D$3:$D$25</c:f>
              <c:numCache>
                <c:formatCode>0.00</c:formatCode>
                <c:ptCount val="23"/>
                <c:pt idx="0">
                  <c:v>0.57840000000000003</c:v>
                </c:pt>
                <c:pt idx="1">
                  <c:v>0.59610000000000007</c:v>
                </c:pt>
                <c:pt idx="2">
                  <c:v>0.61380000000000001</c:v>
                </c:pt>
                <c:pt idx="3">
                  <c:v>0.63149999999999995</c:v>
                </c:pt>
                <c:pt idx="4">
                  <c:v>0.6492</c:v>
                </c:pt>
                <c:pt idx="5">
                  <c:v>0.66690000000000005</c:v>
                </c:pt>
                <c:pt idx="6">
                  <c:v>0.68459999999999999</c:v>
                </c:pt>
                <c:pt idx="7">
                  <c:v>0.70230000000000004</c:v>
                </c:pt>
                <c:pt idx="8">
                  <c:v>0.72</c:v>
                </c:pt>
                <c:pt idx="9">
                  <c:v>0.73770000000000002</c:v>
                </c:pt>
                <c:pt idx="10">
                  <c:v>0.75539999999999996</c:v>
                </c:pt>
                <c:pt idx="11">
                  <c:v>0.77310000000000001</c:v>
                </c:pt>
                <c:pt idx="12">
                  <c:v>0.79080000000000006</c:v>
                </c:pt>
                <c:pt idx="13">
                  <c:v>0.8085</c:v>
                </c:pt>
                <c:pt idx="14">
                  <c:v>0.82620000000000005</c:v>
                </c:pt>
                <c:pt idx="15">
                  <c:v>0.84389999999999998</c:v>
                </c:pt>
                <c:pt idx="16">
                  <c:v>0.86160000000000003</c:v>
                </c:pt>
                <c:pt idx="17">
                  <c:v>0.87929999999999997</c:v>
                </c:pt>
                <c:pt idx="18">
                  <c:v>0.89700000000000002</c:v>
                </c:pt>
                <c:pt idx="19">
                  <c:v>0.91470000000000007</c:v>
                </c:pt>
                <c:pt idx="20">
                  <c:v>0.93240000000000001</c:v>
                </c:pt>
                <c:pt idx="21">
                  <c:v>0.95009999999999994</c:v>
                </c:pt>
                <c:pt idx="22">
                  <c:v>0.96779999999999999</c:v>
                </c:pt>
              </c:numCache>
            </c:numRef>
          </c:yVal>
          <c:smooth val="1"/>
          <c:extLst>
            <c:ext xmlns:c16="http://schemas.microsoft.com/office/drawing/2014/chart" uri="{C3380CC4-5D6E-409C-BE32-E72D297353CC}">
              <c16:uniqueId val="{00000001-3B4D-41D4-8C0C-13F18789339A}"/>
            </c:ext>
          </c:extLst>
        </c:ser>
        <c:dLbls>
          <c:showLegendKey val="0"/>
          <c:showVal val="0"/>
          <c:showCatName val="0"/>
          <c:showSerName val="0"/>
          <c:showPercent val="0"/>
          <c:showBubbleSize val="0"/>
        </c:dLbls>
        <c:axId val="779150848"/>
        <c:axId val="779148352"/>
      </c:scatterChart>
      <c:valAx>
        <c:axId val="779150848"/>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9148352"/>
        <c:crosses val="autoZero"/>
        <c:crossBetween val="midCat"/>
      </c:valAx>
      <c:valAx>
        <c:axId val="779148352"/>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9150848"/>
        <c:crosses val="autoZero"/>
        <c:crossBetween val="midCat"/>
      </c:valAx>
      <c:spPr>
        <a:noFill/>
        <a:ln>
          <a:noFill/>
        </a:ln>
        <a:effectLst/>
      </c:spPr>
    </c:plotArea>
    <c:legend>
      <c:legendPos val="b"/>
      <c:layout>
        <c:manualLayout>
          <c:xMode val="edge"/>
          <c:yMode val="edge"/>
          <c:x val="0.2003903417126458"/>
          <c:y val="0.81085083114610679"/>
          <c:w val="0.59856443005326221"/>
          <c:h val="0.150526246719160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'exponential analysis'!$C$2</c:f>
              <c:strCache>
                <c:ptCount val="1"/>
                <c:pt idx="0">
                  <c:v>Area (in millions hectares) </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'exponential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'exponential analysis'!$C$3:$C$25</c:f>
              <c:numCache>
                <c:formatCode>0.00</c:formatCode>
                <c:ptCount val="23"/>
                <c:pt idx="0">
                  <c:v>1.47</c:v>
                </c:pt>
                <c:pt idx="1">
                  <c:v>1.38</c:v>
                </c:pt>
                <c:pt idx="2">
                  <c:v>1.4</c:v>
                </c:pt>
                <c:pt idx="3">
                  <c:v>1.47</c:v>
                </c:pt>
                <c:pt idx="4">
                  <c:v>1.51</c:v>
                </c:pt>
                <c:pt idx="5">
                  <c:v>1.47</c:v>
                </c:pt>
                <c:pt idx="6">
                  <c:v>1.31</c:v>
                </c:pt>
                <c:pt idx="7">
                  <c:v>1.38</c:v>
                </c:pt>
                <c:pt idx="8">
                  <c:v>1.48</c:v>
                </c:pt>
                <c:pt idx="9">
                  <c:v>1.6</c:v>
                </c:pt>
                <c:pt idx="10">
                  <c:v>1.56</c:v>
                </c:pt>
                <c:pt idx="11">
                  <c:v>1.42</c:v>
                </c:pt>
                <c:pt idx="12">
                  <c:v>1.34</c:v>
                </c:pt>
                <c:pt idx="13">
                  <c:v>1.47</c:v>
                </c:pt>
                <c:pt idx="14">
                  <c:v>1.28</c:v>
                </c:pt>
                <c:pt idx="15">
                  <c:v>1.46</c:v>
                </c:pt>
                <c:pt idx="16">
                  <c:v>1.55</c:v>
                </c:pt>
                <c:pt idx="17">
                  <c:v>1.36</c:v>
                </c:pt>
                <c:pt idx="18">
                  <c:v>1.3</c:v>
                </c:pt>
                <c:pt idx="19">
                  <c:v>1.47</c:v>
                </c:pt>
                <c:pt idx="20">
                  <c:v>1.41</c:v>
                </c:pt>
                <c:pt idx="21">
                  <c:v>1.64</c:v>
                </c:pt>
                <c:pt idx="22">
                  <c:v>1.74</c:v>
                </c:pt>
              </c:numCache>
            </c:numRef>
          </c:yVal>
          <c:smooth val="1"/>
          <c:extLst>
            <c:ext xmlns:c16="http://schemas.microsoft.com/office/drawing/2014/chart" uri="{C3380CC4-5D6E-409C-BE32-E72D297353CC}">
              <c16:uniqueId val="{00000000-A8E2-4CB3-A667-90BAFD57201A}"/>
            </c:ext>
          </c:extLst>
        </c:ser>
        <c:ser>
          <c:idx val="1"/>
          <c:order val="1"/>
          <c:tx>
            <c:strRef>
              <c:f>'exponential analysis'!$D$2</c:f>
              <c:strCache>
                <c:ptCount val="1"/>
                <c:pt idx="0">
                  <c:v>Exponential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'exponential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'exponential analysis'!$D$3:$D$25</c:f>
              <c:numCache>
                <c:formatCode>0.00</c:formatCode>
                <c:ptCount val="23"/>
                <c:pt idx="0">
                  <c:v>1.4133896131087269</c:v>
                </c:pt>
                <c:pt idx="1">
                  <c:v>1.4167858220006779</c:v>
                </c:pt>
                <c:pt idx="2">
                  <c:v>1.420190191582881</c:v>
                </c:pt>
                <c:pt idx="3">
                  <c:v>1.423602741464514</c:v>
                </c:pt>
                <c:pt idx="4">
                  <c:v>1.427023491301874</c:v>
                </c:pt>
                <c:pt idx="5">
                  <c:v>1.4304524607984892</c:v>
                </c:pt>
                <c:pt idx="6">
                  <c:v>1.4338896697052337</c:v>
                </c:pt>
                <c:pt idx="7">
                  <c:v>1.43733513782044</c:v>
                </c:pt>
                <c:pt idx="8">
                  <c:v>1.4407888849900141</c:v>
                </c:pt>
                <c:pt idx="9">
                  <c:v>1.4442509311075491</c:v>
                </c:pt>
                <c:pt idx="10">
                  <c:v>1.4477212961144406</c:v>
                </c:pt>
                <c:pt idx="11">
                  <c:v>1.4512</c:v>
                </c:pt>
                <c:pt idx="12">
                  <c:v>1.4546870628015718</c:v>
                </c:pt>
                <c:pt idx="13">
                  <c:v>1.4581825046046475</c:v>
                </c:pt>
                <c:pt idx="14">
                  <c:v>1.4616863455429814</c:v>
                </c:pt>
                <c:pt idx="15">
                  <c:v>1.4651986057987063</c:v>
                </c:pt>
                <c:pt idx="16">
                  <c:v>1.4687193056024521</c:v>
                </c:pt>
                <c:pt idx="17">
                  <c:v>1.4722484652334586</c:v>
                </c:pt>
                <c:pt idx="18">
                  <c:v>1.4757861050196956</c:v>
                </c:pt>
                <c:pt idx="19">
                  <c:v>1.4793322453379776</c:v>
                </c:pt>
                <c:pt idx="20">
                  <c:v>1.4828869066140828</c:v>
                </c:pt>
                <c:pt idx="21">
                  <c:v>1.4864501093228699</c:v>
                </c:pt>
                <c:pt idx="22">
                  <c:v>1.4900218739883966</c:v>
                </c:pt>
              </c:numCache>
            </c:numRef>
          </c:yVal>
          <c:smooth val="1"/>
          <c:extLst>
            <c:ext xmlns:c16="http://schemas.microsoft.com/office/drawing/2014/chart" uri="{C3380CC4-5D6E-409C-BE32-E72D297353CC}">
              <c16:uniqueId val="{00000001-A8E2-4CB3-A667-90BAFD57201A}"/>
            </c:ext>
          </c:extLst>
        </c:ser>
        <c:dLbls>
          <c:showLegendKey val="0"/>
          <c:showVal val="0"/>
          <c:showCatName val="0"/>
          <c:showSerName val="0"/>
          <c:showPercent val="0"/>
          <c:showBubbleSize val="0"/>
        </c:dLbls>
        <c:axId val="989533776"/>
        <c:axId val="989524624"/>
      </c:scatterChart>
      <c:valAx>
        <c:axId val="98953377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89524624"/>
        <c:crosses val="autoZero"/>
        <c:crossBetween val="midCat"/>
      </c:valAx>
      <c:valAx>
        <c:axId val="989524624"/>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89533776"/>
        <c:crosses val="autoZero"/>
        <c:crossBetween val="midCat"/>
      </c:valAx>
      <c:spPr>
        <a:noFill/>
        <a:ln>
          <a:noFill/>
        </a:ln>
        <a:effectLst/>
      </c:spPr>
    </c:plotArea>
    <c:legend>
      <c:legendPos val="b"/>
      <c:layout>
        <c:manualLayout>
          <c:xMode val="edge"/>
          <c:yMode val="edge"/>
          <c:x val="0.1744659937642023"/>
          <c:y val="0.8032389882144193"/>
          <c:w val="0.67946132572354623"/>
          <c:h val="0.1577440358589624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'exponential analysis'!$C$2</c:f>
              <c:strCache>
                <c:ptCount val="1"/>
                <c:pt idx="0">
                  <c:v>Production (in million tons)</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'exponential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'exponential analysis'!$C$3:$C$25</c:f>
              <c:numCache>
                <c:formatCode>0.00</c:formatCode>
                <c:ptCount val="23"/>
                <c:pt idx="0">
                  <c:v>0.97</c:v>
                </c:pt>
                <c:pt idx="1">
                  <c:v>0.87</c:v>
                </c:pt>
                <c:pt idx="2">
                  <c:v>1.04</c:v>
                </c:pt>
                <c:pt idx="3">
                  <c:v>0.99</c:v>
                </c:pt>
                <c:pt idx="4">
                  <c:v>0.95</c:v>
                </c:pt>
                <c:pt idx="5">
                  <c:v>0.91</c:v>
                </c:pt>
                <c:pt idx="6">
                  <c:v>0.81</c:v>
                </c:pt>
                <c:pt idx="7">
                  <c:v>0.95</c:v>
                </c:pt>
                <c:pt idx="8">
                  <c:v>1.03</c:v>
                </c:pt>
                <c:pt idx="9">
                  <c:v>0.94</c:v>
                </c:pt>
                <c:pt idx="10">
                  <c:v>1.06</c:v>
                </c:pt>
                <c:pt idx="11">
                  <c:v>1.1299999999999999</c:v>
                </c:pt>
                <c:pt idx="12">
                  <c:v>1.02</c:v>
                </c:pt>
                <c:pt idx="13">
                  <c:v>1.04</c:v>
                </c:pt>
                <c:pt idx="14">
                  <c:v>0.98</c:v>
                </c:pt>
                <c:pt idx="15">
                  <c:v>1.22</c:v>
                </c:pt>
                <c:pt idx="16">
                  <c:v>1.62</c:v>
                </c:pt>
                <c:pt idx="17">
                  <c:v>1.23</c:v>
                </c:pt>
                <c:pt idx="18">
                  <c:v>1.1000000000000001</c:v>
                </c:pt>
                <c:pt idx="19">
                  <c:v>1.49</c:v>
                </c:pt>
                <c:pt idx="20">
                  <c:v>1.27</c:v>
                </c:pt>
                <c:pt idx="21">
                  <c:v>1.56</c:v>
                </c:pt>
                <c:pt idx="22">
                  <c:v>1.79</c:v>
                </c:pt>
              </c:numCache>
            </c:numRef>
          </c:yVal>
          <c:smooth val="1"/>
          <c:extLst>
            <c:ext xmlns:c16="http://schemas.microsoft.com/office/drawing/2014/chart" uri="{C3380CC4-5D6E-409C-BE32-E72D297353CC}">
              <c16:uniqueId val="{00000000-60CE-49B8-96D1-B6FF5245E2DF}"/>
            </c:ext>
          </c:extLst>
        </c:ser>
        <c:ser>
          <c:idx val="1"/>
          <c:order val="1"/>
          <c:tx>
            <c:strRef>
              <c:f>'exponential analysis'!$D$2</c:f>
              <c:strCache>
                <c:ptCount val="1"/>
                <c:pt idx="0">
                  <c:v>Exponential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'exponential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'exponential analysis'!$D$3:$D$25</c:f>
              <c:numCache>
                <c:formatCode>0.00</c:formatCode>
                <c:ptCount val="23"/>
                <c:pt idx="0">
                  <c:v>0.84179671793815158</c:v>
                </c:pt>
                <c:pt idx="1">
                  <c:v>0.86284801007475853</c:v>
                </c:pt>
                <c:pt idx="2">
                  <c:v>0.88442574391775053</c:v>
                </c:pt>
                <c:pt idx="3">
                  <c:v>0.90654308449606857</c:v>
                </c:pt>
                <c:pt idx="4">
                  <c:v>0.92921352606406438</c:v>
                </c:pt>
                <c:pt idx="5">
                  <c:v>0.95245090033462843</c:v>
                </c:pt>
                <c:pt idx="6">
                  <c:v>0.97626938491820914</c:v>
                </c:pt>
                <c:pt idx="7">
                  <c:v>1.0006835119728701</c:v>
                </c:pt>
                <c:pt idx="8">
                  <c:v>1.0257081770706669</c:v>
                </c:pt>
                <c:pt idx="9">
                  <c:v>1.0513586482857467</c:v>
                </c:pt>
                <c:pt idx="10">
                  <c:v>1.0776505755097223</c:v>
                </c:pt>
                <c:pt idx="11">
                  <c:v>1.1046</c:v>
                </c:pt>
                <c:pt idx="12">
                  <c:v>1.1322233641668873</c:v>
                </c:pt>
                <c:pt idx="13">
                  <c:v>1.1605375216054534</c:v>
                </c:pt>
                <c:pt idx="14">
                  <c:v>1.1895597473782618</c:v>
                </c:pt>
                <c:pt idx="15">
                  <c:v>1.219307748555249</c:v>
                </c:pt>
                <c:pt idx="16">
                  <c:v>1.2497996750171803</c:v>
                </c:pt>
                <c:pt idx="17">
                  <c:v>1.2810541305292722</c:v>
                </c:pt>
                <c:pt idx="18">
                  <c:v>1.3130901840917431</c:v>
                </c:pt>
                <c:pt idx="19">
                  <c:v>1.3459273815742083</c:v>
                </c:pt>
                <c:pt idx="20">
                  <c:v>1.3795857576410284</c:v>
                </c:pt>
                <c:pt idx="21">
                  <c:v>1.414085847974877</c:v>
                </c:pt>
                <c:pt idx="22">
                  <c:v>1.4494487018059938</c:v>
                </c:pt>
              </c:numCache>
            </c:numRef>
          </c:yVal>
          <c:smooth val="1"/>
          <c:extLst>
            <c:ext xmlns:c16="http://schemas.microsoft.com/office/drawing/2014/chart" uri="{C3380CC4-5D6E-409C-BE32-E72D297353CC}">
              <c16:uniqueId val="{00000001-60CE-49B8-96D1-B6FF5245E2DF}"/>
            </c:ext>
          </c:extLst>
        </c:ser>
        <c:dLbls>
          <c:showLegendKey val="0"/>
          <c:showVal val="0"/>
          <c:showCatName val="0"/>
          <c:showSerName val="0"/>
          <c:showPercent val="0"/>
          <c:showBubbleSize val="0"/>
        </c:dLbls>
        <c:axId val="779158336"/>
        <c:axId val="779142944"/>
      </c:scatterChart>
      <c:valAx>
        <c:axId val="77915833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9142944"/>
        <c:crosses val="autoZero"/>
        <c:crossBetween val="midCat"/>
      </c:valAx>
      <c:valAx>
        <c:axId val="779142944"/>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9158336"/>
        <c:crosses val="autoZero"/>
        <c:crossBetween val="midCat"/>
      </c:valAx>
      <c:spPr>
        <a:noFill/>
        <a:ln>
          <a:noFill/>
        </a:ln>
        <a:effectLst/>
      </c:spPr>
    </c:plotArea>
    <c:legend>
      <c:legendPos val="b"/>
      <c:layout>
        <c:manualLayout>
          <c:xMode val="edge"/>
          <c:yMode val="edge"/>
          <c:x val="0.19524809398825146"/>
          <c:y val="0.8032389882144193"/>
          <c:w val="0.64448118985126857"/>
          <c:h val="0.1577440358589623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'exponential analysis'!$C$2</c:f>
              <c:strCache>
                <c:ptCount val="1"/>
                <c:pt idx="0">
                  <c:v>Yield (in tons per hectare)</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'exponential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'exponential analysis'!$C$3:$C$25</c:f>
              <c:numCache>
                <c:formatCode>0.00</c:formatCode>
                <c:ptCount val="23"/>
                <c:pt idx="0">
                  <c:v>0.65986394557823125</c:v>
                </c:pt>
                <c:pt idx="1">
                  <c:v>0.63043478260869568</c:v>
                </c:pt>
                <c:pt idx="2">
                  <c:v>0.74285714285714288</c:v>
                </c:pt>
                <c:pt idx="3">
                  <c:v>0.67346938775510201</c:v>
                </c:pt>
                <c:pt idx="4">
                  <c:v>0.62913907284768211</c:v>
                </c:pt>
                <c:pt idx="5">
                  <c:v>0.61904761904761907</c:v>
                </c:pt>
                <c:pt idx="6">
                  <c:v>0.61832061068702293</c:v>
                </c:pt>
                <c:pt idx="7">
                  <c:v>0.68840579710144933</c:v>
                </c:pt>
                <c:pt idx="8">
                  <c:v>0.69594594594594594</c:v>
                </c:pt>
                <c:pt idx="9">
                  <c:v>0.58749999999999991</c:v>
                </c:pt>
                <c:pt idx="10">
                  <c:v>0.67948717948717952</c:v>
                </c:pt>
                <c:pt idx="11">
                  <c:v>0.79577464788732388</c:v>
                </c:pt>
                <c:pt idx="12">
                  <c:v>0.76119402985074625</c:v>
                </c:pt>
                <c:pt idx="13">
                  <c:v>0.70748299319727892</c:v>
                </c:pt>
                <c:pt idx="14">
                  <c:v>0.765625</c:v>
                </c:pt>
                <c:pt idx="15">
                  <c:v>0.83561643835616439</c:v>
                </c:pt>
                <c:pt idx="16">
                  <c:v>1.0451612903225806</c:v>
                </c:pt>
                <c:pt idx="17">
                  <c:v>0.90441176470588225</c:v>
                </c:pt>
                <c:pt idx="18">
                  <c:v>0.84615384615384615</c:v>
                </c:pt>
                <c:pt idx="19">
                  <c:v>1.0136054421768708</c:v>
                </c:pt>
                <c:pt idx="20">
                  <c:v>0.90070921985815611</c:v>
                </c:pt>
                <c:pt idx="21">
                  <c:v>0.95121951219512202</c:v>
                </c:pt>
                <c:pt idx="22">
                  <c:v>1.0287356321839081</c:v>
                </c:pt>
              </c:numCache>
            </c:numRef>
          </c:yVal>
          <c:smooth val="1"/>
          <c:extLst>
            <c:ext xmlns:c16="http://schemas.microsoft.com/office/drawing/2014/chart" uri="{C3380CC4-5D6E-409C-BE32-E72D297353CC}">
              <c16:uniqueId val="{00000000-0D8E-4BD3-8CC9-CA9A75E3B267}"/>
            </c:ext>
          </c:extLst>
        </c:ser>
        <c:ser>
          <c:idx val="1"/>
          <c:order val="1"/>
          <c:tx>
            <c:strRef>
              <c:f>'exponential analysis'!$D$2</c:f>
              <c:strCache>
                <c:ptCount val="1"/>
                <c:pt idx="0">
                  <c:v>Expenential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'exponential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'exponential analysis'!$D$3:$D$25</c:f>
              <c:numCache>
                <c:formatCode>0.00</c:formatCode>
                <c:ptCount val="23"/>
                <c:pt idx="0">
                  <c:v>0.59553773593322767</c:v>
                </c:pt>
                <c:pt idx="1">
                  <c:v>0.60896741179808511</c:v>
                </c:pt>
                <c:pt idx="2">
                  <c:v>0.62269993361703246</c:v>
                </c:pt>
                <c:pt idx="3">
                  <c:v>0.63674213071885077</c:v>
                </c:pt>
                <c:pt idx="4">
                  <c:v>0.651100986437125</c:v>
                </c:pt>
                <c:pt idx="5">
                  <c:v>0.66578364158312897</c:v>
                </c:pt>
                <c:pt idx="6">
                  <c:v>0.6807973979970271</c:v>
                </c:pt>
                <c:pt idx="7">
                  <c:v>0.69614972217915694</c:v>
                </c:pt>
                <c:pt idx="8">
                  <c:v>0.71184824900319832</c:v>
                </c:pt>
                <c:pt idx="9">
                  <c:v>0.72790078551307824</c:v>
                </c:pt>
                <c:pt idx="10">
                  <c:v>0.7443153148054954</c:v>
                </c:pt>
                <c:pt idx="11">
                  <c:v>0.7611</c:v>
                </c:pt>
                <c:pt idx="12">
                  <c:v>0.77826318829859853</c:v>
                </c:pt>
                <c:pt idx="13">
                  <c:v>0.79581341513690695</c:v>
                </c:pt>
                <c:pt idx="14">
                  <c:v>0.81375940842891259</c:v>
                </c:pt>
                <c:pt idx="15">
                  <c:v>0.83211009290745896</c:v>
                </c:pt>
                <c:pt idx="16">
                  <c:v>0.85087459456260939</c:v>
                </c:pt>
                <c:pt idx="17">
                  <c:v>0.87006224518009978</c:v>
                </c:pt>
                <c:pt idx="18">
                  <c:v>0.88968258698213287</c:v>
                </c:pt>
                <c:pt idx="19">
                  <c:v>0.90974537737282879</c:v>
                </c:pt>
                <c:pt idx="20">
                  <c:v>0.93026059379068382</c:v>
                </c:pt>
                <c:pt idx="21">
                  <c:v>0.95123843867045743</c:v>
                </c:pt>
                <c:pt idx="22">
                  <c:v>0.97268934451695055</c:v>
                </c:pt>
              </c:numCache>
            </c:numRef>
          </c:yVal>
          <c:smooth val="1"/>
          <c:extLst>
            <c:ext xmlns:c16="http://schemas.microsoft.com/office/drawing/2014/chart" uri="{C3380CC4-5D6E-409C-BE32-E72D297353CC}">
              <c16:uniqueId val="{00000001-0D8E-4BD3-8CC9-CA9A75E3B267}"/>
            </c:ext>
          </c:extLst>
        </c:ser>
        <c:dLbls>
          <c:showLegendKey val="0"/>
          <c:showVal val="0"/>
          <c:showCatName val="0"/>
          <c:showSerName val="0"/>
          <c:showPercent val="0"/>
          <c:showBubbleSize val="0"/>
        </c:dLbls>
        <c:axId val="1082017328"/>
        <c:axId val="1082020240"/>
      </c:scatterChart>
      <c:valAx>
        <c:axId val="1082017328"/>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2020240"/>
        <c:crosses val="autoZero"/>
        <c:crossBetween val="midCat"/>
      </c:valAx>
      <c:valAx>
        <c:axId val="1082020240"/>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2017328"/>
        <c:crosses val="autoZero"/>
        <c:crossBetween val="midCat"/>
      </c:valAx>
      <c:spPr>
        <a:noFill/>
        <a:ln>
          <a:noFill/>
        </a:ln>
        <a:effectLst/>
      </c:spPr>
    </c:plotArea>
    <c:legend>
      <c:legendPos val="b"/>
      <c:layout>
        <c:manualLayout>
          <c:xMode val="edge"/>
          <c:yMode val="edge"/>
          <c:x val="0.17243219025352377"/>
          <c:y val="0.80980324916536328"/>
          <c:w val="0.60235761154855638"/>
          <c:h val="0.14556021885294684"/>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'quadratic analysis'!$C$2</c:f>
              <c:strCache>
                <c:ptCount val="1"/>
                <c:pt idx="0">
                  <c:v>Area (in millions hectares) </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'quadratic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'quadratic analysis'!$C$3:$C$25</c:f>
              <c:numCache>
                <c:formatCode>0.00</c:formatCode>
                <c:ptCount val="23"/>
                <c:pt idx="0">
                  <c:v>1.47</c:v>
                </c:pt>
                <c:pt idx="1">
                  <c:v>1.38</c:v>
                </c:pt>
                <c:pt idx="2">
                  <c:v>1.4</c:v>
                </c:pt>
                <c:pt idx="3">
                  <c:v>1.47</c:v>
                </c:pt>
                <c:pt idx="4">
                  <c:v>1.51</c:v>
                </c:pt>
                <c:pt idx="5">
                  <c:v>1.47</c:v>
                </c:pt>
                <c:pt idx="6">
                  <c:v>1.31</c:v>
                </c:pt>
                <c:pt idx="7">
                  <c:v>1.38</c:v>
                </c:pt>
                <c:pt idx="8">
                  <c:v>1.48</c:v>
                </c:pt>
                <c:pt idx="9">
                  <c:v>1.6</c:v>
                </c:pt>
                <c:pt idx="10">
                  <c:v>1.56</c:v>
                </c:pt>
                <c:pt idx="11">
                  <c:v>1.42</c:v>
                </c:pt>
                <c:pt idx="12">
                  <c:v>1.34</c:v>
                </c:pt>
                <c:pt idx="13">
                  <c:v>1.47</c:v>
                </c:pt>
                <c:pt idx="14">
                  <c:v>1.28</c:v>
                </c:pt>
                <c:pt idx="15">
                  <c:v>1.46</c:v>
                </c:pt>
                <c:pt idx="16">
                  <c:v>1.55</c:v>
                </c:pt>
                <c:pt idx="17">
                  <c:v>1.36</c:v>
                </c:pt>
                <c:pt idx="18">
                  <c:v>1.3</c:v>
                </c:pt>
                <c:pt idx="19">
                  <c:v>1.47</c:v>
                </c:pt>
                <c:pt idx="20">
                  <c:v>1.41</c:v>
                </c:pt>
                <c:pt idx="21">
                  <c:v>1.64</c:v>
                </c:pt>
                <c:pt idx="22">
                  <c:v>1.74</c:v>
                </c:pt>
              </c:numCache>
            </c:numRef>
          </c:yVal>
          <c:smooth val="1"/>
          <c:extLst>
            <c:ext xmlns:c16="http://schemas.microsoft.com/office/drawing/2014/chart" uri="{C3380CC4-5D6E-409C-BE32-E72D297353CC}">
              <c16:uniqueId val="{00000000-9AAD-4620-A435-4EA5C4B9F562}"/>
            </c:ext>
          </c:extLst>
        </c:ser>
        <c:ser>
          <c:idx val="1"/>
          <c:order val="1"/>
          <c:tx>
            <c:strRef>
              <c:f>'quadratic analysis'!$D$2</c:f>
              <c:strCache>
                <c:ptCount val="1"/>
                <c:pt idx="0">
                  <c:v>Quadratic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'quadratic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'quadratic analysis'!$D$3:$D$25</c:f>
              <c:numCache>
                <c:formatCode>0.00</c:formatCode>
                <c:ptCount val="23"/>
                <c:pt idx="0">
                  <c:v>1.4718</c:v>
                </c:pt>
                <c:pt idx="1">
                  <c:v>1.4589000000000001</c:v>
                </c:pt>
                <c:pt idx="2">
                  <c:v>1.4476</c:v>
                </c:pt>
                <c:pt idx="3">
                  <c:v>1.4379</c:v>
                </c:pt>
                <c:pt idx="4">
                  <c:v>1.4297999999999997</c:v>
                </c:pt>
                <c:pt idx="5">
                  <c:v>1.4232999999999998</c:v>
                </c:pt>
                <c:pt idx="6">
                  <c:v>1.4183999999999999</c:v>
                </c:pt>
                <c:pt idx="7">
                  <c:v>1.4150999999999998</c:v>
                </c:pt>
                <c:pt idx="8">
                  <c:v>1.4134</c:v>
                </c:pt>
                <c:pt idx="9">
                  <c:v>1.4133</c:v>
                </c:pt>
                <c:pt idx="10">
                  <c:v>1.4147999999999998</c:v>
                </c:pt>
                <c:pt idx="11">
                  <c:v>1.4178999999999999</c:v>
                </c:pt>
                <c:pt idx="12">
                  <c:v>1.4225999999999999</c:v>
                </c:pt>
                <c:pt idx="13">
                  <c:v>1.4289000000000001</c:v>
                </c:pt>
                <c:pt idx="14">
                  <c:v>1.4368000000000001</c:v>
                </c:pt>
                <c:pt idx="15">
                  <c:v>1.4462999999999999</c:v>
                </c:pt>
                <c:pt idx="16">
                  <c:v>1.4574</c:v>
                </c:pt>
                <c:pt idx="17">
                  <c:v>1.4701</c:v>
                </c:pt>
                <c:pt idx="18">
                  <c:v>1.4843999999999999</c:v>
                </c:pt>
                <c:pt idx="19">
                  <c:v>1.5002999999999997</c:v>
                </c:pt>
                <c:pt idx="20">
                  <c:v>1.5177999999999998</c:v>
                </c:pt>
                <c:pt idx="21">
                  <c:v>1.5368999999999999</c:v>
                </c:pt>
                <c:pt idx="22">
                  <c:v>1.5575999999999999</c:v>
                </c:pt>
              </c:numCache>
            </c:numRef>
          </c:yVal>
          <c:smooth val="1"/>
          <c:extLst>
            <c:ext xmlns:c16="http://schemas.microsoft.com/office/drawing/2014/chart" uri="{C3380CC4-5D6E-409C-BE32-E72D297353CC}">
              <c16:uniqueId val="{00000001-9AAD-4620-A435-4EA5C4B9F562}"/>
            </c:ext>
          </c:extLst>
        </c:ser>
        <c:dLbls>
          <c:showLegendKey val="0"/>
          <c:showVal val="0"/>
          <c:showCatName val="0"/>
          <c:showSerName val="0"/>
          <c:showPercent val="0"/>
          <c:showBubbleSize val="0"/>
        </c:dLbls>
        <c:axId val="1082016912"/>
        <c:axId val="1082019408"/>
      </c:scatterChart>
      <c:valAx>
        <c:axId val="1082016912"/>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2019408"/>
        <c:crosses val="autoZero"/>
        <c:crossBetween val="midCat"/>
      </c:valAx>
      <c:valAx>
        <c:axId val="1082019408"/>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2016912"/>
        <c:crosses val="autoZero"/>
        <c:crossBetween val="midCat"/>
      </c:valAx>
      <c:spPr>
        <a:noFill/>
        <a:ln>
          <a:noFill/>
        </a:ln>
        <a:effectLst/>
      </c:spPr>
    </c:plotArea>
    <c:legend>
      <c:legendPos val="b"/>
      <c:layout>
        <c:manualLayout>
          <c:xMode val="edge"/>
          <c:yMode val="edge"/>
          <c:x val="0.18425301372726638"/>
          <c:y val="0.80354754042841425"/>
          <c:w val="0.62945334819873189"/>
          <c:h val="0.1630152979604204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'quadratic analysis'!$C$2</c:f>
              <c:strCache>
                <c:ptCount val="1"/>
                <c:pt idx="0">
                  <c:v>Production (in million tons)</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'quadratic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'quadratic analysis'!$C$3:$C$25</c:f>
              <c:numCache>
                <c:formatCode>0.00</c:formatCode>
                <c:ptCount val="23"/>
                <c:pt idx="0">
                  <c:v>0.97</c:v>
                </c:pt>
                <c:pt idx="1">
                  <c:v>0.87</c:v>
                </c:pt>
                <c:pt idx="2">
                  <c:v>1.04</c:v>
                </c:pt>
                <c:pt idx="3">
                  <c:v>0.99</c:v>
                </c:pt>
                <c:pt idx="4">
                  <c:v>0.95</c:v>
                </c:pt>
                <c:pt idx="5">
                  <c:v>0.91</c:v>
                </c:pt>
                <c:pt idx="6">
                  <c:v>0.81</c:v>
                </c:pt>
                <c:pt idx="7">
                  <c:v>0.95</c:v>
                </c:pt>
                <c:pt idx="8">
                  <c:v>1.03</c:v>
                </c:pt>
                <c:pt idx="9">
                  <c:v>0.94</c:v>
                </c:pt>
                <c:pt idx="10">
                  <c:v>1.06</c:v>
                </c:pt>
                <c:pt idx="11">
                  <c:v>1.1299999999999999</c:v>
                </c:pt>
                <c:pt idx="12">
                  <c:v>1.02</c:v>
                </c:pt>
                <c:pt idx="13">
                  <c:v>1.04</c:v>
                </c:pt>
                <c:pt idx="14">
                  <c:v>0.98</c:v>
                </c:pt>
                <c:pt idx="15">
                  <c:v>1.22</c:v>
                </c:pt>
                <c:pt idx="16">
                  <c:v>1.62</c:v>
                </c:pt>
                <c:pt idx="17">
                  <c:v>1.23</c:v>
                </c:pt>
                <c:pt idx="18">
                  <c:v>1.1000000000000001</c:v>
                </c:pt>
                <c:pt idx="19">
                  <c:v>1.49</c:v>
                </c:pt>
                <c:pt idx="20">
                  <c:v>1.27</c:v>
                </c:pt>
                <c:pt idx="21">
                  <c:v>1.56</c:v>
                </c:pt>
                <c:pt idx="22">
                  <c:v>1.79</c:v>
                </c:pt>
              </c:numCache>
            </c:numRef>
          </c:yVal>
          <c:smooth val="1"/>
          <c:extLst>
            <c:ext xmlns:c16="http://schemas.microsoft.com/office/drawing/2014/chart" uri="{C3380CC4-5D6E-409C-BE32-E72D297353CC}">
              <c16:uniqueId val="{00000000-D396-42EF-A892-74DB4D7B52DC}"/>
            </c:ext>
          </c:extLst>
        </c:ser>
        <c:ser>
          <c:idx val="1"/>
          <c:order val="1"/>
          <c:tx>
            <c:strRef>
              <c:f>'quadratic analysis'!$D$2</c:f>
              <c:strCache>
                <c:ptCount val="1"/>
                <c:pt idx="0">
                  <c:v>Quadratic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'quadratic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'quadratic analysis'!$D$3:$D$25</c:f>
              <c:numCache>
                <c:formatCode>0.00</c:formatCode>
                <c:ptCount val="23"/>
                <c:pt idx="0">
                  <c:v>0.97989999999999999</c:v>
                </c:pt>
                <c:pt idx="1">
                  <c:v>0.96130000000000004</c:v>
                </c:pt>
                <c:pt idx="2">
                  <c:v>0.94730000000000003</c:v>
                </c:pt>
                <c:pt idx="3">
                  <c:v>0.93789999999999996</c:v>
                </c:pt>
                <c:pt idx="4">
                  <c:v>0.93310000000000004</c:v>
                </c:pt>
                <c:pt idx="5">
                  <c:v>0.93289999999999995</c:v>
                </c:pt>
                <c:pt idx="6">
                  <c:v>0.93730000000000002</c:v>
                </c:pt>
                <c:pt idx="7">
                  <c:v>0.94630000000000003</c:v>
                </c:pt>
                <c:pt idx="8">
                  <c:v>0.95989999999999998</c:v>
                </c:pt>
                <c:pt idx="9">
                  <c:v>0.97809999999999997</c:v>
                </c:pt>
                <c:pt idx="10">
                  <c:v>1.0008999999999999</c:v>
                </c:pt>
                <c:pt idx="11">
                  <c:v>1.0283</c:v>
                </c:pt>
                <c:pt idx="12">
                  <c:v>1.0603</c:v>
                </c:pt>
                <c:pt idx="13">
                  <c:v>1.0969</c:v>
                </c:pt>
                <c:pt idx="14">
                  <c:v>1.1380999999999999</c:v>
                </c:pt>
                <c:pt idx="15">
                  <c:v>1.1839</c:v>
                </c:pt>
                <c:pt idx="16">
                  <c:v>1.2343</c:v>
                </c:pt>
                <c:pt idx="17">
                  <c:v>1.2892999999999999</c:v>
                </c:pt>
                <c:pt idx="18">
                  <c:v>1.3489</c:v>
                </c:pt>
                <c:pt idx="19">
                  <c:v>1.4131</c:v>
                </c:pt>
                <c:pt idx="20">
                  <c:v>1.4819</c:v>
                </c:pt>
                <c:pt idx="21">
                  <c:v>1.5552999999999999</c:v>
                </c:pt>
                <c:pt idx="22">
                  <c:v>1.6333</c:v>
                </c:pt>
              </c:numCache>
            </c:numRef>
          </c:yVal>
          <c:smooth val="1"/>
          <c:extLst>
            <c:ext xmlns:c16="http://schemas.microsoft.com/office/drawing/2014/chart" uri="{C3380CC4-5D6E-409C-BE32-E72D297353CC}">
              <c16:uniqueId val="{00000001-D396-42EF-A892-74DB4D7B52DC}"/>
            </c:ext>
          </c:extLst>
        </c:ser>
        <c:dLbls>
          <c:showLegendKey val="0"/>
          <c:showVal val="0"/>
          <c:showCatName val="0"/>
          <c:showSerName val="0"/>
          <c:showPercent val="0"/>
          <c:showBubbleSize val="0"/>
        </c:dLbls>
        <c:axId val="1082004016"/>
        <c:axId val="1082026064"/>
      </c:scatterChart>
      <c:valAx>
        <c:axId val="108200401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2026064"/>
        <c:crosses val="autoZero"/>
        <c:crossBetween val="midCat"/>
      </c:valAx>
      <c:valAx>
        <c:axId val="1082026064"/>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2004016"/>
        <c:crosses val="autoZero"/>
        <c:crossBetween val="midCat"/>
      </c:valAx>
      <c:spPr>
        <a:noFill/>
        <a:ln>
          <a:noFill/>
        </a:ln>
        <a:effectLst/>
      </c:spPr>
    </c:plotArea>
    <c:legend>
      <c:legendPos val="b"/>
      <c:layout>
        <c:manualLayout>
          <c:xMode val="edge"/>
          <c:yMode val="edge"/>
          <c:x val="0.17695122484689413"/>
          <c:y val="0.80256317705617852"/>
          <c:w val="0.62943088363954502"/>
          <c:h val="0.1696589708968891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'quadratic analysis'!$C$2</c:f>
              <c:strCache>
                <c:ptCount val="1"/>
                <c:pt idx="0">
                  <c:v>Yield (in tons per hectare)</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'quadratic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'quadratic analysis'!$C$3:$C$25</c:f>
              <c:numCache>
                <c:formatCode>0.00</c:formatCode>
                <c:ptCount val="23"/>
                <c:pt idx="0">
                  <c:v>0.65986394557823125</c:v>
                </c:pt>
                <c:pt idx="1">
                  <c:v>0.63043478260869568</c:v>
                </c:pt>
                <c:pt idx="2">
                  <c:v>0.74285714285714288</c:v>
                </c:pt>
                <c:pt idx="3">
                  <c:v>0.67346938775510201</c:v>
                </c:pt>
                <c:pt idx="4">
                  <c:v>0.62913907284768211</c:v>
                </c:pt>
                <c:pt idx="5">
                  <c:v>0.61904761904761907</c:v>
                </c:pt>
                <c:pt idx="6">
                  <c:v>0.61832061068702293</c:v>
                </c:pt>
                <c:pt idx="7">
                  <c:v>0.68840579710144933</c:v>
                </c:pt>
                <c:pt idx="8">
                  <c:v>0.69594594594594594</c:v>
                </c:pt>
                <c:pt idx="9">
                  <c:v>0.58749999999999991</c:v>
                </c:pt>
                <c:pt idx="10">
                  <c:v>0.67948717948717952</c:v>
                </c:pt>
                <c:pt idx="11">
                  <c:v>0.79577464788732388</c:v>
                </c:pt>
                <c:pt idx="12">
                  <c:v>0.76119402985074625</c:v>
                </c:pt>
                <c:pt idx="13">
                  <c:v>0.70748299319727892</c:v>
                </c:pt>
                <c:pt idx="14">
                  <c:v>0.765625</c:v>
                </c:pt>
                <c:pt idx="15">
                  <c:v>0.83561643835616439</c:v>
                </c:pt>
                <c:pt idx="16">
                  <c:v>1.0451612903225806</c:v>
                </c:pt>
                <c:pt idx="17">
                  <c:v>0.90441176470588225</c:v>
                </c:pt>
                <c:pt idx="18">
                  <c:v>0.84615384615384615</c:v>
                </c:pt>
                <c:pt idx="19">
                  <c:v>1.0136054421768708</c:v>
                </c:pt>
                <c:pt idx="20">
                  <c:v>0.90070921985815611</c:v>
                </c:pt>
                <c:pt idx="21">
                  <c:v>0.95121951219512202</c:v>
                </c:pt>
                <c:pt idx="22">
                  <c:v>1.0287356321839081</c:v>
                </c:pt>
              </c:numCache>
            </c:numRef>
          </c:yVal>
          <c:smooth val="1"/>
          <c:extLst>
            <c:ext xmlns:c16="http://schemas.microsoft.com/office/drawing/2014/chart" uri="{C3380CC4-5D6E-409C-BE32-E72D297353CC}">
              <c16:uniqueId val="{00000000-5EF6-4ECE-99B0-428F845B56F8}"/>
            </c:ext>
          </c:extLst>
        </c:ser>
        <c:ser>
          <c:idx val="1"/>
          <c:order val="1"/>
          <c:tx>
            <c:strRef>
              <c:f>'quadratic analysis'!$D$2</c:f>
              <c:strCache>
                <c:ptCount val="1"/>
                <c:pt idx="0">
                  <c:v>Quadratic Trend Values </c:v>
                </c:pt>
              </c:strCache>
            </c:strRef>
          </c:tx>
          <c:spPr>
            <a:ln w="19050"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xVal>
            <c:numRef>
              <c:f>'quadratic analysis'!$B$3:$B$25</c:f>
              <c:numCache>
                <c:formatCode>General</c:formatCode>
                <c:ptCount val="2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numCache>
            </c:numRef>
          </c:xVal>
          <c:yVal>
            <c:numRef>
              <c:f>'quadratic analysis'!$D$3:$D$25</c:f>
              <c:numCache>
                <c:formatCode>0.00</c:formatCode>
                <c:ptCount val="23"/>
                <c:pt idx="0">
                  <c:v>0.65690000000000004</c:v>
                </c:pt>
                <c:pt idx="1">
                  <c:v>0.65360000000000007</c:v>
                </c:pt>
                <c:pt idx="2">
                  <c:v>0.65229999999999999</c:v>
                </c:pt>
                <c:pt idx="3">
                  <c:v>0.65300000000000002</c:v>
                </c:pt>
                <c:pt idx="4">
                  <c:v>0.65570000000000006</c:v>
                </c:pt>
                <c:pt idx="5">
                  <c:v>0.6604000000000001</c:v>
                </c:pt>
                <c:pt idx="6">
                  <c:v>0.66710000000000003</c:v>
                </c:pt>
                <c:pt idx="7">
                  <c:v>0.67580000000000007</c:v>
                </c:pt>
                <c:pt idx="8">
                  <c:v>0.6865</c:v>
                </c:pt>
                <c:pt idx="9">
                  <c:v>0.69920000000000004</c:v>
                </c:pt>
                <c:pt idx="10">
                  <c:v>0.71389999999999998</c:v>
                </c:pt>
                <c:pt idx="11">
                  <c:v>0.73060000000000003</c:v>
                </c:pt>
                <c:pt idx="12">
                  <c:v>0.74930000000000008</c:v>
                </c:pt>
                <c:pt idx="13">
                  <c:v>0.77</c:v>
                </c:pt>
                <c:pt idx="14">
                  <c:v>0.79270000000000007</c:v>
                </c:pt>
                <c:pt idx="15">
                  <c:v>0.81740000000000002</c:v>
                </c:pt>
                <c:pt idx="16">
                  <c:v>0.84410000000000007</c:v>
                </c:pt>
                <c:pt idx="17">
                  <c:v>0.87280000000000002</c:v>
                </c:pt>
                <c:pt idx="18">
                  <c:v>0.90350000000000008</c:v>
                </c:pt>
                <c:pt idx="19">
                  <c:v>0.93620000000000014</c:v>
                </c:pt>
                <c:pt idx="20">
                  <c:v>0.97089999999999999</c:v>
                </c:pt>
                <c:pt idx="21">
                  <c:v>1.0076000000000001</c:v>
                </c:pt>
                <c:pt idx="22">
                  <c:v>1.0463</c:v>
                </c:pt>
              </c:numCache>
            </c:numRef>
          </c:yVal>
          <c:smooth val="1"/>
          <c:extLst>
            <c:ext xmlns:c16="http://schemas.microsoft.com/office/drawing/2014/chart" uri="{C3380CC4-5D6E-409C-BE32-E72D297353CC}">
              <c16:uniqueId val="{00000001-5EF6-4ECE-99B0-428F845B56F8}"/>
            </c:ext>
          </c:extLst>
        </c:ser>
        <c:dLbls>
          <c:showLegendKey val="0"/>
          <c:showVal val="0"/>
          <c:showCatName val="0"/>
          <c:showSerName val="0"/>
          <c:showPercent val="0"/>
          <c:showBubbleSize val="0"/>
        </c:dLbls>
        <c:axId val="1082019824"/>
        <c:axId val="1082017328"/>
      </c:scatterChart>
      <c:valAx>
        <c:axId val="1082019824"/>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2017328"/>
        <c:crosses val="autoZero"/>
        <c:crossBetween val="midCat"/>
      </c:valAx>
      <c:valAx>
        <c:axId val="1082017328"/>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82019824"/>
        <c:crosses val="autoZero"/>
        <c:crossBetween val="midCat"/>
      </c:valAx>
      <c:spPr>
        <a:noFill/>
        <a:ln>
          <a:noFill/>
        </a:ln>
        <a:effectLst/>
      </c:spPr>
    </c:plotArea>
    <c:legend>
      <c:legendPos val="b"/>
      <c:layout>
        <c:manualLayout>
          <c:xMode val="edge"/>
          <c:yMode val="edge"/>
          <c:x val="0.15638370384044645"/>
          <c:y val="0.80822248662041185"/>
          <c:w val="0.70558742713517886"/>
          <c:h val="0.1696589708968891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16</Pages>
  <Words>3653</Words>
  <Characters>18815</Characters>
  <Application>Microsoft Office Word</Application>
  <DocSecurity>0</DocSecurity>
  <Lines>1106</Lines>
  <Paragraphs>936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asd</cp:lastModifiedBy>
  <cp:revision>30</cp:revision>
  <cp:lastPrinted>2025-02-19T18:41:00Z</cp:lastPrinted>
  <dcterms:created xsi:type="dcterms:W3CDTF">2025-02-12T11:03:00Z</dcterms:created>
  <dcterms:modified xsi:type="dcterms:W3CDTF">2025-02-19T18:43:00Z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5075af0b88707f264fae071c025c6a9ae5fdd2856a77de08b14e2ba58a58340c</vt:lpwstr>
  </property>
</Properties>
</file>