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6AE7D" w14:textId="77777777" w:rsidR="000A37C3" w:rsidRPr="000A37C3" w:rsidRDefault="000A37C3" w:rsidP="000A37C3">
      <w:pPr>
        <w:jc w:val="center"/>
        <w:rPr>
          <w:rFonts w:asciiTheme="majorBidi" w:hAnsiTheme="majorBidi" w:cstheme="majorBidi"/>
          <w:b/>
          <w:bCs/>
          <w:i/>
          <w:iCs/>
          <w:sz w:val="24"/>
          <w:szCs w:val="24"/>
          <w:u w:val="single"/>
        </w:rPr>
      </w:pPr>
      <w:r w:rsidRPr="000A37C3">
        <w:rPr>
          <w:rFonts w:asciiTheme="majorBidi" w:hAnsiTheme="majorBidi" w:cstheme="majorBidi"/>
          <w:b/>
          <w:bCs/>
          <w:i/>
          <w:iCs/>
          <w:sz w:val="24"/>
          <w:szCs w:val="24"/>
          <w:u w:val="single"/>
        </w:rPr>
        <w:t>Review Article</w:t>
      </w:r>
    </w:p>
    <w:p w14:paraId="2409E57D" w14:textId="77777777" w:rsidR="000A37C3" w:rsidRDefault="000A37C3" w:rsidP="00524A35">
      <w:pPr>
        <w:jc w:val="center"/>
        <w:rPr>
          <w:rFonts w:asciiTheme="majorBidi" w:hAnsiTheme="majorBidi" w:cstheme="majorBidi"/>
          <w:b/>
          <w:bCs/>
          <w:sz w:val="24"/>
          <w:szCs w:val="24"/>
        </w:rPr>
      </w:pPr>
    </w:p>
    <w:p w14:paraId="347CF1C3" w14:textId="1EDC4090" w:rsidR="00735989" w:rsidRDefault="00524A35" w:rsidP="002B6348">
      <w:pPr>
        <w:jc w:val="center"/>
        <w:rPr>
          <w:rFonts w:asciiTheme="majorBidi" w:hAnsiTheme="majorBidi" w:cstheme="majorBidi"/>
          <w:b/>
          <w:bCs/>
          <w:sz w:val="24"/>
          <w:szCs w:val="24"/>
        </w:rPr>
      </w:pPr>
      <w:r w:rsidRPr="001B733A">
        <w:rPr>
          <w:rFonts w:asciiTheme="majorBidi" w:hAnsiTheme="majorBidi" w:cstheme="majorBidi"/>
          <w:b/>
          <w:bCs/>
          <w:sz w:val="24"/>
          <w:szCs w:val="24"/>
        </w:rPr>
        <w:t>INTEGRATING AI IN DRUG ABUSE RECOVERY: A SYSTEMATIC APPROACH TO REINTEGRATION AND REHABILITATION FOR THE HOMELESS</w:t>
      </w:r>
    </w:p>
    <w:p w14:paraId="70B67E62" w14:textId="77777777" w:rsidR="00C67E17" w:rsidRDefault="00C67E17" w:rsidP="00823707">
      <w:pPr>
        <w:rPr>
          <w:rFonts w:asciiTheme="majorBidi" w:hAnsiTheme="majorBidi" w:cstheme="majorBidi"/>
          <w:b/>
          <w:bCs/>
          <w:sz w:val="24"/>
          <w:szCs w:val="24"/>
        </w:rPr>
      </w:pPr>
    </w:p>
    <w:p w14:paraId="4F9D0387" w14:textId="2E66B00F" w:rsidR="00524A35" w:rsidRPr="001B733A" w:rsidRDefault="00524A35" w:rsidP="00823707">
      <w:pPr>
        <w:rPr>
          <w:rFonts w:asciiTheme="majorBidi" w:hAnsiTheme="majorBidi" w:cstheme="majorBidi"/>
          <w:b/>
          <w:bCs/>
          <w:sz w:val="24"/>
          <w:szCs w:val="24"/>
        </w:rPr>
      </w:pPr>
      <w:r w:rsidRPr="001B733A">
        <w:rPr>
          <w:rFonts w:asciiTheme="majorBidi" w:hAnsiTheme="majorBidi" w:cstheme="majorBidi"/>
          <w:b/>
          <w:bCs/>
          <w:sz w:val="24"/>
          <w:szCs w:val="24"/>
        </w:rPr>
        <w:t>ABSTRACT</w:t>
      </w:r>
    </w:p>
    <w:p w14:paraId="559D4249" w14:textId="043818CF" w:rsidR="00524A35" w:rsidRPr="00524A35" w:rsidRDefault="00524A35" w:rsidP="001B733A">
      <w:pPr>
        <w:spacing w:line="360" w:lineRule="auto"/>
        <w:jc w:val="both"/>
        <w:rPr>
          <w:rFonts w:asciiTheme="majorBidi" w:hAnsiTheme="majorBidi" w:cstheme="majorBidi"/>
          <w:sz w:val="24"/>
          <w:szCs w:val="24"/>
        </w:rPr>
      </w:pPr>
      <w:r w:rsidRPr="00524A35">
        <w:rPr>
          <w:rFonts w:asciiTheme="majorBidi" w:hAnsiTheme="majorBidi" w:cstheme="majorBidi"/>
          <w:sz w:val="24"/>
          <w:szCs w:val="24"/>
        </w:rPr>
        <w:t>Integrating artificial intelligence (AI) into drug abuse recovery programs offers a promising avenue for enhancing rehabilitation and reintegration efforts, particularly among homeless populations. This study aims to explore the application of AI-driven interventions in supporting substance abuse recovery and facilitating the reintegration of homeless individuals into society</w:t>
      </w:r>
      <w:r w:rsidR="00F521C3">
        <w:rPr>
          <w:rFonts w:asciiTheme="majorBidi" w:hAnsiTheme="majorBidi" w:cstheme="majorBidi"/>
          <w:sz w:val="24"/>
          <w:szCs w:val="24"/>
        </w:rPr>
        <w:t xml:space="preserve"> (</w:t>
      </w:r>
      <w:r w:rsidR="00F521C3" w:rsidRPr="00F521C3">
        <w:rPr>
          <w:rFonts w:asciiTheme="majorBidi" w:hAnsiTheme="majorBidi" w:cstheme="majorBidi"/>
          <w:color w:val="FF0000"/>
          <w:sz w:val="24"/>
          <w:szCs w:val="24"/>
        </w:rPr>
        <w:t xml:space="preserve">Specify the methods used for exploring AI applications </w:t>
      </w:r>
      <w:r w:rsidR="00F521C3">
        <w:rPr>
          <w:rFonts w:asciiTheme="majorBidi" w:hAnsiTheme="majorBidi" w:cstheme="majorBidi"/>
          <w:color w:val="FF0000"/>
          <w:sz w:val="24"/>
          <w:szCs w:val="24"/>
        </w:rPr>
        <w:t xml:space="preserve">such as </w:t>
      </w:r>
      <w:r w:rsidR="00F521C3" w:rsidRPr="00F521C3">
        <w:rPr>
          <w:rFonts w:asciiTheme="majorBidi" w:hAnsiTheme="majorBidi" w:cstheme="majorBidi"/>
          <w:color w:val="FF0000"/>
          <w:sz w:val="24"/>
          <w:szCs w:val="24"/>
        </w:rPr>
        <w:t>systematic review, data analysis, case studies</w:t>
      </w:r>
      <w:r w:rsidR="00F521C3" w:rsidRPr="00F521C3">
        <w:rPr>
          <w:rFonts w:asciiTheme="majorBidi" w:hAnsiTheme="majorBidi" w:cstheme="majorBidi"/>
          <w:sz w:val="24"/>
          <w:szCs w:val="24"/>
        </w:rPr>
        <w:t>)</w:t>
      </w:r>
      <w:r w:rsidRPr="00524A35">
        <w:rPr>
          <w:rFonts w:asciiTheme="majorBidi" w:hAnsiTheme="majorBidi" w:cstheme="majorBidi"/>
          <w:sz w:val="24"/>
          <w:szCs w:val="24"/>
        </w:rPr>
        <w:t>. By analyzing current AI methodologies in healthcare and social services, the research identifies effective strategies for personalized treatment, predictive analytics, and resource allocation. The findings suggest that AI can significantly improve treatment outcomes by tailoring interventions to individual needs, predicting relapse risks, and optimizing service delivery. However, the implementation of AI in this context also raises ethical considerations, including data privacy, potential biases in algorithmic decision-making, and the need for equitable access to technology-based interventions. Addressing these challenges is crucial for the responsible integration of AI into rehabilitation programs. The study concludes that, with careful application and oversight, AI has the potential to transform drug abuse recovery and social reintegration processes for homeless individuals, leading to more effective and efficient support systems.</w:t>
      </w:r>
    </w:p>
    <w:p w14:paraId="0D04D393" w14:textId="77777777" w:rsidR="00524A35" w:rsidRPr="00524A35" w:rsidRDefault="00524A35" w:rsidP="001B733A">
      <w:pPr>
        <w:spacing w:line="360" w:lineRule="auto"/>
        <w:jc w:val="both"/>
        <w:rPr>
          <w:rFonts w:asciiTheme="majorBidi" w:hAnsiTheme="majorBidi" w:cstheme="majorBidi"/>
          <w:sz w:val="24"/>
          <w:szCs w:val="24"/>
        </w:rPr>
      </w:pPr>
      <w:r w:rsidRPr="00524A35">
        <w:rPr>
          <w:rFonts w:asciiTheme="majorBidi" w:hAnsiTheme="majorBidi" w:cstheme="majorBidi"/>
          <w:b/>
          <w:bCs/>
          <w:sz w:val="24"/>
          <w:szCs w:val="24"/>
        </w:rPr>
        <w:t>Keywords:</w:t>
      </w:r>
      <w:r w:rsidRPr="00524A35">
        <w:rPr>
          <w:rFonts w:asciiTheme="majorBidi" w:hAnsiTheme="majorBidi" w:cstheme="majorBidi"/>
          <w:sz w:val="24"/>
          <w:szCs w:val="24"/>
        </w:rPr>
        <w:t xml:space="preserve"> Artificial intelligence, </w:t>
      </w:r>
      <w:r w:rsidR="003A465A">
        <w:rPr>
          <w:rFonts w:asciiTheme="majorBidi" w:hAnsiTheme="majorBidi" w:cstheme="majorBidi"/>
          <w:sz w:val="24"/>
          <w:szCs w:val="24"/>
        </w:rPr>
        <w:t>D</w:t>
      </w:r>
      <w:r w:rsidRPr="00524A35">
        <w:rPr>
          <w:rFonts w:asciiTheme="majorBidi" w:hAnsiTheme="majorBidi" w:cstheme="majorBidi"/>
          <w:sz w:val="24"/>
          <w:szCs w:val="24"/>
        </w:rPr>
        <w:t xml:space="preserve">rug </w:t>
      </w:r>
      <w:r w:rsidR="003A465A">
        <w:rPr>
          <w:rFonts w:asciiTheme="majorBidi" w:hAnsiTheme="majorBidi" w:cstheme="majorBidi"/>
          <w:sz w:val="24"/>
          <w:szCs w:val="24"/>
        </w:rPr>
        <w:t>A</w:t>
      </w:r>
      <w:r w:rsidRPr="00524A35">
        <w:rPr>
          <w:rFonts w:asciiTheme="majorBidi" w:hAnsiTheme="majorBidi" w:cstheme="majorBidi"/>
          <w:sz w:val="24"/>
          <w:szCs w:val="24"/>
        </w:rPr>
        <w:t xml:space="preserve">buse </w:t>
      </w:r>
      <w:r w:rsidR="003A465A">
        <w:rPr>
          <w:rFonts w:asciiTheme="majorBidi" w:hAnsiTheme="majorBidi" w:cstheme="majorBidi"/>
          <w:sz w:val="24"/>
          <w:szCs w:val="24"/>
        </w:rPr>
        <w:t>R</w:t>
      </w:r>
      <w:r w:rsidRPr="00524A35">
        <w:rPr>
          <w:rFonts w:asciiTheme="majorBidi" w:hAnsiTheme="majorBidi" w:cstheme="majorBidi"/>
          <w:sz w:val="24"/>
          <w:szCs w:val="24"/>
        </w:rPr>
        <w:t xml:space="preserve">ecovery, </w:t>
      </w:r>
      <w:r w:rsidR="003A465A">
        <w:rPr>
          <w:rFonts w:asciiTheme="majorBidi" w:hAnsiTheme="majorBidi" w:cstheme="majorBidi"/>
          <w:sz w:val="24"/>
          <w:szCs w:val="24"/>
        </w:rPr>
        <w:t>Virtual Reality,</w:t>
      </w:r>
      <w:r w:rsidRPr="00524A35">
        <w:rPr>
          <w:rFonts w:asciiTheme="majorBidi" w:hAnsiTheme="majorBidi" w:cstheme="majorBidi"/>
          <w:sz w:val="24"/>
          <w:szCs w:val="24"/>
        </w:rPr>
        <w:t xml:space="preserve"> </w:t>
      </w:r>
      <w:r w:rsidR="003A465A">
        <w:rPr>
          <w:rFonts w:asciiTheme="majorBidi" w:hAnsiTheme="majorBidi" w:cstheme="majorBidi"/>
          <w:sz w:val="24"/>
          <w:szCs w:val="24"/>
        </w:rPr>
        <w:t>R</w:t>
      </w:r>
      <w:r w:rsidRPr="00524A35">
        <w:rPr>
          <w:rFonts w:asciiTheme="majorBidi" w:hAnsiTheme="majorBidi" w:cstheme="majorBidi"/>
          <w:sz w:val="24"/>
          <w:szCs w:val="24"/>
        </w:rPr>
        <w:t xml:space="preserve">ehabilitation, </w:t>
      </w:r>
      <w:r w:rsidR="003A465A">
        <w:rPr>
          <w:rFonts w:asciiTheme="majorBidi" w:hAnsiTheme="majorBidi" w:cstheme="majorBidi"/>
          <w:sz w:val="24"/>
          <w:szCs w:val="24"/>
        </w:rPr>
        <w:t>R</w:t>
      </w:r>
      <w:r w:rsidRPr="00524A35">
        <w:rPr>
          <w:rFonts w:asciiTheme="majorBidi" w:hAnsiTheme="majorBidi" w:cstheme="majorBidi"/>
          <w:sz w:val="24"/>
          <w:szCs w:val="24"/>
        </w:rPr>
        <w:t>eintegration</w:t>
      </w:r>
      <w:r w:rsidR="00362AB6">
        <w:rPr>
          <w:rFonts w:asciiTheme="majorBidi" w:hAnsiTheme="majorBidi" w:cstheme="majorBidi"/>
          <w:sz w:val="24"/>
          <w:szCs w:val="24"/>
        </w:rPr>
        <w:t>.</w:t>
      </w:r>
    </w:p>
    <w:p w14:paraId="52049CE9" w14:textId="77777777" w:rsidR="00524A35" w:rsidRDefault="00524A35" w:rsidP="00524A35">
      <w:pPr>
        <w:rPr>
          <w:rFonts w:asciiTheme="majorBidi" w:hAnsiTheme="majorBidi" w:cstheme="majorBidi"/>
          <w:sz w:val="24"/>
          <w:szCs w:val="24"/>
        </w:rPr>
      </w:pPr>
    </w:p>
    <w:p w14:paraId="16DA13AF" w14:textId="77777777" w:rsidR="00524A35" w:rsidRPr="003772D1" w:rsidRDefault="003772D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1.0: </w:t>
      </w:r>
      <w:r w:rsidR="00524A35" w:rsidRPr="003772D1">
        <w:rPr>
          <w:rFonts w:asciiTheme="majorBidi" w:hAnsiTheme="majorBidi" w:cstheme="majorBidi"/>
          <w:b/>
          <w:bCs/>
          <w:sz w:val="24"/>
          <w:szCs w:val="24"/>
        </w:rPr>
        <w:t>INTRODUCTION</w:t>
      </w:r>
    </w:p>
    <w:p w14:paraId="4731EA3B" w14:textId="429748D2" w:rsidR="00524A35" w:rsidRPr="00524A35" w:rsidRDefault="00524A35" w:rsidP="00F77A4E">
      <w:pPr>
        <w:spacing w:line="480" w:lineRule="auto"/>
        <w:jc w:val="both"/>
        <w:rPr>
          <w:rFonts w:asciiTheme="majorBidi" w:hAnsiTheme="majorBidi" w:cstheme="majorBidi"/>
          <w:sz w:val="24"/>
          <w:szCs w:val="24"/>
        </w:rPr>
      </w:pPr>
      <w:r w:rsidRPr="00524A35">
        <w:rPr>
          <w:rFonts w:asciiTheme="majorBidi" w:hAnsiTheme="majorBidi" w:cstheme="majorBidi"/>
          <w:sz w:val="24"/>
          <w:szCs w:val="24"/>
        </w:rPr>
        <w:t>Drug abuse and homelessness are intertwined issues that present significant challenges to public health and social services. Substance use disorders are both a cause and consequence of homelessness, creating a cyclical problem that is difficult to break</w:t>
      </w:r>
      <w:r w:rsidR="00651637">
        <w:rPr>
          <w:rFonts w:asciiTheme="majorBidi" w:hAnsiTheme="majorBidi" w:cstheme="majorBidi"/>
          <w:sz w:val="24"/>
          <w:szCs w:val="24"/>
        </w:rPr>
        <w:t xml:space="preserve"> (</w:t>
      </w:r>
      <w:r w:rsidR="00651637" w:rsidRPr="00651637">
        <w:rPr>
          <w:rFonts w:asciiTheme="majorBidi" w:hAnsiTheme="majorBidi" w:cstheme="majorBidi"/>
          <w:color w:val="FF0000"/>
          <w:sz w:val="24"/>
          <w:szCs w:val="24"/>
        </w:rPr>
        <w:t>Add reference</w:t>
      </w:r>
      <w:r w:rsidR="00651637">
        <w:rPr>
          <w:rFonts w:asciiTheme="majorBidi" w:hAnsiTheme="majorBidi" w:cstheme="majorBidi"/>
          <w:color w:val="FF0000"/>
          <w:sz w:val="24"/>
          <w:szCs w:val="24"/>
        </w:rPr>
        <w:t>s</w:t>
      </w:r>
      <w:r w:rsidR="00651637" w:rsidRPr="00651637">
        <w:rPr>
          <w:rFonts w:asciiTheme="majorBidi" w:hAnsiTheme="majorBidi" w:cstheme="majorBidi"/>
          <w:color w:val="FF0000"/>
          <w:sz w:val="24"/>
          <w:szCs w:val="24"/>
        </w:rPr>
        <w:t xml:space="preserve"> to </w:t>
      </w:r>
      <w:r w:rsidR="00651637">
        <w:rPr>
          <w:rFonts w:asciiTheme="majorBidi" w:hAnsiTheme="majorBidi" w:cstheme="majorBidi"/>
          <w:color w:val="FF0000"/>
          <w:sz w:val="24"/>
          <w:szCs w:val="24"/>
        </w:rPr>
        <w:t>support this claim</w:t>
      </w:r>
      <w:r w:rsidR="00651637">
        <w:rPr>
          <w:rFonts w:asciiTheme="majorBidi" w:hAnsiTheme="majorBidi" w:cstheme="majorBidi"/>
          <w:sz w:val="24"/>
          <w:szCs w:val="24"/>
        </w:rPr>
        <w:t>)</w:t>
      </w:r>
      <w:r w:rsidRPr="00524A35">
        <w:rPr>
          <w:rFonts w:asciiTheme="majorBidi" w:hAnsiTheme="majorBidi" w:cstheme="majorBidi"/>
          <w:sz w:val="24"/>
          <w:szCs w:val="24"/>
        </w:rPr>
        <w:t>. According to the Substance Abuse and Mental Health Services Administration, approximately 38% of homeless individuals are dependent on alcohol, and 26% abuse other drugs</w:t>
      </w:r>
      <w:r w:rsidR="00F77A4E">
        <w:rPr>
          <w:rFonts w:asciiTheme="majorBidi" w:hAnsiTheme="majorBidi" w:cstheme="majorBidi"/>
          <w:sz w:val="24"/>
          <w:szCs w:val="24"/>
        </w:rPr>
        <w:t xml:space="preserve"> [1]</w:t>
      </w:r>
      <w:r w:rsidRPr="00524A35">
        <w:rPr>
          <w:rFonts w:asciiTheme="majorBidi" w:hAnsiTheme="majorBidi" w:cstheme="majorBidi"/>
          <w:sz w:val="24"/>
          <w:szCs w:val="24"/>
        </w:rPr>
        <w:t>.</w:t>
      </w:r>
      <w:r w:rsidR="00F77A4E">
        <w:rPr>
          <w:rFonts w:asciiTheme="majorBidi" w:hAnsiTheme="majorBidi" w:cstheme="majorBidi"/>
          <w:sz w:val="24"/>
          <w:szCs w:val="24"/>
        </w:rPr>
        <w:t xml:space="preserve"> </w:t>
      </w:r>
      <w:r w:rsidRPr="00524A35">
        <w:rPr>
          <w:rFonts w:asciiTheme="majorBidi" w:hAnsiTheme="majorBidi" w:cstheme="majorBidi"/>
          <w:sz w:val="24"/>
          <w:szCs w:val="24"/>
        </w:rPr>
        <w:t xml:space="preserve">This high prevalence of substance abuse complicates efforts to provide stable </w:t>
      </w:r>
      <w:r w:rsidRPr="00524A35">
        <w:rPr>
          <w:rFonts w:asciiTheme="majorBidi" w:hAnsiTheme="majorBidi" w:cstheme="majorBidi"/>
          <w:sz w:val="24"/>
          <w:szCs w:val="24"/>
        </w:rPr>
        <w:lastRenderedPageBreak/>
        <w:t>housing and support, as addiction often hinders individuals' ability to maintain employment and adhere to housing agreements.</w:t>
      </w:r>
    </w:p>
    <w:p w14:paraId="60F3A21D" w14:textId="77777777" w:rsidR="00524A35" w:rsidRPr="00524A35" w:rsidRDefault="00524A35" w:rsidP="00D641AF">
      <w:pPr>
        <w:spacing w:line="480" w:lineRule="auto"/>
        <w:jc w:val="both"/>
        <w:rPr>
          <w:rFonts w:asciiTheme="majorBidi" w:hAnsiTheme="majorBidi" w:cstheme="majorBidi"/>
          <w:sz w:val="24"/>
          <w:szCs w:val="24"/>
        </w:rPr>
      </w:pPr>
      <w:r w:rsidRPr="00524A35">
        <w:rPr>
          <w:rFonts w:asciiTheme="majorBidi" w:hAnsiTheme="majorBidi" w:cstheme="majorBidi"/>
          <w:sz w:val="24"/>
          <w:szCs w:val="24"/>
        </w:rPr>
        <w:t xml:space="preserve">The challenges in rehabilitating and reintegrating homeless individuals with substance use disorders are </w:t>
      </w:r>
      <w:r w:rsidR="00641AE8">
        <w:rPr>
          <w:rFonts w:asciiTheme="majorBidi" w:hAnsiTheme="majorBidi" w:cstheme="majorBidi"/>
          <w:sz w:val="24"/>
          <w:szCs w:val="24"/>
        </w:rPr>
        <w:t>composite</w:t>
      </w:r>
      <w:r w:rsidRPr="00524A35">
        <w:rPr>
          <w:rFonts w:asciiTheme="majorBidi" w:hAnsiTheme="majorBidi" w:cstheme="majorBidi"/>
          <w:sz w:val="24"/>
          <w:szCs w:val="24"/>
        </w:rPr>
        <w:t>. Traditional treatment programs may not address the unique needs of this population, such as the lack of stable housing, limited access to healthcare, and the absence of supportive social networks. Moreover, the stigma associated with both homelessness and addiction can lead to social isolation and reluctance to seek help. Reintegration into society requires comprehensive strategies that encompass not only addiction treatment but also housing assistance, employment support, and mental health services.</w:t>
      </w:r>
    </w:p>
    <w:p w14:paraId="7D9F13B7" w14:textId="036D0A3E" w:rsidR="00524A35" w:rsidRPr="00524A35" w:rsidRDefault="00524A35" w:rsidP="0022459F">
      <w:pPr>
        <w:spacing w:line="480" w:lineRule="auto"/>
        <w:jc w:val="both"/>
        <w:rPr>
          <w:rFonts w:asciiTheme="majorBidi" w:hAnsiTheme="majorBidi" w:cstheme="majorBidi"/>
          <w:sz w:val="24"/>
          <w:szCs w:val="24"/>
        </w:rPr>
      </w:pPr>
      <w:r w:rsidRPr="00524A35">
        <w:rPr>
          <w:rFonts w:asciiTheme="majorBidi" w:hAnsiTheme="majorBidi" w:cstheme="majorBidi"/>
          <w:sz w:val="24"/>
          <w:szCs w:val="24"/>
        </w:rPr>
        <w:t>In recent years, artificial intelligence has emerged as a transformative tool in healthcare and social services</w:t>
      </w:r>
      <w:r w:rsidR="00651637">
        <w:rPr>
          <w:rFonts w:asciiTheme="majorBidi" w:hAnsiTheme="majorBidi" w:cstheme="majorBidi"/>
          <w:sz w:val="24"/>
          <w:szCs w:val="24"/>
        </w:rPr>
        <w:t xml:space="preserve"> </w:t>
      </w:r>
      <w:r w:rsidR="00651637">
        <w:rPr>
          <w:rFonts w:asciiTheme="majorBidi" w:hAnsiTheme="majorBidi" w:cstheme="majorBidi"/>
          <w:sz w:val="24"/>
          <w:szCs w:val="24"/>
        </w:rPr>
        <w:t>(</w:t>
      </w:r>
      <w:r w:rsidR="00651637" w:rsidRPr="00651637">
        <w:rPr>
          <w:rFonts w:asciiTheme="majorBidi" w:hAnsiTheme="majorBidi" w:cstheme="majorBidi"/>
          <w:color w:val="FF0000"/>
          <w:sz w:val="24"/>
          <w:szCs w:val="24"/>
        </w:rPr>
        <w:t>Add reference</w:t>
      </w:r>
      <w:r w:rsidR="00651637">
        <w:rPr>
          <w:rFonts w:asciiTheme="majorBidi" w:hAnsiTheme="majorBidi" w:cstheme="majorBidi"/>
          <w:color w:val="FF0000"/>
          <w:sz w:val="24"/>
          <w:szCs w:val="24"/>
        </w:rPr>
        <w:t>s</w:t>
      </w:r>
      <w:r w:rsidR="00651637" w:rsidRPr="00651637">
        <w:rPr>
          <w:rFonts w:asciiTheme="majorBidi" w:hAnsiTheme="majorBidi" w:cstheme="majorBidi"/>
          <w:color w:val="FF0000"/>
          <w:sz w:val="24"/>
          <w:szCs w:val="24"/>
        </w:rPr>
        <w:t xml:space="preserve"> to </w:t>
      </w:r>
      <w:r w:rsidR="00651637">
        <w:rPr>
          <w:rFonts w:asciiTheme="majorBidi" w:hAnsiTheme="majorBidi" w:cstheme="majorBidi"/>
          <w:color w:val="FF0000"/>
          <w:sz w:val="24"/>
          <w:szCs w:val="24"/>
        </w:rPr>
        <w:t>support this claim</w:t>
      </w:r>
      <w:r w:rsidR="00651637">
        <w:rPr>
          <w:rFonts w:asciiTheme="majorBidi" w:hAnsiTheme="majorBidi" w:cstheme="majorBidi"/>
          <w:sz w:val="24"/>
          <w:szCs w:val="24"/>
        </w:rPr>
        <w:t>)</w:t>
      </w:r>
      <w:r w:rsidRPr="00524A35">
        <w:rPr>
          <w:rFonts w:asciiTheme="majorBidi" w:hAnsiTheme="majorBidi" w:cstheme="majorBidi"/>
          <w:sz w:val="24"/>
          <w:szCs w:val="24"/>
        </w:rPr>
        <w:t>. AI algorithms can process vast amounts of data to identify patterns and predict outcomes, enabling personalized interventions and efficient resource allocation. In the context of addiction recovery, AI has been utilized to develop predictive models for relapse, tailor</w:t>
      </w:r>
      <w:r w:rsidR="0022459F">
        <w:rPr>
          <w:rFonts w:asciiTheme="majorBidi" w:hAnsiTheme="majorBidi" w:cstheme="majorBidi"/>
          <w:sz w:val="24"/>
          <w:szCs w:val="24"/>
        </w:rPr>
        <w:t>ed</w:t>
      </w:r>
      <w:r w:rsidRPr="00524A35">
        <w:rPr>
          <w:rFonts w:asciiTheme="majorBidi" w:hAnsiTheme="majorBidi" w:cstheme="majorBidi"/>
          <w:sz w:val="24"/>
          <w:szCs w:val="24"/>
        </w:rPr>
        <w:t xml:space="preserve"> treatment plans to individual needs, and enhance engagement through digital platforms</w:t>
      </w:r>
      <w:r w:rsidR="00641AE8">
        <w:rPr>
          <w:rFonts w:asciiTheme="majorBidi" w:hAnsiTheme="majorBidi" w:cstheme="majorBidi"/>
          <w:sz w:val="24"/>
          <w:szCs w:val="24"/>
        </w:rPr>
        <w:t xml:space="preserve"> [2]</w:t>
      </w:r>
      <w:r w:rsidRPr="00524A35">
        <w:rPr>
          <w:rFonts w:asciiTheme="majorBidi" w:hAnsiTheme="majorBidi" w:cstheme="majorBidi"/>
          <w:sz w:val="24"/>
          <w:szCs w:val="24"/>
        </w:rPr>
        <w:t>. For instance, machine learning techniques have been applied to predict treatment outcomes based on patient data, allowing for more targeted and effective interventions</w:t>
      </w:r>
      <w:r w:rsidR="0022459F">
        <w:rPr>
          <w:rFonts w:asciiTheme="majorBidi" w:hAnsiTheme="majorBidi" w:cstheme="majorBidi"/>
          <w:sz w:val="24"/>
          <w:szCs w:val="24"/>
        </w:rPr>
        <w:t xml:space="preserve"> [3]</w:t>
      </w:r>
      <w:r w:rsidRPr="00524A35">
        <w:rPr>
          <w:rFonts w:asciiTheme="majorBidi" w:hAnsiTheme="majorBidi" w:cstheme="majorBidi"/>
          <w:sz w:val="24"/>
          <w:szCs w:val="24"/>
        </w:rPr>
        <w:t>.</w:t>
      </w:r>
    </w:p>
    <w:p w14:paraId="5AC443DF" w14:textId="77777777" w:rsidR="00524A35" w:rsidRPr="00524A35" w:rsidRDefault="00524A35" w:rsidP="00D641AF">
      <w:pPr>
        <w:spacing w:line="480" w:lineRule="auto"/>
        <w:jc w:val="both"/>
        <w:rPr>
          <w:rFonts w:asciiTheme="majorBidi" w:hAnsiTheme="majorBidi" w:cstheme="majorBidi"/>
          <w:sz w:val="24"/>
          <w:szCs w:val="24"/>
        </w:rPr>
      </w:pPr>
      <w:r w:rsidRPr="00524A35">
        <w:rPr>
          <w:rFonts w:asciiTheme="majorBidi" w:hAnsiTheme="majorBidi" w:cstheme="majorBidi"/>
          <w:sz w:val="24"/>
          <w:szCs w:val="24"/>
        </w:rPr>
        <w:t xml:space="preserve">The integration of AI into rehabilitation programs for homeless individuals offers several potential benefits. By analyzing data on individual </w:t>
      </w:r>
      <w:proofErr w:type="spellStart"/>
      <w:r w:rsidR="0022459F" w:rsidRPr="00524A35">
        <w:rPr>
          <w:rFonts w:asciiTheme="majorBidi" w:hAnsiTheme="majorBidi" w:cstheme="majorBidi"/>
          <w:sz w:val="24"/>
          <w:szCs w:val="24"/>
        </w:rPr>
        <w:t>behaviours</w:t>
      </w:r>
      <w:proofErr w:type="spellEnd"/>
      <w:r w:rsidRPr="00524A35">
        <w:rPr>
          <w:rFonts w:asciiTheme="majorBidi" w:hAnsiTheme="majorBidi" w:cstheme="majorBidi"/>
          <w:sz w:val="24"/>
          <w:szCs w:val="24"/>
        </w:rPr>
        <w:t>, health histories, and social determinants, AI can help identify those at highest risk of substance abuse and tailor interventions accordingly. Predictive analytics can inform proactive measures to prevent relapse, while AI-driven tools can facilitate access to resources such as housing and employment opportunities. AI can</w:t>
      </w:r>
      <w:r w:rsidR="0022459F">
        <w:rPr>
          <w:rFonts w:asciiTheme="majorBidi" w:hAnsiTheme="majorBidi" w:cstheme="majorBidi"/>
          <w:sz w:val="24"/>
          <w:szCs w:val="24"/>
        </w:rPr>
        <w:t xml:space="preserve"> as well</w:t>
      </w:r>
      <w:r w:rsidRPr="00524A35">
        <w:rPr>
          <w:rFonts w:asciiTheme="majorBidi" w:hAnsiTheme="majorBidi" w:cstheme="majorBidi"/>
          <w:sz w:val="24"/>
          <w:szCs w:val="24"/>
        </w:rPr>
        <w:t xml:space="preserve"> assist in monitoring progress and adjusting treatment plans in real-time, ensuring that support is responsive to changing needs.</w:t>
      </w:r>
    </w:p>
    <w:p w14:paraId="366CAD89" w14:textId="77777777" w:rsidR="00524A35" w:rsidRPr="00524A35" w:rsidRDefault="00524A35" w:rsidP="00D641AF">
      <w:pPr>
        <w:spacing w:line="480" w:lineRule="auto"/>
        <w:jc w:val="both"/>
        <w:rPr>
          <w:rFonts w:asciiTheme="majorBidi" w:hAnsiTheme="majorBidi" w:cstheme="majorBidi"/>
          <w:sz w:val="24"/>
          <w:szCs w:val="24"/>
        </w:rPr>
      </w:pPr>
      <w:r w:rsidRPr="00524A35">
        <w:rPr>
          <w:rFonts w:asciiTheme="majorBidi" w:hAnsiTheme="majorBidi" w:cstheme="majorBidi"/>
          <w:sz w:val="24"/>
          <w:szCs w:val="24"/>
        </w:rPr>
        <w:t xml:space="preserve">However, the application of AI in this context also raises important ethical and practical considerations. Data privacy is a paramount concern, as the collection and analysis of personal </w:t>
      </w:r>
      <w:r w:rsidRPr="00524A35">
        <w:rPr>
          <w:rFonts w:asciiTheme="majorBidi" w:hAnsiTheme="majorBidi" w:cstheme="majorBidi"/>
          <w:sz w:val="24"/>
          <w:szCs w:val="24"/>
        </w:rPr>
        <w:lastRenderedPageBreak/>
        <w:t>information must be conducted with strict adherence to confidentiality and consent protocols. There is also the risk of bias in AI algorithms, which can perpetuate existing disparities if not carefully managed</w:t>
      </w:r>
      <w:r w:rsidR="00222026">
        <w:rPr>
          <w:rFonts w:asciiTheme="majorBidi" w:hAnsiTheme="majorBidi" w:cstheme="majorBidi"/>
          <w:sz w:val="24"/>
          <w:szCs w:val="24"/>
        </w:rPr>
        <w:t xml:space="preserve"> [4]</w:t>
      </w:r>
      <w:r w:rsidRPr="00524A35">
        <w:rPr>
          <w:rFonts w:asciiTheme="majorBidi" w:hAnsiTheme="majorBidi" w:cstheme="majorBidi"/>
          <w:sz w:val="24"/>
          <w:szCs w:val="24"/>
        </w:rPr>
        <w:t>. Ensuring equitable access to AI-driven interventions is crucial, particularly for homeless individuals who may have limited access to technology. Addressing these challenges requires a collaborative approach that involves stakeholders from technology, healthcare, social services, and the affected communities.</w:t>
      </w:r>
    </w:p>
    <w:p w14:paraId="024A2D5A" w14:textId="77777777" w:rsidR="005F3F65" w:rsidRDefault="00524A35" w:rsidP="003772D1">
      <w:pPr>
        <w:spacing w:line="480" w:lineRule="auto"/>
        <w:jc w:val="both"/>
        <w:rPr>
          <w:rFonts w:asciiTheme="majorBidi" w:hAnsiTheme="majorBidi" w:cstheme="majorBidi"/>
          <w:sz w:val="24"/>
          <w:szCs w:val="24"/>
        </w:rPr>
      </w:pPr>
      <w:r w:rsidRPr="00524A35">
        <w:rPr>
          <w:rFonts w:asciiTheme="majorBidi" w:hAnsiTheme="majorBidi" w:cstheme="majorBidi"/>
          <w:sz w:val="24"/>
          <w:szCs w:val="24"/>
        </w:rPr>
        <w:t>This study aims to explore the systematic integration of AI into drug abuse recovery programs tailored for homeless populations. By examining current applications and identifying best practices, the research seeks to provide a framework for leveraging AI to enhance rehabilitation and reintegration efforts. The objectives include assessing the effectiveness of AI-driven interventions, identifying potential barriers to implementation, and proposing strategies to mitigate ethical concerns. Ultimately, the goal is to contribute to the development of more effective, efficient, and equitable support systems for homeless individuals struggling with substance use disorders.</w:t>
      </w:r>
    </w:p>
    <w:p w14:paraId="72BA7B3B" w14:textId="77777777" w:rsidR="00D13D7E" w:rsidRPr="003772D1" w:rsidRDefault="003772D1" w:rsidP="003772D1">
      <w:pPr>
        <w:rPr>
          <w:rFonts w:asciiTheme="majorBidi" w:hAnsiTheme="majorBidi" w:cstheme="majorBidi"/>
          <w:b/>
          <w:bCs/>
          <w:sz w:val="24"/>
          <w:szCs w:val="24"/>
        </w:rPr>
      </w:pPr>
      <w:r>
        <w:rPr>
          <w:rFonts w:asciiTheme="majorBidi" w:hAnsiTheme="majorBidi" w:cstheme="majorBidi"/>
          <w:b/>
          <w:bCs/>
          <w:sz w:val="24"/>
          <w:szCs w:val="24"/>
        </w:rPr>
        <w:t xml:space="preserve">2.0: </w:t>
      </w:r>
      <w:r w:rsidR="005F3F65" w:rsidRPr="003772D1">
        <w:rPr>
          <w:rFonts w:asciiTheme="majorBidi" w:hAnsiTheme="majorBidi" w:cstheme="majorBidi"/>
          <w:b/>
          <w:bCs/>
          <w:sz w:val="24"/>
          <w:szCs w:val="24"/>
        </w:rPr>
        <w:t>CONCEPTUAL FRAMEWORK</w:t>
      </w:r>
    </w:p>
    <w:p w14:paraId="771686B6" w14:textId="77777777" w:rsidR="00D13D7E" w:rsidRPr="00D13D7E" w:rsidRDefault="00D13D7E" w:rsidP="003A465A">
      <w:pPr>
        <w:spacing w:line="480" w:lineRule="auto"/>
        <w:jc w:val="both"/>
        <w:rPr>
          <w:rFonts w:asciiTheme="majorBidi" w:hAnsiTheme="majorBidi" w:cstheme="majorBidi"/>
          <w:sz w:val="24"/>
          <w:szCs w:val="24"/>
        </w:rPr>
      </w:pPr>
      <w:r w:rsidRPr="00D13D7E">
        <w:rPr>
          <w:rFonts w:asciiTheme="majorBidi" w:hAnsiTheme="majorBidi" w:cstheme="majorBidi"/>
          <w:sz w:val="24"/>
          <w:szCs w:val="24"/>
        </w:rPr>
        <w:t>The prevalence of drug abuse has been rising steadily each year. In 2018, an estimated 269 million people engaged in substance abuse, increasing to 275 million in 2019, 284 million in 2020, and 296 million in 2021. This upward trend underscores the severity of drug abuse as a global concern</w:t>
      </w:r>
      <w:r>
        <w:rPr>
          <w:rFonts w:asciiTheme="majorBidi" w:hAnsiTheme="majorBidi" w:cstheme="majorBidi"/>
          <w:sz w:val="24"/>
          <w:szCs w:val="24"/>
        </w:rPr>
        <w:t xml:space="preserve"> [5]</w:t>
      </w:r>
      <w:r w:rsidRPr="00D13D7E">
        <w:rPr>
          <w:rFonts w:asciiTheme="majorBidi" w:hAnsiTheme="majorBidi" w:cstheme="majorBidi"/>
          <w:sz w:val="24"/>
          <w:szCs w:val="24"/>
        </w:rPr>
        <w:t>.</w:t>
      </w:r>
    </w:p>
    <w:p w14:paraId="363AE3D6" w14:textId="77777777" w:rsidR="00D13D7E" w:rsidRPr="00D13D7E" w:rsidRDefault="00D13D7E" w:rsidP="003A465A">
      <w:pPr>
        <w:spacing w:line="480" w:lineRule="auto"/>
        <w:jc w:val="both"/>
        <w:rPr>
          <w:rFonts w:asciiTheme="majorBidi" w:hAnsiTheme="majorBidi" w:cstheme="majorBidi"/>
          <w:sz w:val="24"/>
          <w:szCs w:val="24"/>
        </w:rPr>
      </w:pPr>
      <w:r>
        <w:rPr>
          <w:rFonts w:asciiTheme="majorBidi" w:hAnsiTheme="majorBidi" w:cstheme="majorBidi"/>
          <w:sz w:val="24"/>
          <w:szCs w:val="24"/>
        </w:rPr>
        <w:t>Drug</w:t>
      </w:r>
      <w:r w:rsidRPr="00D13D7E">
        <w:rPr>
          <w:rFonts w:asciiTheme="majorBidi" w:hAnsiTheme="majorBidi" w:cstheme="majorBidi"/>
          <w:sz w:val="24"/>
          <w:szCs w:val="24"/>
        </w:rPr>
        <w:t xml:space="preserve"> abuse has far-reaching consequences, affecting health, public safety, productivity, crime rates, and governance. Individuals struggling with addiction face severe physical and mental health risks, including organ damage, cognitive impairments, and a heightened risk of overdose or death. Additionally, drug dependency can disrupt an individual’s personal and professional life, often leading to job loss, strained relationships, and social isolation. On a broader scale, societies bear the burden of rising crime rates, economic losses, and increased pressure on public health and security systems </w:t>
      </w:r>
      <w:r>
        <w:rPr>
          <w:rFonts w:asciiTheme="majorBidi" w:hAnsiTheme="majorBidi" w:cstheme="majorBidi"/>
          <w:sz w:val="24"/>
          <w:szCs w:val="24"/>
        </w:rPr>
        <w:t>[6]</w:t>
      </w:r>
      <w:r w:rsidRPr="00D13D7E">
        <w:rPr>
          <w:rFonts w:asciiTheme="majorBidi" w:hAnsiTheme="majorBidi" w:cstheme="majorBidi"/>
          <w:sz w:val="24"/>
          <w:szCs w:val="24"/>
        </w:rPr>
        <w:t xml:space="preserve">. The addictive nature of narcotics often drives </w:t>
      </w:r>
      <w:r w:rsidRPr="00D13D7E">
        <w:rPr>
          <w:rFonts w:asciiTheme="majorBidi" w:hAnsiTheme="majorBidi" w:cstheme="majorBidi"/>
          <w:sz w:val="24"/>
          <w:szCs w:val="24"/>
        </w:rPr>
        <w:lastRenderedPageBreak/>
        <w:t>individuals with severe substance use disorders to extreme measures to obtain drugs, exacerbating crime and social instability</w:t>
      </w:r>
      <w:r>
        <w:rPr>
          <w:rFonts w:asciiTheme="majorBidi" w:hAnsiTheme="majorBidi" w:cstheme="majorBidi"/>
          <w:sz w:val="24"/>
          <w:szCs w:val="24"/>
        </w:rPr>
        <w:t xml:space="preserve">, leading to </w:t>
      </w:r>
      <w:r w:rsidRPr="00D13D7E">
        <w:rPr>
          <w:rFonts w:asciiTheme="majorBidi" w:hAnsiTheme="majorBidi" w:cstheme="majorBidi"/>
          <w:sz w:val="24"/>
          <w:szCs w:val="24"/>
        </w:rPr>
        <w:t>weaken</w:t>
      </w:r>
      <w:r>
        <w:rPr>
          <w:rFonts w:asciiTheme="majorBidi" w:hAnsiTheme="majorBidi" w:cstheme="majorBidi"/>
          <w:sz w:val="24"/>
          <w:szCs w:val="24"/>
        </w:rPr>
        <w:t xml:space="preserve">ed </w:t>
      </w:r>
      <w:r w:rsidRPr="00D13D7E">
        <w:rPr>
          <w:rFonts w:asciiTheme="majorBidi" w:hAnsiTheme="majorBidi" w:cstheme="majorBidi"/>
          <w:sz w:val="24"/>
          <w:szCs w:val="24"/>
        </w:rPr>
        <w:t>human capital, reduc</w:t>
      </w:r>
      <w:r>
        <w:rPr>
          <w:rFonts w:asciiTheme="majorBidi" w:hAnsiTheme="majorBidi" w:cstheme="majorBidi"/>
          <w:sz w:val="24"/>
          <w:szCs w:val="24"/>
        </w:rPr>
        <w:t>ed</w:t>
      </w:r>
      <w:r w:rsidRPr="00D13D7E">
        <w:rPr>
          <w:rFonts w:asciiTheme="majorBidi" w:hAnsiTheme="majorBidi" w:cstheme="majorBidi"/>
          <w:sz w:val="24"/>
          <w:szCs w:val="24"/>
        </w:rPr>
        <w:t xml:space="preserve"> national productivity and competitiveness.</w:t>
      </w:r>
    </w:p>
    <w:p w14:paraId="0C435BFE" w14:textId="77777777" w:rsidR="00FD1483" w:rsidRDefault="00D13D7E" w:rsidP="003A465A">
      <w:pPr>
        <w:spacing w:line="480" w:lineRule="auto"/>
        <w:jc w:val="both"/>
        <w:rPr>
          <w:rFonts w:asciiTheme="majorBidi" w:hAnsiTheme="majorBidi" w:cstheme="majorBidi"/>
          <w:sz w:val="24"/>
          <w:szCs w:val="24"/>
        </w:rPr>
      </w:pPr>
      <w:r w:rsidRPr="00D13D7E">
        <w:rPr>
          <w:rFonts w:asciiTheme="majorBidi" w:hAnsiTheme="majorBidi" w:cstheme="majorBidi"/>
          <w:sz w:val="24"/>
          <w:szCs w:val="24"/>
        </w:rPr>
        <w:t>Addressing addiction requires effective treatment. Rehabilitation encompasses a range of programs and services aimed at helping individuals overcome substance dependence. These interventions include inpatient and outpatient care, psychosocial support, and pharmacological treatments to prevent relapse</w:t>
      </w:r>
      <w:r w:rsidR="00160FE4">
        <w:rPr>
          <w:rFonts w:asciiTheme="majorBidi" w:hAnsiTheme="majorBidi" w:cstheme="majorBidi"/>
          <w:sz w:val="24"/>
          <w:szCs w:val="24"/>
        </w:rPr>
        <w:t xml:space="preserve"> [7]</w:t>
      </w:r>
      <w:r w:rsidRPr="00D13D7E">
        <w:rPr>
          <w:rFonts w:asciiTheme="majorBidi" w:hAnsiTheme="majorBidi" w:cstheme="majorBidi"/>
          <w:sz w:val="24"/>
          <w:szCs w:val="24"/>
        </w:rPr>
        <w:t xml:space="preserve">. Successful rehabilitation often involves multidisciplinary teams, personalized care plans, and continuous performance monitoring to enhance treatment outcomes. Some countries, including Indonesia, Australia, and Portugal, have incorporated drug courts into their rehabilitation strategies, promoting a more humane, fair, and health-centered approach to addiction treatment </w:t>
      </w:r>
      <w:r w:rsidR="00160FE4">
        <w:rPr>
          <w:rFonts w:asciiTheme="majorBidi" w:hAnsiTheme="majorBidi" w:cstheme="majorBidi"/>
          <w:sz w:val="24"/>
          <w:szCs w:val="24"/>
        </w:rPr>
        <w:t>[8]</w:t>
      </w:r>
      <w:r w:rsidRPr="00D13D7E">
        <w:rPr>
          <w:rFonts w:asciiTheme="majorBidi" w:hAnsiTheme="majorBidi" w:cstheme="majorBidi"/>
          <w:sz w:val="24"/>
          <w:szCs w:val="24"/>
        </w:rPr>
        <w:t>.</w:t>
      </w:r>
    </w:p>
    <w:p w14:paraId="0F2CCB2F" w14:textId="77777777" w:rsidR="005F3F65" w:rsidRPr="005F3F65" w:rsidRDefault="005F3F65" w:rsidP="00D641AF">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Drug abuse recovery is a</w:t>
      </w:r>
      <w:r w:rsidR="00222026">
        <w:rPr>
          <w:rFonts w:asciiTheme="majorBidi" w:hAnsiTheme="majorBidi" w:cstheme="majorBidi"/>
          <w:sz w:val="24"/>
          <w:szCs w:val="24"/>
        </w:rPr>
        <w:t xml:space="preserve"> varied</w:t>
      </w:r>
      <w:r w:rsidRPr="005F3F65">
        <w:rPr>
          <w:rFonts w:asciiTheme="majorBidi" w:hAnsiTheme="majorBidi" w:cstheme="majorBidi"/>
          <w:sz w:val="24"/>
          <w:szCs w:val="24"/>
        </w:rPr>
        <w:t xml:space="preserve"> process that encompasses several critical stages, each designed to address different aspects of addiction and facilitate an individual's return to a healthy, functional life. The initial stage, </w:t>
      </w:r>
      <w:r w:rsidRPr="005F3F65">
        <w:rPr>
          <w:rFonts w:asciiTheme="majorBidi" w:hAnsiTheme="majorBidi" w:cstheme="majorBidi"/>
          <w:b/>
          <w:bCs/>
          <w:sz w:val="24"/>
          <w:szCs w:val="24"/>
        </w:rPr>
        <w:t>detoxification</w:t>
      </w:r>
      <w:r w:rsidRPr="005F3F65">
        <w:rPr>
          <w:rFonts w:asciiTheme="majorBidi" w:hAnsiTheme="majorBidi" w:cstheme="majorBidi"/>
          <w:sz w:val="24"/>
          <w:szCs w:val="24"/>
        </w:rPr>
        <w:t>, involves the medical management of withdrawal symptoms as the body eliminates the addictive substance</w:t>
      </w:r>
      <w:r w:rsidR="00222026">
        <w:rPr>
          <w:rFonts w:asciiTheme="majorBidi" w:hAnsiTheme="majorBidi" w:cstheme="majorBidi"/>
          <w:sz w:val="24"/>
          <w:szCs w:val="24"/>
        </w:rPr>
        <w:t xml:space="preserve"> </w:t>
      </w:r>
      <w:r w:rsidR="00160FE4">
        <w:rPr>
          <w:rFonts w:asciiTheme="majorBidi" w:hAnsiTheme="majorBidi" w:cstheme="majorBidi"/>
          <w:sz w:val="24"/>
          <w:szCs w:val="24"/>
        </w:rPr>
        <w:t>[9</w:t>
      </w:r>
      <w:r w:rsidR="00222026">
        <w:rPr>
          <w:rFonts w:asciiTheme="majorBidi" w:hAnsiTheme="majorBidi" w:cstheme="majorBidi"/>
          <w:sz w:val="24"/>
          <w:szCs w:val="24"/>
        </w:rPr>
        <w:t>]</w:t>
      </w:r>
      <w:r w:rsidRPr="005F3F65">
        <w:rPr>
          <w:rFonts w:asciiTheme="majorBidi" w:hAnsiTheme="majorBidi" w:cstheme="majorBidi"/>
          <w:sz w:val="24"/>
          <w:szCs w:val="24"/>
        </w:rPr>
        <w:t xml:space="preserve">. This phase is crucial for stabilizing the individual and preparing them for subsequent therapeutic interventions. Following detoxification, the </w:t>
      </w:r>
      <w:r w:rsidRPr="005F3F65">
        <w:rPr>
          <w:rFonts w:asciiTheme="majorBidi" w:hAnsiTheme="majorBidi" w:cstheme="majorBidi"/>
          <w:b/>
          <w:bCs/>
          <w:sz w:val="24"/>
          <w:szCs w:val="24"/>
        </w:rPr>
        <w:t>rehabilitation</w:t>
      </w:r>
      <w:r w:rsidRPr="005F3F65">
        <w:rPr>
          <w:rFonts w:asciiTheme="majorBidi" w:hAnsiTheme="majorBidi" w:cstheme="majorBidi"/>
          <w:sz w:val="24"/>
          <w:szCs w:val="24"/>
        </w:rPr>
        <w:t xml:space="preserve"> stage focuses on addressing the psychological and </w:t>
      </w:r>
      <w:proofErr w:type="spellStart"/>
      <w:r w:rsidR="00813FFE" w:rsidRPr="005F3F65">
        <w:rPr>
          <w:rFonts w:asciiTheme="majorBidi" w:hAnsiTheme="majorBidi" w:cstheme="majorBidi"/>
          <w:sz w:val="24"/>
          <w:szCs w:val="24"/>
        </w:rPr>
        <w:t>behavioural</w:t>
      </w:r>
      <w:proofErr w:type="spellEnd"/>
      <w:r w:rsidRPr="005F3F65">
        <w:rPr>
          <w:rFonts w:asciiTheme="majorBidi" w:hAnsiTheme="majorBidi" w:cstheme="majorBidi"/>
          <w:sz w:val="24"/>
          <w:szCs w:val="24"/>
        </w:rPr>
        <w:t xml:space="preserve"> components of addiction. This is typically achieved through various forms of therapy, including cognitive-</w:t>
      </w:r>
      <w:proofErr w:type="spellStart"/>
      <w:r w:rsidR="00813FFE" w:rsidRPr="005F3F65">
        <w:rPr>
          <w:rFonts w:asciiTheme="majorBidi" w:hAnsiTheme="majorBidi" w:cstheme="majorBidi"/>
          <w:sz w:val="24"/>
          <w:szCs w:val="24"/>
        </w:rPr>
        <w:t>behavioural</w:t>
      </w:r>
      <w:proofErr w:type="spellEnd"/>
      <w:r w:rsidRPr="005F3F65">
        <w:rPr>
          <w:rFonts w:asciiTheme="majorBidi" w:hAnsiTheme="majorBidi" w:cstheme="majorBidi"/>
          <w:sz w:val="24"/>
          <w:szCs w:val="24"/>
        </w:rPr>
        <w:t xml:space="preserve"> therapy (CBT), </w:t>
      </w:r>
      <w:r w:rsidR="00813FFE" w:rsidRPr="005F3F65">
        <w:rPr>
          <w:rFonts w:asciiTheme="majorBidi" w:hAnsiTheme="majorBidi" w:cstheme="majorBidi"/>
          <w:sz w:val="24"/>
          <w:szCs w:val="24"/>
        </w:rPr>
        <w:t>counselling</w:t>
      </w:r>
      <w:r w:rsidRPr="005F3F65">
        <w:rPr>
          <w:rFonts w:asciiTheme="majorBidi" w:hAnsiTheme="majorBidi" w:cstheme="majorBidi"/>
          <w:sz w:val="24"/>
          <w:szCs w:val="24"/>
        </w:rPr>
        <w:t>, and participation in support groups, all aimed at equipping individuals with coping strategies to prevent relapse</w:t>
      </w:r>
      <w:r w:rsidR="00222026">
        <w:rPr>
          <w:rFonts w:asciiTheme="majorBidi" w:hAnsiTheme="majorBidi" w:cstheme="majorBidi"/>
          <w:sz w:val="24"/>
          <w:szCs w:val="24"/>
        </w:rPr>
        <w:t xml:space="preserve"> [</w:t>
      </w:r>
      <w:r w:rsidR="00155518">
        <w:rPr>
          <w:rFonts w:asciiTheme="majorBidi" w:hAnsiTheme="majorBidi" w:cstheme="majorBidi"/>
          <w:sz w:val="24"/>
          <w:szCs w:val="24"/>
        </w:rPr>
        <w:t>10</w:t>
      </w:r>
      <w:r w:rsidR="00222026">
        <w:rPr>
          <w:rFonts w:asciiTheme="majorBidi" w:hAnsiTheme="majorBidi" w:cstheme="majorBidi"/>
          <w:sz w:val="24"/>
          <w:szCs w:val="24"/>
        </w:rPr>
        <w:t>]</w:t>
      </w:r>
      <w:r w:rsidRPr="005F3F65">
        <w:rPr>
          <w:rFonts w:asciiTheme="majorBidi" w:hAnsiTheme="majorBidi" w:cstheme="majorBidi"/>
          <w:sz w:val="24"/>
          <w:szCs w:val="24"/>
        </w:rPr>
        <w:t xml:space="preserve">. The final stage, </w:t>
      </w:r>
      <w:r w:rsidRPr="005F3F65">
        <w:rPr>
          <w:rFonts w:asciiTheme="majorBidi" w:hAnsiTheme="majorBidi" w:cstheme="majorBidi"/>
          <w:b/>
          <w:bCs/>
          <w:sz w:val="24"/>
          <w:szCs w:val="24"/>
        </w:rPr>
        <w:t>reintegration</w:t>
      </w:r>
      <w:r w:rsidRPr="005F3F65">
        <w:rPr>
          <w:rFonts w:asciiTheme="majorBidi" w:hAnsiTheme="majorBidi" w:cstheme="majorBidi"/>
          <w:sz w:val="24"/>
          <w:szCs w:val="24"/>
        </w:rPr>
        <w:t>, involves supporting individuals as they transition back into society. This includes assistance in securing stable housing, obtaining employment, and rebuilding social relationships, all of which are essential for maintaining long-term recovery</w:t>
      </w:r>
      <w:r w:rsidR="00813FFE">
        <w:rPr>
          <w:rFonts w:asciiTheme="majorBidi" w:hAnsiTheme="majorBidi" w:cstheme="majorBidi"/>
          <w:sz w:val="24"/>
          <w:szCs w:val="24"/>
        </w:rPr>
        <w:t xml:space="preserve"> [</w:t>
      </w:r>
      <w:r w:rsidR="00155518">
        <w:rPr>
          <w:rFonts w:asciiTheme="majorBidi" w:hAnsiTheme="majorBidi" w:cstheme="majorBidi"/>
          <w:sz w:val="24"/>
          <w:szCs w:val="24"/>
        </w:rPr>
        <w:t>11</w:t>
      </w:r>
      <w:r w:rsidR="00813FFE">
        <w:rPr>
          <w:rFonts w:asciiTheme="majorBidi" w:hAnsiTheme="majorBidi" w:cstheme="majorBidi"/>
          <w:sz w:val="24"/>
          <w:szCs w:val="24"/>
        </w:rPr>
        <w:t>]</w:t>
      </w:r>
      <w:r w:rsidRPr="005F3F65">
        <w:rPr>
          <w:rFonts w:asciiTheme="majorBidi" w:hAnsiTheme="majorBidi" w:cstheme="majorBidi"/>
          <w:sz w:val="24"/>
          <w:szCs w:val="24"/>
        </w:rPr>
        <w:t>.</w:t>
      </w:r>
    </w:p>
    <w:p w14:paraId="447B8E7C" w14:textId="77777777" w:rsidR="005F3F65" w:rsidRPr="005F3F65" w:rsidRDefault="005F3F65" w:rsidP="00D641AF">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 xml:space="preserve">For homeless individuals, navigating these stages presents unique and significant challenges. The absence of stable housing complicates the detoxification process, as there is often no safe </w:t>
      </w:r>
      <w:r w:rsidRPr="005F3F65">
        <w:rPr>
          <w:rFonts w:asciiTheme="majorBidi" w:hAnsiTheme="majorBidi" w:cstheme="majorBidi"/>
          <w:sz w:val="24"/>
          <w:szCs w:val="24"/>
        </w:rPr>
        <w:lastRenderedPageBreak/>
        <w:t>environment for individuals to undergo withdrawal. During rehabilitation, homeless individuals may face barriers such as limited access to healthcare services, lack of transportation, and insufficient social support networks, all of which can impede their ability to participate fully in treatment programs</w:t>
      </w:r>
      <w:r w:rsidR="00813FFE">
        <w:rPr>
          <w:rFonts w:asciiTheme="majorBidi" w:hAnsiTheme="majorBidi" w:cstheme="majorBidi"/>
          <w:sz w:val="24"/>
          <w:szCs w:val="24"/>
        </w:rPr>
        <w:t xml:space="preserve"> </w:t>
      </w:r>
      <w:r w:rsidR="00155518">
        <w:rPr>
          <w:rFonts w:asciiTheme="majorBidi" w:hAnsiTheme="majorBidi" w:cstheme="majorBidi"/>
          <w:sz w:val="24"/>
          <w:szCs w:val="24"/>
        </w:rPr>
        <w:t>[</w:t>
      </w:r>
      <w:r w:rsidR="00160FE4">
        <w:rPr>
          <w:rFonts w:asciiTheme="majorBidi" w:hAnsiTheme="majorBidi" w:cstheme="majorBidi"/>
          <w:sz w:val="24"/>
          <w:szCs w:val="24"/>
        </w:rPr>
        <w:t>10</w:t>
      </w:r>
      <w:r w:rsidR="00813FFE">
        <w:rPr>
          <w:rFonts w:asciiTheme="majorBidi" w:hAnsiTheme="majorBidi" w:cstheme="majorBidi"/>
          <w:sz w:val="24"/>
          <w:szCs w:val="24"/>
        </w:rPr>
        <w:t>]</w:t>
      </w:r>
      <w:r w:rsidRPr="005F3F65">
        <w:rPr>
          <w:rFonts w:asciiTheme="majorBidi" w:hAnsiTheme="majorBidi" w:cstheme="majorBidi"/>
          <w:sz w:val="24"/>
          <w:szCs w:val="24"/>
        </w:rPr>
        <w:t>. Reintegration poses additional hurdles, as securing employment and housing is particularly challenging without a permanent address, stable income, or supportive social connections.</w:t>
      </w:r>
      <w:r w:rsidR="00AE3BCD">
        <w:rPr>
          <w:rFonts w:asciiTheme="majorBidi" w:hAnsiTheme="majorBidi" w:cstheme="majorBidi"/>
          <w:sz w:val="24"/>
          <w:szCs w:val="24"/>
        </w:rPr>
        <w:t xml:space="preserve"> </w:t>
      </w:r>
    </w:p>
    <w:p w14:paraId="5315FEAA" w14:textId="2243FB8B" w:rsidR="00AE3BCD" w:rsidRDefault="005F3F65" w:rsidP="00AE3BCD">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In recent years, artificial intelligence (AI) has emerged as a promising tool in healthcare and social support services, offering innovative solutions to some of the challenges associated with addiction recovery</w:t>
      </w:r>
      <w:r w:rsidR="00F521C3">
        <w:rPr>
          <w:rFonts w:asciiTheme="majorBidi" w:hAnsiTheme="majorBidi" w:cstheme="majorBidi"/>
          <w:sz w:val="24"/>
          <w:szCs w:val="24"/>
        </w:rPr>
        <w:t xml:space="preserve"> (</w:t>
      </w:r>
      <w:r w:rsidR="00F521C3" w:rsidRPr="00F521C3">
        <w:rPr>
          <w:rFonts w:asciiTheme="majorBidi" w:hAnsiTheme="majorBidi" w:cstheme="majorBidi"/>
          <w:color w:val="FF0000"/>
          <w:sz w:val="24"/>
          <w:szCs w:val="24"/>
        </w:rPr>
        <w:t>Add</w:t>
      </w:r>
      <w:r w:rsidR="00F521C3">
        <w:rPr>
          <w:rFonts w:asciiTheme="majorBidi" w:hAnsiTheme="majorBidi" w:cstheme="majorBidi"/>
          <w:sz w:val="24"/>
          <w:szCs w:val="24"/>
        </w:rPr>
        <w:t xml:space="preserve"> </w:t>
      </w:r>
      <w:r w:rsidR="00F521C3" w:rsidRPr="00F521C3">
        <w:rPr>
          <w:rFonts w:asciiTheme="majorBidi" w:hAnsiTheme="majorBidi" w:cstheme="majorBidi"/>
          <w:color w:val="FF0000"/>
          <w:sz w:val="24"/>
          <w:szCs w:val="24"/>
        </w:rPr>
        <w:t>References</w:t>
      </w:r>
      <w:r w:rsidR="00F521C3">
        <w:rPr>
          <w:rFonts w:asciiTheme="majorBidi" w:hAnsiTheme="majorBidi" w:cstheme="majorBidi"/>
          <w:sz w:val="24"/>
          <w:szCs w:val="24"/>
        </w:rPr>
        <w:t>)</w:t>
      </w:r>
      <w:r w:rsidRPr="005F3F65">
        <w:rPr>
          <w:rFonts w:asciiTheme="majorBidi" w:hAnsiTheme="majorBidi" w:cstheme="majorBidi"/>
          <w:sz w:val="24"/>
          <w:szCs w:val="24"/>
        </w:rPr>
        <w:t>. AI-driven interventions have been developed to enhance the effectiveness of treatment programs and provide personalized support to individuals struggling with substance use disorders. For instance, machine learning algorithms can analyze large datasets to identify patterns and predict outcomes, enabling the development of personalized treatment plans</w:t>
      </w:r>
      <w:r w:rsidR="00AE3BCD">
        <w:rPr>
          <w:rFonts w:asciiTheme="majorBidi" w:hAnsiTheme="majorBidi" w:cstheme="majorBidi"/>
          <w:sz w:val="24"/>
          <w:szCs w:val="24"/>
        </w:rPr>
        <w:t xml:space="preserve"> [</w:t>
      </w:r>
      <w:r w:rsidR="00155518">
        <w:rPr>
          <w:rFonts w:asciiTheme="majorBidi" w:hAnsiTheme="majorBidi" w:cstheme="majorBidi"/>
          <w:sz w:val="24"/>
          <w:szCs w:val="24"/>
        </w:rPr>
        <w:t>12</w:t>
      </w:r>
      <w:r w:rsidR="00AE3BCD">
        <w:rPr>
          <w:rFonts w:asciiTheme="majorBidi" w:hAnsiTheme="majorBidi" w:cstheme="majorBidi"/>
          <w:sz w:val="24"/>
          <w:szCs w:val="24"/>
        </w:rPr>
        <w:t>]</w:t>
      </w:r>
      <w:r w:rsidRPr="005F3F65">
        <w:rPr>
          <w:rFonts w:asciiTheme="majorBidi" w:hAnsiTheme="majorBidi" w:cstheme="majorBidi"/>
          <w:sz w:val="24"/>
          <w:szCs w:val="24"/>
        </w:rPr>
        <w:t xml:space="preserve">. </w:t>
      </w:r>
    </w:p>
    <w:p w14:paraId="0DD7B4E0" w14:textId="77777777" w:rsidR="005F3F65" w:rsidRPr="005F3F65" w:rsidRDefault="005F3F65" w:rsidP="00D641AF">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Predictive analytics, a subset of AI, plays a crucial role in relapse prevention</w:t>
      </w:r>
      <w:r w:rsidR="003A465A">
        <w:rPr>
          <w:rFonts w:asciiTheme="majorBidi" w:hAnsiTheme="majorBidi" w:cstheme="majorBidi"/>
          <w:sz w:val="24"/>
          <w:szCs w:val="24"/>
        </w:rPr>
        <w:t xml:space="preserve"> by</w:t>
      </w:r>
      <w:r w:rsidRPr="005F3F65">
        <w:rPr>
          <w:rFonts w:asciiTheme="majorBidi" w:hAnsiTheme="majorBidi" w:cstheme="majorBidi"/>
          <w:sz w:val="24"/>
          <w:szCs w:val="24"/>
        </w:rPr>
        <w:t xml:space="preserve"> analyzing data on individual </w:t>
      </w:r>
      <w:proofErr w:type="spellStart"/>
      <w:r w:rsidR="00AE3BCD" w:rsidRPr="005F3F65">
        <w:rPr>
          <w:rFonts w:asciiTheme="majorBidi" w:hAnsiTheme="majorBidi" w:cstheme="majorBidi"/>
          <w:sz w:val="24"/>
          <w:szCs w:val="24"/>
        </w:rPr>
        <w:t>behaviours</w:t>
      </w:r>
      <w:proofErr w:type="spellEnd"/>
      <w:r w:rsidRPr="005F3F65">
        <w:rPr>
          <w:rFonts w:asciiTheme="majorBidi" w:hAnsiTheme="majorBidi" w:cstheme="majorBidi"/>
          <w:sz w:val="24"/>
          <w:szCs w:val="24"/>
        </w:rPr>
        <w:t>, environmental factors, and historical patterns</w:t>
      </w:r>
      <w:r w:rsidR="003A465A">
        <w:rPr>
          <w:rFonts w:asciiTheme="majorBidi" w:hAnsiTheme="majorBidi" w:cstheme="majorBidi"/>
          <w:sz w:val="24"/>
          <w:szCs w:val="24"/>
        </w:rPr>
        <w:t xml:space="preserve"> to</w:t>
      </w:r>
      <w:r w:rsidRPr="005F3F65">
        <w:rPr>
          <w:rFonts w:asciiTheme="majorBidi" w:hAnsiTheme="majorBidi" w:cstheme="majorBidi"/>
          <w:sz w:val="24"/>
          <w:szCs w:val="24"/>
        </w:rPr>
        <w:t xml:space="preserve"> identify early warning signs of potential relapse</w:t>
      </w:r>
      <w:r w:rsidR="00AE3BCD">
        <w:rPr>
          <w:rFonts w:asciiTheme="majorBidi" w:hAnsiTheme="majorBidi" w:cstheme="majorBidi"/>
          <w:sz w:val="24"/>
          <w:szCs w:val="24"/>
        </w:rPr>
        <w:t xml:space="preserve"> </w:t>
      </w:r>
      <w:r w:rsidR="00155518">
        <w:rPr>
          <w:rFonts w:asciiTheme="majorBidi" w:hAnsiTheme="majorBidi" w:cstheme="majorBidi"/>
          <w:sz w:val="24"/>
          <w:szCs w:val="24"/>
        </w:rPr>
        <w:t>[12</w:t>
      </w:r>
      <w:r w:rsidR="00AE3BCD">
        <w:rPr>
          <w:rFonts w:asciiTheme="majorBidi" w:hAnsiTheme="majorBidi" w:cstheme="majorBidi"/>
          <w:sz w:val="24"/>
          <w:szCs w:val="24"/>
        </w:rPr>
        <w:t>]</w:t>
      </w:r>
      <w:r w:rsidRPr="005F3F65">
        <w:rPr>
          <w:rFonts w:asciiTheme="majorBidi" w:hAnsiTheme="majorBidi" w:cstheme="majorBidi"/>
          <w:sz w:val="24"/>
          <w:szCs w:val="24"/>
        </w:rPr>
        <w:t>. Th</w:t>
      </w:r>
      <w:r w:rsidR="003A465A">
        <w:rPr>
          <w:rFonts w:asciiTheme="majorBidi" w:hAnsiTheme="majorBidi" w:cstheme="majorBidi"/>
          <w:sz w:val="24"/>
          <w:szCs w:val="24"/>
        </w:rPr>
        <w:t>ese</w:t>
      </w:r>
      <w:r w:rsidRPr="005F3F65">
        <w:rPr>
          <w:rFonts w:asciiTheme="majorBidi" w:hAnsiTheme="majorBidi" w:cstheme="majorBidi"/>
          <w:sz w:val="24"/>
          <w:szCs w:val="24"/>
        </w:rPr>
        <w:t xml:space="preserve"> allows healthcare providers to implement timely interventions, such as adjusting treatment plans or increasing support measures, thereby reducing the likelihood of relapse. For example, wearable devices equipped with AI capabilities can monitor physiological indicators and </w:t>
      </w:r>
      <w:proofErr w:type="spellStart"/>
      <w:r w:rsidR="00AE3BCD" w:rsidRPr="005F3F65">
        <w:rPr>
          <w:rFonts w:asciiTheme="majorBidi" w:hAnsiTheme="majorBidi" w:cstheme="majorBidi"/>
          <w:sz w:val="24"/>
          <w:szCs w:val="24"/>
        </w:rPr>
        <w:t>behavioural</w:t>
      </w:r>
      <w:proofErr w:type="spellEnd"/>
      <w:r w:rsidRPr="005F3F65">
        <w:rPr>
          <w:rFonts w:asciiTheme="majorBidi" w:hAnsiTheme="majorBidi" w:cstheme="majorBidi"/>
          <w:sz w:val="24"/>
          <w:szCs w:val="24"/>
        </w:rPr>
        <w:t xml:space="preserve"> patterns, alerting both the individual and healthcare providers to potential triggers or signs of relapse. Th</w:t>
      </w:r>
      <w:r w:rsidR="003A465A">
        <w:rPr>
          <w:rFonts w:asciiTheme="majorBidi" w:hAnsiTheme="majorBidi" w:cstheme="majorBidi"/>
          <w:sz w:val="24"/>
          <w:szCs w:val="24"/>
        </w:rPr>
        <w:t>e</w:t>
      </w:r>
      <w:r w:rsidRPr="005F3F65">
        <w:rPr>
          <w:rFonts w:asciiTheme="majorBidi" w:hAnsiTheme="majorBidi" w:cstheme="majorBidi"/>
          <w:sz w:val="24"/>
          <w:szCs w:val="24"/>
        </w:rPr>
        <w:t xml:space="preserve"> continuous monitoring and real-time feedback can empower individuals to manage their recovery more effectively and provide healthcare providers with valuable insights to tailor interventions</w:t>
      </w:r>
      <w:r w:rsidR="00AE3BCD">
        <w:rPr>
          <w:rFonts w:asciiTheme="majorBidi" w:hAnsiTheme="majorBidi" w:cstheme="majorBidi"/>
          <w:sz w:val="24"/>
          <w:szCs w:val="24"/>
        </w:rPr>
        <w:t xml:space="preserve"> </w:t>
      </w:r>
      <w:r w:rsidR="00155518">
        <w:rPr>
          <w:rFonts w:asciiTheme="majorBidi" w:hAnsiTheme="majorBidi" w:cstheme="majorBidi"/>
          <w:sz w:val="24"/>
          <w:szCs w:val="24"/>
        </w:rPr>
        <w:t>[13</w:t>
      </w:r>
      <w:r w:rsidR="00AE3BCD">
        <w:rPr>
          <w:rFonts w:asciiTheme="majorBidi" w:hAnsiTheme="majorBidi" w:cstheme="majorBidi"/>
          <w:sz w:val="24"/>
          <w:szCs w:val="24"/>
        </w:rPr>
        <w:t>]</w:t>
      </w:r>
      <w:r w:rsidRPr="005F3F65">
        <w:rPr>
          <w:rFonts w:asciiTheme="majorBidi" w:hAnsiTheme="majorBidi" w:cstheme="majorBidi"/>
          <w:sz w:val="24"/>
          <w:szCs w:val="24"/>
        </w:rPr>
        <w:t>.</w:t>
      </w:r>
    </w:p>
    <w:p w14:paraId="2742A52E" w14:textId="77777777" w:rsidR="005F3F65" w:rsidRPr="005F3F65" w:rsidRDefault="005F3F65" w:rsidP="00D641AF">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 xml:space="preserve">AI-driven interventions are also being utilized to enhance engagement in treatment programs. Virtual reality (VR) technology, for instance, has been explored as a tool to help individuals overcome addiction by recreating tempting scenarios in a controlled environment. In the UK, researchers have developed a VR tool that immerses users in situations that trigger drug </w:t>
      </w:r>
      <w:r w:rsidRPr="005F3F65">
        <w:rPr>
          <w:rFonts w:asciiTheme="majorBidi" w:hAnsiTheme="majorBidi" w:cstheme="majorBidi"/>
          <w:sz w:val="24"/>
          <w:szCs w:val="24"/>
        </w:rPr>
        <w:lastRenderedPageBreak/>
        <w:t>cravings, allowing them to practice refusal strategies in a safe setting</w:t>
      </w:r>
      <w:r w:rsidR="0015108F">
        <w:rPr>
          <w:rFonts w:asciiTheme="majorBidi" w:hAnsiTheme="majorBidi" w:cstheme="majorBidi"/>
          <w:sz w:val="24"/>
          <w:szCs w:val="24"/>
        </w:rPr>
        <w:t xml:space="preserve"> [</w:t>
      </w:r>
      <w:r w:rsidR="00155518">
        <w:rPr>
          <w:rFonts w:asciiTheme="majorBidi" w:hAnsiTheme="majorBidi" w:cstheme="majorBidi"/>
          <w:sz w:val="24"/>
          <w:szCs w:val="24"/>
        </w:rPr>
        <w:t>14</w:t>
      </w:r>
      <w:r w:rsidR="0015108F">
        <w:rPr>
          <w:rFonts w:asciiTheme="majorBidi" w:hAnsiTheme="majorBidi" w:cstheme="majorBidi"/>
          <w:sz w:val="24"/>
          <w:szCs w:val="24"/>
        </w:rPr>
        <w:t>]</w:t>
      </w:r>
      <w:r w:rsidRPr="005F3F65">
        <w:rPr>
          <w:rFonts w:asciiTheme="majorBidi" w:hAnsiTheme="majorBidi" w:cstheme="majorBidi"/>
          <w:sz w:val="24"/>
          <w:szCs w:val="24"/>
        </w:rPr>
        <w:t>. This approach, known as "cue exposure treatment," has shown promise in reducing cravings and relapse among individuals with substance use disorders</w:t>
      </w:r>
      <w:r w:rsidR="0015108F">
        <w:rPr>
          <w:rFonts w:asciiTheme="majorBidi" w:hAnsiTheme="majorBidi" w:cstheme="majorBidi"/>
          <w:sz w:val="24"/>
          <w:szCs w:val="24"/>
        </w:rPr>
        <w:t xml:space="preserve"> [1</w:t>
      </w:r>
      <w:r w:rsidR="00155518">
        <w:rPr>
          <w:rFonts w:asciiTheme="majorBidi" w:hAnsiTheme="majorBidi" w:cstheme="majorBidi"/>
          <w:sz w:val="24"/>
          <w:szCs w:val="24"/>
        </w:rPr>
        <w:t>4</w:t>
      </w:r>
      <w:r w:rsidR="0015108F">
        <w:rPr>
          <w:rFonts w:asciiTheme="majorBidi" w:hAnsiTheme="majorBidi" w:cstheme="majorBidi"/>
          <w:sz w:val="24"/>
          <w:szCs w:val="24"/>
        </w:rPr>
        <w:t>, 1</w:t>
      </w:r>
      <w:r w:rsidR="00155518">
        <w:rPr>
          <w:rFonts w:asciiTheme="majorBidi" w:hAnsiTheme="majorBidi" w:cstheme="majorBidi"/>
          <w:sz w:val="24"/>
          <w:szCs w:val="24"/>
        </w:rPr>
        <w:t>5</w:t>
      </w:r>
      <w:r w:rsidR="0015108F">
        <w:rPr>
          <w:rFonts w:asciiTheme="majorBidi" w:hAnsiTheme="majorBidi" w:cstheme="majorBidi"/>
          <w:sz w:val="24"/>
          <w:szCs w:val="24"/>
        </w:rPr>
        <w:t>]</w:t>
      </w:r>
      <w:r w:rsidRPr="005F3F65">
        <w:rPr>
          <w:rFonts w:asciiTheme="majorBidi" w:hAnsiTheme="majorBidi" w:cstheme="majorBidi"/>
          <w:sz w:val="24"/>
          <w:szCs w:val="24"/>
        </w:rPr>
        <w:t xml:space="preserve">. </w:t>
      </w:r>
    </w:p>
    <w:p w14:paraId="42C7AB34" w14:textId="77777777" w:rsidR="005F3F65" w:rsidRDefault="005F3F65" w:rsidP="0015108F">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Furthermore, AI has been applied to improve resource allocation in social services. In Los Angeles, a pilot program is utilizing machine learning to enhance housing allocation for homeless individuals. The project aims to identify the most vulnerable individuals more accurately and equitably, addressing previous biases in housing assessments that disadvantaged certain groups</w:t>
      </w:r>
      <w:r w:rsidR="0015108F">
        <w:rPr>
          <w:rFonts w:asciiTheme="majorBidi" w:hAnsiTheme="majorBidi" w:cstheme="majorBidi"/>
          <w:sz w:val="24"/>
          <w:szCs w:val="24"/>
        </w:rPr>
        <w:t xml:space="preserve"> [1</w:t>
      </w:r>
      <w:r w:rsidR="00155518">
        <w:rPr>
          <w:rFonts w:asciiTheme="majorBidi" w:hAnsiTheme="majorBidi" w:cstheme="majorBidi"/>
          <w:sz w:val="24"/>
          <w:szCs w:val="24"/>
        </w:rPr>
        <w:t>6</w:t>
      </w:r>
      <w:r w:rsidR="0015108F">
        <w:rPr>
          <w:rFonts w:asciiTheme="majorBidi" w:hAnsiTheme="majorBidi" w:cstheme="majorBidi"/>
          <w:sz w:val="24"/>
          <w:szCs w:val="24"/>
        </w:rPr>
        <w:t>]</w:t>
      </w:r>
      <w:r w:rsidRPr="005F3F65">
        <w:rPr>
          <w:rFonts w:asciiTheme="majorBidi" w:hAnsiTheme="majorBidi" w:cstheme="majorBidi"/>
          <w:sz w:val="24"/>
          <w:szCs w:val="24"/>
        </w:rPr>
        <w:t xml:space="preserve">. </w:t>
      </w:r>
      <w:r w:rsidR="003A465A">
        <w:rPr>
          <w:rFonts w:asciiTheme="majorBidi" w:hAnsiTheme="majorBidi" w:cstheme="majorBidi"/>
          <w:sz w:val="24"/>
          <w:szCs w:val="24"/>
        </w:rPr>
        <w:t>Through the</w:t>
      </w:r>
      <w:r w:rsidRPr="005F3F65">
        <w:rPr>
          <w:rFonts w:asciiTheme="majorBidi" w:hAnsiTheme="majorBidi" w:cstheme="majorBidi"/>
          <w:sz w:val="24"/>
          <w:szCs w:val="24"/>
        </w:rPr>
        <w:t xml:space="preserve"> analy</w:t>
      </w:r>
      <w:r w:rsidR="003A465A">
        <w:rPr>
          <w:rFonts w:asciiTheme="majorBidi" w:hAnsiTheme="majorBidi" w:cstheme="majorBidi"/>
          <w:sz w:val="24"/>
          <w:szCs w:val="24"/>
        </w:rPr>
        <w:t>sis of</w:t>
      </w:r>
      <w:r w:rsidRPr="005F3F65">
        <w:rPr>
          <w:rFonts w:asciiTheme="majorBidi" w:hAnsiTheme="majorBidi" w:cstheme="majorBidi"/>
          <w:sz w:val="24"/>
          <w:szCs w:val="24"/>
        </w:rPr>
        <w:t xml:space="preserve"> historical data, the AI-driven tool helps ensure that housing resources are allocated to those most in need, thereby supporting the reintegration process for homeless individuals. </w:t>
      </w:r>
    </w:p>
    <w:p w14:paraId="00FFCD66" w14:textId="77777777" w:rsidR="005F3F65" w:rsidRPr="003772D1" w:rsidRDefault="003772D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3.0: </w:t>
      </w:r>
      <w:r w:rsidR="005F3F65" w:rsidRPr="003772D1">
        <w:rPr>
          <w:rFonts w:asciiTheme="majorBidi" w:hAnsiTheme="majorBidi" w:cstheme="majorBidi"/>
          <w:b/>
          <w:bCs/>
          <w:sz w:val="24"/>
          <w:szCs w:val="24"/>
        </w:rPr>
        <w:t>AI APPLICATIONS IN DRUG ABUSE RECOVERY</w:t>
      </w:r>
    </w:p>
    <w:p w14:paraId="70777DEB" w14:textId="77777777" w:rsidR="005F3F65" w:rsidRPr="005F3F65" w:rsidRDefault="005F3F65" w:rsidP="00D641AF">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Artificial Intelligence (AI) is increasingly being integrated into various aspects of drug abuse recovery, offering innovative solutions to enhance screening, diagnosis, therapy, rehabilitation, relapse prevention, and long-term support.</w:t>
      </w:r>
    </w:p>
    <w:p w14:paraId="3326A599" w14:textId="77777777" w:rsidR="005F3F65" w:rsidRPr="005F3F65" w:rsidRDefault="003772D1" w:rsidP="00D641AF">
      <w:p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3.1: </w:t>
      </w:r>
      <w:r w:rsidR="005F3F65" w:rsidRPr="005F3F65">
        <w:rPr>
          <w:rFonts w:asciiTheme="majorBidi" w:hAnsiTheme="majorBidi" w:cstheme="majorBidi"/>
          <w:b/>
          <w:bCs/>
          <w:sz w:val="24"/>
          <w:szCs w:val="24"/>
        </w:rPr>
        <w:t>AI-Powered Screening and Diagnosis</w:t>
      </w:r>
    </w:p>
    <w:p w14:paraId="6CAB9BF2" w14:textId="77777777" w:rsidR="005F3F65" w:rsidRPr="005F3F65" w:rsidRDefault="005F3F65" w:rsidP="0015108F">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 xml:space="preserve">Early detection of substance use disorders (SUDs) is crucial for effective intervention. AI algorithms can analyze large datasets, including electronic health records and patient histories, to identify patterns indicative of SUDs. By processing complex data, AI systems can flag at-risk individuals, facilitating timely diagnosis and intervention. Moreover, AI can assist in formulating personalized treatment recommendations by considering an individual's unique characteristics, such as genetic factors, environmental influences, and </w:t>
      </w:r>
      <w:proofErr w:type="spellStart"/>
      <w:r w:rsidR="0015108F" w:rsidRPr="005F3F65">
        <w:rPr>
          <w:rFonts w:asciiTheme="majorBidi" w:hAnsiTheme="majorBidi" w:cstheme="majorBidi"/>
          <w:sz w:val="24"/>
          <w:szCs w:val="24"/>
        </w:rPr>
        <w:t>behavioural</w:t>
      </w:r>
      <w:proofErr w:type="spellEnd"/>
      <w:r w:rsidRPr="005F3F65">
        <w:rPr>
          <w:rFonts w:asciiTheme="majorBidi" w:hAnsiTheme="majorBidi" w:cstheme="majorBidi"/>
          <w:sz w:val="24"/>
          <w:szCs w:val="24"/>
        </w:rPr>
        <w:t xml:space="preserve"> patterns</w:t>
      </w:r>
      <w:r w:rsidR="0015108F">
        <w:rPr>
          <w:rFonts w:asciiTheme="majorBidi" w:hAnsiTheme="majorBidi" w:cstheme="majorBidi"/>
          <w:sz w:val="24"/>
          <w:szCs w:val="24"/>
        </w:rPr>
        <w:t xml:space="preserve"> [1</w:t>
      </w:r>
      <w:r w:rsidR="00155518">
        <w:rPr>
          <w:rFonts w:asciiTheme="majorBidi" w:hAnsiTheme="majorBidi" w:cstheme="majorBidi"/>
          <w:sz w:val="24"/>
          <w:szCs w:val="24"/>
        </w:rPr>
        <w:t>7</w:t>
      </w:r>
      <w:r w:rsidR="0015108F">
        <w:rPr>
          <w:rFonts w:asciiTheme="majorBidi" w:hAnsiTheme="majorBidi" w:cstheme="majorBidi"/>
          <w:sz w:val="24"/>
          <w:szCs w:val="24"/>
        </w:rPr>
        <w:t>]</w:t>
      </w:r>
      <w:r w:rsidRPr="005F3F65">
        <w:rPr>
          <w:rFonts w:asciiTheme="majorBidi" w:hAnsiTheme="majorBidi" w:cstheme="majorBidi"/>
          <w:sz w:val="24"/>
          <w:szCs w:val="24"/>
        </w:rPr>
        <w:t xml:space="preserve">. This personalized approach enhances the likelihood of successful treatment outcomes. </w:t>
      </w:r>
    </w:p>
    <w:p w14:paraId="0E8A8A0E" w14:textId="77777777" w:rsidR="005F3F65" w:rsidRPr="005F3F65" w:rsidRDefault="003772D1" w:rsidP="00D641AF">
      <w:p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3.2: </w:t>
      </w:r>
      <w:r w:rsidR="005F3F65" w:rsidRPr="005F3F65">
        <w:rPr>
          <w:rFonts w:asciiTheme="majorBidi" w:hAnsiTheme="majorBidi" w:cstheme="majorBidi"/>
          <w:b/>
          <w:bCs/>
          <w:sz w:val="24"/>
          <w:szCs w:val="24"/>
        </w:rPr>
        <w:t>AI in Therapy and Rehabilitation</w:t>
      </w:r>
    </w:p>
    <w:p w14:paraId="73DEE75E" w14:textId="77777777" w:rsidR="005F3F65" w:rsidRPr="005F3F65" w:rsidRDefault="005F3F65" w:rsidP="00344E65">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 xml:space="preserve">In the realm of therapy and rehabilitation, AI-powered chatbots and virtual therapy sessions have emerged as accessible tools for individuals seeking support. These AI-driven platforms </w:t>
      </w:r>
      <w:r w:rsidRPr="005F3F65">
        <w:rPr>
          <w:rFonts w:asciiTheme="majorBidi" w:hAnsiTheme="majorBidi" w:cstheme="majorBidi"/>
          <w:sz w:val="24"/>
          <w:szCs w:val="24"/>
        </w:rPr>
        <w:lastRenderedPageBreak/>
        <w:t>can provide immediate, round-the-clock assistance, delivering therapeutic interventions based on cognitive-</w:t>
      </w:r>
      <w:proofErr w:type="spellStart"/>
      <w:r w:rsidR="0015108F" w:rsidRPr="005F3F65">
        <w:rPr>
          <w:rFonts w:asciiTheme="majorBidi" w:hAnsiTheme="majorBidi" w:cstheme="majorBidi"/>
          <w:sz w:val="24"/>
          <w:szCs w:val="24"/>
        </w:rPr>
        <w:t>behavioural</w:t>
      </w:r>
      <w:proofErr w:type="spellEnd"/>
      <w:r w:rsidRPr="005F3F65">
        <w:rPr>
          <w:rFonts w:asciiTheme="majorBidi" w:hAnsiTheme="majorBidi" w:cstheme="majorBidi"/>
          <w:sz w:val="24"/>
          <w:szCs w:val="24"/>
        </w:rPr>
        <w:t xml:space="preserve"> therapy (CBT) principles</w:t>
      </w:r>
      <w:r w:rsidR="0015108F">
        <w:rPr>
          <w:rFonts w:asciiTheme="majorBidi" w:hAnsiTheme="majorBidi" w:cstheme="majorBidi"/>
          <w:sz w:val="24"/>
          <w:szCs w:val="24"/>
        </w:rPr>
        <w:t xml:space="preserve"> [</w:t>
      </w:r>
      <w:r w:rsidR="00160FE4">
        <w:rPr>
          <w:rFonts w:asciiTheme="majorBidi" w:hAnsiTheme="majorBidi" w:cstheme="majorBidi"/>
          <w:sz w:val="24"/>
          <w:szCs w:val="24"/>
        </w:rPr>
        <w:t>10</w:t>
      </w:r>
      <w:r w:rsidR="0015108F">
        <w:rPr>
          <w:rFonts w:asciiTheme="majorBidi" w:hAnsiTheme="majorBidi" w:cstheme="majorBidi"/>
          <w:sz w:val="24"/>
          <w:szCs w:val="24"/>
        </w:rPr>
        <w:t>]</w:t>
      </w:r>
      <w:r w:rsidRPr="005F3F65">
        <w:rPr>
          <w:rFonts w:asciiTheme="majorBidi" w:hAnsiTheme="majorBidi" w:cstheme="majorBidi"/>
          <w:sz w:val="24"/>
          <w:szCs w:val="24"/>
        </w:rPr>
        <w:t>. For instance, AI chatbots can engage users in conversations to help them manage cravings, develop coping strategies, and monitor their progress</w:t>
      </w:r>
      <w:r w:rsidR="00344E65">
        <w:rPr>
          <w:rFonts w:asciiTheme="majorBidi" w:hAnsiTheme="majorBidi" w:cstheme="majorBidi"/>
          <w:sz w:val="24"/>
          <w:szCs w:val="24"/>
        </w:rPr>
        <w:t xml:space="preserve"> [1</w:t>
      </w:r>
      <w:r w:rsidR="00155518">
        <w:rPr>
          <w:rFonts w:asciiTheme="majorBidi" w:hAnsiTheme="majorBidi" w:cstheme="majorBidi"/>
          <w:sz w:val="24"/>
          <w:szCs w:val="24"/>
        </w:rPr>
        <w:t>8</w:t>
      </w:r>
      <w:r w:rsidR="00344E65">
        <w:rPr>
          <w:rFonts w:asciiTheme="majorBidi" w:hAnsiTheme="majorBidi" w:cstheme="majorBidi"/>
          <w:sz w:val="24"/>
          <w:szCs w:val="24"/>
        </w:rPr>
        <w:t>]</w:t>
      </w:r>
      <w:r w:rsidRPr="005F3F65">
        <w:rPr>
          <w:rFonts w:asciiTheme="majorBidi" w:hAnsiTheme="majorBidi" w:cstheme="majorBidi"/>
          <w:sz w:val="24"/>
          <w:szCs w:val="24"/>
        </w:rPr>
        <w:t xml:space="preserve">. Additionally, wearable technology integrated with AI can monitor physiological and </w:t>
      </w:r>
      <w:proofErr w:type="spellStart"/>
      <w:r w:rsidR="0015108F" w:rsidRPr="005F3F65">
        <w:rPr>
          <w:rFonts w:asciiTheme="majorBidi" w:hAnsiTheme="majorBidi" w:cstheme="majorBidi"/>
          <w:sz w:val="24"/>
          <w:szCs w:val="24"/>
        </w:rPr>
        <w:t>behavioural</w:t>
      </w:r>
      <w:proofErr w:type="spellEnd"/>
      <w:r w:rsidRPr="005F3F65">
        <w:rPr>
          <w:rFonts w:asciiTheme="majorBidi" w:hAnsiTheme="majorBidi" w:cstheme="majorBidi"/>
          <w:sz w:val="24"/>
          <w:szCs w:val="24"/>
        </w:rPr>
        <w:t xml:space="preserve"> data, offering real-time feedback to both patients and healthcare providers. This continuous monitoring enables the adjustment of treatment plans as needed, ensuring personalized and responsive care. </w:t>
      </w:r>
    </w:p>
    <w:p w14:paraId="495EE866" w14:textId="77777777" w:rsidR="005F3F65" w:rsidRPr="005F3F65" w:rsidRDefault="003772D1" w:rsidP="00D641AF">
      <w:p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3.3: </w:t>
      </w:r>
      <w:r w:rsidR="005F3F65" w:rsidRPr="005F3F65">
        <w:rPr>
          <w:rFonts w:asciiTheme="majorBidi" w:hAnsiTheme="majorBidi" w:cstheme="majorBidi"/>
          <w:b/>
          <w:bCs/>
          <w:sz w:val="24"/>
          <w:szCs w:val="24"/>
        </w:rPr>
        <w:t>AI in Relapse Prevention and Long-term Support</w:t>
      </w:r>
    </w:p>
    <w:p w14:paraId="59067695" w14:textId="77777777" w:rsidR="005F3F65" w:rsidRPr="005F3F65" w:rsidRDefault="005F3F65" w:rsidP="00344E65">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Preventing relapse is a critical component of long-term recovery from substance use disorders. AI systems can develop predictive models by analyzing data from various sources, such as wearable devices, social media activity, and electronic health records, to identify early warning signs of relapse. These models can alert healthcare providers and individuals to potential risks, allowing for proactive interventions. AI-powered social support networks can</w:t>
      </w:r>
      <w:r w:rsidR="00344E65">
        <w:rPr>
          <w:rFonts w:asciiTheme="majorBidi" w:hAnsiTheme="majorBidi" w:cstheme="majorBidi"/>
          <w:sz w:val="24"/>
          <w:szCs w:val="24"/>
        </w:rPr>
        <w:t xml:space="preserve"> as well</w:t>
      </w:r>
      <w:r w:rsidRPr="005F3F65">
        <w:rPr>
          <w:rFonts w:asciiTheme="majorBidi" w:hAnsiTheme="majorBidi" w:cstheme="majorBidi"/>
          <w:sz w:val="24"/>
          <w:szCs w:val="24"/>
        </w:rPr>
        <w:t xml:space="preserve"> connect individuals with similar experiences, fostering a sense of community and shared understanding. By facilitating tailored peer support, AI enhances the social dimension of recovery, which is vital for sustained sobriety</w:t>
      </w:r>
      <w:r w:rsidR="00344E65">
        <w:rPr>
          <w:rFonts w:asciiTheme="majorBidi" w:hAnsiTheme="majorBidi" w:cstheme="majorBidi"/>
          <w:sz w:val="24"/>
          <w:szCs w:val="24"/>
        </w:rPr>
        <w:t xml:space="preserve"> [1</w:t>
      </w:r>
      <w:r w:rsidR="00155518">
        <w:rPr>
          <w:rFonts w:asciiTheme="majorBidi" w:hAnsiTheme="majorBidi" w:cstheme="majorBidi"/>
          <w:sz w:val="24"/>
          <w:szCs w:val="24"/>
        </w:rPr>
        <w:t>9</w:t>
      </w:r>
      <w:r w:rsidR="00344E65">
        <w:rPr>
          <w:rFonts w:asciiTheme="majorBidi" w:hAnsiTheme="majorBidi" w:cstheme="majorBidi"/>
          <w:sz w:val="24"/>
          <w:szCs w:val="24"/>
        </w:rPr>
        <w:t>]</w:t>
      </w:r>
      <w:r w:rsidRPr="005F3F65">
        <w:rPr>
          <w:rFonts w:asciiTheme="majorBidi" w:hAnsiTheme="majorBidi" w:cstheme="majorBidi"/>
          <w:sz w:val="24"/>
          <w:szCs w:val="24"/>
        </w:rPr>
        <w:t>.</w:t>
      </w:r>
    </w:p>
    <w:p w14:paraId="680010B0" w14:textId="77777777" w:rsidR="00873D6B" w:rsidRDefault="00344E65" w:rsidP="003772D1">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w:t>
      </w:r>
      <w:r w:rsidR="005F3F65" w:rsidRPr="005F3F65">
        <w:rPr>
          <w:rFonts w:asciiTheme="majorBidi" w:hAnsiTheme="majorBidi" w:cstheme="majorBidi"/>
          <w:sz w:val="24"/>
          <w:szCs w:val="24"/>
        </w:rPr>
        <w:t>integration of AI into drug abuse recovery processes</w:t>
      </w:r>
      <w:r>
        <w:rPr>
          <w:rFonts w:asciiTheme="majorBidi" w:hAnsiTheme="majorBidi" w:cstheme="majorBidi"/>
          <w:sz w:val="24"/>
          <w:szCs w:val="24"/>
        </w:rPr>
        <w:t xml:space="preserve"> have shown</w:t>
      </w:r>
      <w:r w:rsidR="005F3F65" w:rsidRPr="005F3F65">
        <w:rPr>
          <w:rFonts w:asciiTheme="majorBidi" w:hAnsiTheme="majorBidi" w:cstheme="majorBidi"/>
          <w:sz w:val="24"/>
          <w:szCs w:val="24"/>
        </w:rPr>
        <w:t xml:space="preserve"> promising advancements in screening, diagnosis, therapy, rehabilitation, relapse prevention, and long-term support.</w:t>
      </w:r>
      <w:r>
        <w:rPr>
          <w:rFonts w:asciiTheme="majorBidi" w:hAnsiTheme="majorBidi" w:cstheme="majorBidi"/>
          <w:sz w:val="24"/>
          <w:szCs w:val="24"/>
        </w:rPr>
        <w:t xml:space="preserve"> </w:t>
      </w:r>
      <w:r w:rsidR="005F3F65" w:rsidRPr="005F3F65">
        <w:rPr>
          <w:rFonts w:asciiTheme="majorBidi" w:hAnsiTheme="majorBidi" w:cstheme="majorBidi"/>
          <w:sz w:val="24"/>
          <w:szCs w:val="24"/>
        </w:rPr>
        <w:t>leveraging AI's capabilities</w:t>
      </w:r>
      <w:r>
        <w:rPr>
          <w:rFonts w:asciiTheme="majorBidi" w:hAnsiTheme="majorBidi" w:cstheme="majorBidi"/>
          <w:sz w:val="24"/>
          <w:szCs w:val="24"/>
        </w:rPr>
        <w:t xml:space="preserve"> in </w:t>
      </w:r>
      <w:r w:rsidR="005F3F65" w:rsidRPr="005F3F65">
        <w:rPr>
          <w:rFonts w:asciiTheme="majorBidi" w:hAnsiTheme="majorBidi" w:cstheme="majorBidi"/>
          <w:sz w:val="24"/>
          <w:szCs w:val="24"/>
        </w:rPr>
        <w:t>healthcare</w:t>
      </w:r>
      <w:r>
        <w:rPr>
          <w:rFonts w:asciiTheme="majorBidi" w:hAnsiTheme="majorBidi" w:cstheme="majorBidi"/>
          <w:sz w:val="24"/>
          <w:szCs w:val="24"/>
        </w:rPr>
        <w:t>,</w:t>
      </w:r>
      <w:r w:rsidR="005F3F65" w:rsidRPr="005F3F65">
        <w:rPr>
          <w:rFonts w:asciiTheme="majorBidi" w:hAnsiTheme="majorBidi" w:cstheme="majorBidi"/>
          <w:sz w:val="24"/>
          <w:szCs w:val="24"/>
        </w:rPr>
        <w:t xml:space="preserve"> providers can deliver more personalized, timely, and effective interventions, ultimately improving outcomes for individuals battling substance use disorders.</w:t>
      </w:r>
    </w:p>
    <w:p w14:paraId="658D129E" w14:textId="77777777" w:rsidR="00873D6B" w:rsidRPr="003772D1" w:rsidRDefault="003772D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4.0: </w:t>
      </w:r>
      <w:r w:rsidR="00873D6B" w:rsidRPr="003772D1">
        <w:rPr>
          <w:rFonts w:asciiTheme="majorBidi" w:hAnsiTheme="majorBidi" w:cstheme="majorBidi"/>
          <w:b/>
          <w:bCs/>
          <w:sz w:val="24"/>
          <w:szCs w:val="24"/>
        </w:rPr>
        <w:t>REINTEGRATION STRATEGIES FOR THE HOMELESS USING AI.</w:t>
      </w:r>
    </w:p>
    <w:p w14:paraId="701019B4" w14:textId="77777777" w:rsidR="00873D6B" w:rsidRPr="00873D6B" w:rsidRDefault="00873D6B" w:rsidP="00D641AF">
      <w:pPr>
        <w:spacing w:line="480" w:lineRule="auto"/>
        <w:jc w:val="both"/>
        <w:rPr>
          <w:rFonts w:asciiTheme="majorBidi" w:hAnsiTheme="majorBidi" w:cstheme="majorBidi"/>
          <w:sz w:val="24"/>
          <w:szCs w:val="24"/>
        </w:rPr>
      </w:pPr>
      <w:r w:rsidRPr="00873D6B">
        <w:rPr>
          <w:rFonts w:asciiTheme="majorBidi" w:hAnsiTheme="majorBidi" w:cstheme="majorBidi"/>
          <w:sz w:val="24"/>
          <w:szCs w:val="24"/>
        </w:rPr>
        <w:t>Integrating artificial intelligence (AI) into reintegration strategies offers innovative solutions to support homeless individuals in rebuilding their lives</w:t>
      </w:r>
      <w:r w:rsidR="00297BF8">
        <w:rPr>
          <w:rFonts w:asciiTheme="majorBidi" w:hAnsiTheme="majorBidi" w:cstheme="majorBidi"/>
          <w:sz w:val="24"/>
          <w:szCs w:val="24"/>
        </w:rPr>
        <w:t xml:space="preserve">, ensuring stability and </w:t>
      </w:r>
      <w:proofErr w:type="spellStart"/>
      <w:r w:rsidR="00297BF8">
        <w:rPr>
          <w:rFonts w:asciiTheme="majorBidi" w:hAnsiTheme="majorBidi" w:cstheme="majorBidi"/>
          <w:sz w:val="24"/>
          <w:szCs w:val="24"/>
        </w:rPr>
        <w:t>self sufficiency</w:t>
      </w:r>
      <w:proofErr w:type="spellEnd"/>
      <w:r w:rsidRPr="00873D6B">
        <w:rPr>
          <w:rFonts w:asciiTheme="majorBidi" w:hAnsiTheme="majorBidi" w:cstheme="majorBidi"/>
          <w:sz w:val="24"/>
          <w:szCs w:val="24"/>
        </w:rPr>
        <w:t>.</w:t>
      </w:r>
    </w:p>
    <w:p w14:paraId="34B6F438" w14:textId="77777777" w:rsidR="00873D6B" w:rsidRPr="00873D6B" w:rsidRDefault="003772D1" w:rsidP="00D641AF">
      <w:p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4.1: </w:t>
      </w:r>
      <w:r w:rsidR="00873D6B" w:rsidRPr="00873D6B">
        <w:rPr>
          <w:rFonts w:asciiTheme="majorBidi" w:hAnsiTheme="majorBidi" w:cstheme="majorBidi"/>
          <w:b/>
          <w:bCs/>
          <w:sz w:val="24"/>
          <w:szCs w:val="24"/>
        </w:rPr>
        <w:t>Employment and Skills Development</w:t>
      </w:r>
    </w:p>
    <w:p w14:paraId="69C3DC7C" w14:textId="77777777" w:rsidR="00873D6B" w:rsidRPr="00873D6B" w:rsidRDefault="00873D6B" w:rsidP="00297BF8">
      <w:pPr>
        <w:spacing w:line="480" w:lineRule="auto"/>
        <w:jc w:val="both"/>
        <w:rPr>
          <w:rFonts w:asciiTheme="majorBidi" w:hAnsiTheme="majorBidi" w:cstheme="majorBidi"/>
          <w:sz w:val="24"/>
          <w:szCs w:val="24"/>
        </w:rPr>
      </w:pPr>
      <w:r w:rsidRPr="00873D6B">
        <w:rPr>
          <w:rFonts w:asciiTheme="majorBidi" w:hAnsiTheme="majorBidi" w:cstheme="majorBidi"/>
          <w:sz w:val="24"/>
          <w:szCs w:val="24"/>
        </w:rPr>
        <w:lastRenderedPageBreak/>
        <w:t xml:space="preserve">Securing stable employment is a critical step in the reintegration process for homeless individuals. AI-driven job placement platforms can analyze vast datasets to match individuals with suitable job opportunities based on their skills, experiences, and preferences. These platforms can identify transferable skills and suggest relevant positions that may not be immediately apparent to job seekers or </w:t>
      </w:r>
      <w:r w:rsidR="00297BF8" w:rsidRPr="00873D6B">
        <w:rPr>
          <w:rFonts w:asciiTheme="majorBidi" w:hAnsiTheme="majorBidi" w:cstheme="majorBidi"/>
          <w:sz w:val="24"/>
          <w:szCs w:val="24"/>
        </w:rPr>
        <w:t>counsellors</w:t>
      </w:r>
      <w:r w:rsidRPr="00873D6B">
        <w:rPr>
          <w:rFonts w:asciiTheme="majorBidi" w:hAnsiTheme="majorBidi" w:cstheme="majorBidi"/>
          <w:sz w:val="24"/>
          <w:szCs w:val="24"/>
        </w:rPr>
        <w:t>. AI assist</w:t>
      </w:r>
      <w:r w:rsidR="00297BF8">
        <w:rPr>
          <w:rFonts w:asciiTheme="majorBidi" w:hAnsiTheme="majorBidi" w:cstheme="majorBidi"/>
          <w:sz w:val="24"/>
          <w:szCs w:val="24"/>
        </w:rPr>
        <w:t>s</w:t>
      </w:r>
      <w:r w:rsidRPr="00873D6B">
        <w:rPr>
          <w:rFonts w:asciiTheme="majorBidi" w:hAnsiTheme="majorBidi" w:cstheme="majorBidi"/>
          <w:sz w:val="24"/>
          <w:szCs w:val="24"/>
        </w:rPr>
        <w:t xml:space="preserve"> in identifying emerging job market trends, enabling the development of targeted vocational training programs that align with current and future employment opportunities</w:t>
      </w:r>
      <w:r w:rsidR="00297BF8">
        <w:rPr>
          <w:rFonts w:asciiTheme="majorBidi" w:hAnsiTheme="majorBidi" w:cstheme="majorBidi"/>
          <w:sz w:val="24"/>
          <w:szCs w:val="24"/>
        </w:rPr>
        <w:t xml:space="preserve"> [</w:t>
      </w:r>
      <w:r w:rsidR="00155518">
        <w:rPr>
          <w:rFonts w:asciiTheme="majorBidi" w:hAnsiTheme="majorBidi" w:cstheme="majorBidi"/>
          <w:sz w:val="24"/>
          <w:szCs w:val="24"/>
        </w:rPr>
        <w:t>20</w:t>
      </w:r>
      <w:r w:rsidR="00297BF8">
        <w:rPr>
          <w:rFonts w:asciiTheme="majorBidi" w:hAnsiTheme="majorBidi" w:cstheme="majorBidi"/>
          <w:sz w:val="24"/>
          <w:szCs w:val="24"/>
        </w:rPr>
        <w:t>]</w:t>
      </w:r>
      <w:r w:rsidRPr="00873D6B">
        <w:rPr>
          <w:rFonts w:asciiTheme="majorBidi" w:hAnsiTheme="majorBidi" w:cstheme="majorBidi"/>
          <w:sz w:val="24"/>
          <w:szCs w:val="24"/>
        </w:rPr>
        <w:t xml:space="preserve">. </w:t>
      </w:r>
      <w:r w:rsidR="00297BF8">
        <w:rPr>
          <w:rFonts w:asciiTheme="majorBidi" w:hAnsiTheme="majorBidi" w:cstheme="majorBidi"/>
          <w:sz w:val="24"/>
          <w:szCs w:val="24"/>
        </w:rPr>
        <w:t xml:space="preserve"> </w:t>
      </w:r>
      <w:r w:rsidRPr="00873D6B">
        <w:rPr>
          <w:rFonts w:asciiTheme="majorBidi" w:hAnsiTheme="majorBidi" w:cstheme="majorBidi"/>
          <w:sz w:val="24"/>
          <w:szCs w:val="24"/>
        </w:rPr>
        <w:t>However, it is essential to address the potential challenges associated with AI in employment. As AI becomes more prevalent in the workforce, there is a risk that individuals without access to technology or digital literacy skills may be further marginalized</w:t>
      </w:r>
      <w:r w:rsidR="00297BF8">
        <w:rPr>
          <w:rFonts w:asciiTheme="majorBidi" w:hAnsiTheme="majorBidi" w:cstheme="majorBidi"/>
          <w:sz w:val="24"/>
          <w:szCs w:val="24"/>
        </w:rPr>
        <w:t xml:space="preserve"> [</w:t>
      </w:r>
      <w:r w:rsidR="00155518">
        <w:rPr>
          <w:rFonts w:asciiTheme="majorBidi" w:hAnsiTheme="majorBidi" w:cstheme="majorBidi"/>
          <w:sz w:val="24"/>
          <w:szCs w:val="24"/>
        </w:rPr>
        <w:t>21</w:t>
      </w:r>
      <w:r w:rsidR="00297BF8">
        <w:rPr>
          <w:rFonts w:asciiTheme="majorBidi" w:hAnsiTheme="majorBidi" w:cstheme="majorBidi"/>
          <w:sz w:val="24"/>
          <w:szCs w:val="24"/>
        </w:rPr>
        <w:t>]</w:t>
      </w:r>
      <w:r w:rsidRPr="00873D6B">
        <w:rPr>
          <w:rFonts w:asciiTheme="majorBidi" w:hAnsiTheme="majorBidi" w:cstheme="majorBidi"/>
          <w:sz w:val="24"/>
          <w:szCs w:val="24"/>
        </w:rPr>
        <w:t xml:space="preserve">. To mitigate this, comprehensive support programs that include digital literacy training and access to necessary technology are crucial. </w:t>
      </w:r>
      <w:r w:rsidR="00297BF8">
        <w:rPr>
          <w:rFonts w:asciiTheme="majorBidi" w:hAnsiTheme="majorBidi" w:cstheme="majorBidi"/>
          <w:sz w:val="24"/>
          <w:szCs w:val="24"/>
        </w:rPr>
        <w:t>We</w:t>
      </w:r>
      <w:r w:rsidR="00297BF8" w:rsidRPr="00873D6B">
        <w:rPr>
          <w:rFonts w:asciiTheme="majorBidi" w:hAnsiTheme="majorBidi" w:cstheme="majorBidi"/>
          <w:sz w:val="24"/>
          <w:szCs w:val="24"/>
        </w:rPr>
        <w:t xml:space="preserve"> can promote more inclusive employment opportunities</w:t>
      </w:r>
      <w:r w:rsidR="00297BF8">
        <w:rPr>
          <w:rFonts w:asciiTheme="majorBidi" w:hAnsiTheme="majorBidi" w:cstheme="majorBidi"/>
          <w:sz w:val="24"/>
          <w:szCs w:val="24"/>
        </w:rPr>
        <w:t xml:space="preserve"> by </w:t>
      </w:r>
      <w:r w:rsidRPr="00873D6B">
        <w:rPr>
          <w:rFonts w:asciiTheme="majorBidi" w:hAnsiTheme="majorBidi" w:cstheme="majorBidi"/>
          <w:sz w:val="24"/>
          <w:szCs w:val="24"/>
        </w:rPr>
        <w:t>ensuring that homeless individuals are not left behind in the digital economy</w:t>
      </w:r>
      <w:r w:rsidR="00297BF8">
        <w:rPr>
          <w:rFonts w:asciiTheme="majorBidi" w:hAnsiTheme="majorBidi" w:cstheme="majorBidi"/>
          <w:sz w:val="24"/>
          <w:szCs w:val="24"/>
        </w:rPr>
        <w:t>.</w:t>
      </w:r>
    </w:p>
    <w:p w14:paraId="19EE8094" w14:textId="77777777" w:rsidR="00873D6B" w:rsidRPr="00873D6B" w:rsidRDefault="003772D1" w:rsidP="00D641AF">
      <w:p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4.2: </w:t>
      </w:r>
      <w:r w:rsidR="00873D6B" w:rsidRPr="00873D6B">
        <w:rPr>
          <w:rFonts w:asciiTheme="majorBidi" w:hAnsiTheme="majorBidi" w:cstheme="majorBidi"/>
          <w:b/>
          <w:bCs/>
          <w:sz w:val="24"/>
          <w:szCs w:val="24"/>
        </w:rPr>
        <w:t>AI in Housing and Social Services</w:t>
      </w:r>
    </w:p>
    <w:p w14:paraId="6DC76715" w14:textId="77777777" w:rsidR="00873D6B" w:rsidRPr="00873D6B" w:rsidRDefault="00873D6B" w:rsidP="00C61A5B">
      <w:pPr>
        <w:spacing w:line="480" w:lineRule="auto"/>
        <w:jc w:val="both"/>
        <w:rPr>
          <w:rFonts w:asciiTheme="majorBidi" w:hAnsiTheme="majorBidi" w:cstheme="majorBidi"/>
          <w:sz w:val="24"/>
          <w:szCs w:val="24"/>
        </w:rPr>
      </w:pPr>
      <w:r w:rsidRPr="00873D6B">
        <w:rPr>
          <w:rFonts w:asciiTheme="majorBidi" w:hAnsiTheme="majorBidi" w:cstheme="majorBidi"/>
          <w:sz w:val="24"/>
          <w:szCs w:val="24"/>
        </w:rPr>
        <w:t xml:space="preserve">Access to stable housing is fundamental to successful reintegration. AI can enhance the allocation of housing resources by analyzing data to identify individuals at the highest risk of chronic homelessness. </w:t>
      </w:r>
      <w:r w:rsidR="00C61A5B" w:rsidRPr="00C61A5B">
        <w:rPr>
          <w:rFonts w:asciiTheme="majorBidi" w:hAnsiTheme="majorBidi" w:cstheme="majorBidi"/>
          <w:sz w:val="24"/>
          <w:szCs w:val="24"/>
        </w:rPr>
        <w:t>In Los Angeles, researchers from the USC Center for AI in Society (CAIS) have developed an AI-driven tool designed to improve housing allocation by identifying the most vulnerable individuals more accurately and equitably. This initiative aims to address previous biases in housing assessments that disadvantaged certain groups</w:t>
      </w:r>
      <w:r w:rsidR="00C61A5B">
        <w:rPr>
          <w:rFonts w:asciiTheme="majorBidi" w:hAnsiTheme="majorBidi" w:cstheme="majorBidi"/>
          <w:sz w:val="24"/>
          <w:szCs w:val="24"/>
        </w:rPr>
        <w:t xml:space="preserve"> [</w:t>
      </w:r>
      <w:r w:rsidR="00155518">
        <w:rPr>
          <w:rFonts w:asciiTheme="majorBidi" w:hAnsiTheme="majorBidi" w:cstheme="majorBidi"/>
          <w:sz w:val="24"/>
          <w:szCs w:val="24"/>
        </w:rPr>
        <w:t>22</w:t>
      </w:r>
      <w:r w:rsidR="00C61A5B">
        <w:rPr>
          <w:rFonts w:asciiTheme="majorBidi" w:hAnsiTheme="majorBidi" w:cstheme="majorBidi"/>
          <w:sz w:val="24"/>
          <w:szCs w:val="24"/>
        </w:rPr>
        <w:t>]</w:t>
      </w:r>
      <w:r w:rsidRPr="00873D6B">
        <w:rPr>
          <w:rFonts w:asciiTheme="majorBidi" w:hAnsiTheme="majorBidi" w:cstheme="majorBidi"/>
          <w:sz w:val="24"/>
          <w:szCs w:val="24"/>
        </w:rPr>
        <w:t>.</w:t>
      </w:r>
    </w:p>
    <w:p w14:paraId="15CA8F1C" w14:textId="77777777" w:rsidR="00873D6B" w:rsidRPr="00873D6B" w:rsidRDefault="00873D6B" w:rsidP="00C61A5B">
      <w:pPr>
        <w:spacing w:line="480" w:lineRule="auto"/>
        <w:jc w:val="both"/>
        <w:rPr>
          <w:rFonts w:asciiTheme="majorBidi" w:hAnsiTheme="majorBidi" w:cstheme="majorBidi"/>
          <w:sz w:val="24"/>
          <w:szCs w:val="24"/>
        </w:rPr>
      </w:pPr>
      <w:r w:rsidRPr="00873D6B">
        <w:rPr>
          <w:rFonts w:asciiTheme="majorBidi" w:hAnsiTheme="majorBidi" w:cstheme="majorBidi"/>
          <w:sz w:val="24"/>
          <w:szCs w:val="24"/>
        </w:rPr>
        <w:t>In social services, AI-assisted case management systems can support social workers by providing comprehensive insights into clients' needs and progress. By integrating data from various sources, AI can help case managers develop personalized intervention plans, monitor outcomes, and adjust strategies in real-time. This data-driven approach enables more efficient and effective service delivery, ensuring that individuals receive the support they need promptly.</w:t>
      </w:r>
    </w:p>
    <w:p w14:paraId="16E0F007" w14:textId="77777777" w:rsidR="00873D6B" w:rsidRPr="00873D6B" w:rsidRDefault="003772D1" w:rsidP="00D641AF">
      <w:p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4.3: </w:t>
      </w:r>
      <w:r w:rsidR="00873D6B" w:rsidRPr="00873D6B">
        <w:rPr>
          <w:rFonts w:asciiTheme="majorBidi" w:hAnsiTheme="majorBidi" w:cstheme="majorBidi"/>
          <w:b/>
          <w:bCs/>
          <w:sz w:val="24"/>
          <w:szCs w:val="24"/>
        </w:rPr>
        <w:t>AI in Community Reintegration</w:t>
      </w:r>
    </w:p>
    <w:p w14:paraId="4E6501A0" w14:textId="77777777" w:rsidR="00BF2966" w:rsidRDefault="00873D6B" w:rsidP="00B77946">
      <w:pPr>
        <w:spacing w:line="480" w:lineRule="auto"/>
        <w:jc w:val="both"/>
        <w:rPr>
          <w:rFonts w:asciiTheme="majorBidi" w:hAnsiTheme="majorBidi" w:cstheme="majorBidi"/>
          <w:sz w:val="24"/>
          <w:szCs w:val="24"/>
        </w:rPr>
      </w:pPr>
      <w:r w:rsidRPr="00873D6B">
        <w:rPr>
          <w:rFonts w:asciiTheme="majorBidi" w:hAnsiTheme="majorBidi" w:cstheme="majorBidi"/>
          <w:sz w:val="24"/>
          <w:szCs w:val="24"/>
        </w:rPr>
        <w:lastRenderedPageBreak/>
        <w:t>Building a supportive community network is vital for individuals transitioning out of homelessness. AI-powered digital mentorship programs can connect individuals with mentors who provide guidance, support, and encouragement. By analyzing profiles and preferences, AI can facilitate meaningful mentor-mentee matches, fostering relationships that contribute to personal and professional growth.</w:t>
      </w:r>
      <w:r w:rsidR="00B77946">
        <w:rPr>
          <w:rFonts w:asciiTheme="majorBidi" w:hAnsiTheme="majorBidi" w:cstheme="majorBidi"/>
          <w:sz w:val="24"/>
          <w:szCs w:val="24"/>
        </w:rPr>
        <w:t xml:space="preserve"> </w:t>
      </w:r>
      <w:r w:rsidRPr="00873D6B">
        <w:rPr>
          <w:rFonts w:asciiTheme="majorBidi" w:hAnsiTheme="majorBidi" w:cstheme="majorBidi"/>
          <w:sz w:val="24"/>
          <w:szCs w:val="24"/>
        </w:rPr>
        <w:t>AI</w:t>
      </w:r>
      <w:r w:rsidR="00B77946">
        <w:rPr>
          <w:rFonts w:asciiTheme="majorBidi" w:hAnsiTheme="majorBidi" w:cstheme="majorBidi"/>
          <w:sz w:val="24"/>
          <w:szCs w:val="24"/>
        </w:rPr>
        <w:t xml:space="preserve"> </w:t>
      </w:r>
      <w:r w:rsidRPr="00873D6B">
        <w:rPr>
          <w:rFonts w:asciiTheme="majorBidi" w:hAnsiTheme="majorBidi" w:cstheme="majorBidi"/>
          <w:sz w:val="24"/>
          <w:szCs w:val="24"/>
        </w:rPr>
        <w:t>can</w:t>
      </w:r>
      <w:r w:rsidR="00B77946">
        <w:rPr>
          <w:rFonts w:asciiTheme="majorBidi" w:hAnsiTheme="majorBidi" w:cstheme="majorBidi"/>
          <w:sz w:val="24"/>
          <w:szCs w:val="24"/>
        </w:rPr>
        <w:t xml:space="preserve"> as well be used to</w:t>
      </w:r>
      <w:r w:rsidRPr="00873D6B">
        <w:rPr>
          <w:rFonts w:asciiTheme="majorBidi" w:hAnsiTheme="majorBidi" w:cstheme="majorBidi"/>
          <w:sz w:val="24"/>
          <w:szCs w:val="24"/>
        </w:rPr>
        <w:t xml:space="preserve"> facilitate peer support groups by connecting individuals with similar experiences.</w:t>
      </w:r>
    </w:p>
    <w:p w14:paraId="13FC431A" w14:textId="77777777" w:rsidR="00BF2966" w:rsidRPr="003772D1" w:rsidRDefault="003772D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5.0: </w:t>
      </w:r>
      <w:r w:rsidR="00BF2966" w:rsidRPr="003772D1">
        <w:rPr>
          <w:rFonts w:asciiTheme="majorBidi" w:hAnsiTheme="majorBidi" w:cstheme="majorBidi"/>
          <w:b/>
          <w:bCs/>
          <w:sz w:val="24"/>
          <w:szCs w:val="24"/>
        </w:rPr>
        <w:t>CASE STUDIES AND BEST PRACTICES</w:t>
      </w:r>
      <w:r w:rsidR="00346D7D" w:rsidRPr="003772D1">
        <w:rPr>
          <w:rFonts w:asciiTheme="majorBidi" w:hAnsiTheme="majorBidi" w:cstheme="majorBidi"/>
          <w:b/>
          <w:bCs/>
          <w:sz w:val="24"/>
          <w:szCs w:val="24"/>
        </w:rPr>
        <w:t xml:space="preserve"> ACROSS JURISDICTIONS</w:t>
      </w:r>
    </w:p>
    <w:p w14:paraId="4FA6E61B" w14:textId="77777777" w:rsidR="00BF2966" w:rsidRDefault="00BF2966" w:rsidP="00D641AF">
      <w:pPr>
        <w:spacing w:line="480" w:lineRule="auto"/>
        <w:jc w:val="both"/>
        <w:rPr>
          <w:rFonts w:asciiTheme="majorBidi" w:hAnsiTheme="majorBidi" w:cstheme="majorBidi"/>
          <w:sz w:val="24"/>
          <w:szCs w:val="24"/>
        </w:rPr>
      </w:pPr>
      <w:r>
        <w:rPr>
          <w:rFonts w:asciiTheme="majorBidi" w:hAnsiTheme="majorBidi" w:cstheme="majorBidi"/>
          <w:sz w:val="24"/>
          <w:szCs w:val="24"/>
        </w:rPr>
        <w:t>The integration of</w:t>
      </w:r>
      <w:r w:rsidRPr="00BF2966">
        <w:rPr>
          <w:rFonts w:asciiTheme="majorBidi" w:hAnsiTheme="majorBidi" w:cstheme="majorBidi"/>
          <w:sz w:val="24"/>
          <w:szCs w:val="24"/>
        </w:rPr>
        <w:t xml:space="preserve"> artificial intelligence (AI) into drug abuse recovery and rehabilitation for homeless populations has garnered global attention, with various countries implementing innovative AI-driven initiatives to address this pressing issue. </w:t>
      </w:r>
      <w:r>
        <w:rPr>
          <w:rFonts w:asciiTheme="majorBidi" w:hAnsiTheme="majorBidi" w:cstheme="majorBidi"/>
          <w:sz w:val="24"/>
          <w:szCs w:val="24"/>
        </w:rPr>
        <w:t>Here are</w:t>
      </w:r>
      <w:r w:rsidRPr="00BF2966">
        <w:rPr>
          <w:rFonts w:asciiTheme="majorBidi" w:hAnsiTheme="majorBidi" w:cstheme="majorBidi"/>
          <w:sz w:val="24"/>
          <w:szCs w:val="24"/>
        </w:rPr>
        <w:t xml:space="preserve"> highlights</w:t>
      </w:r>
      <w:r>
        <w:rPr>
          <w:rFonts w:asciiTheme="majorBidi" w:hAnsiTheme="majorBidi" w:cstheme="majorBidi"/>
          <w:sz w:val="24"/>
          <w:szCs w:val="24"/>
        </w:rPr>
        <w:t xml:space="preserve"> of</w:t>
      </w:r>
      <w:r w:rsidRPr="00BF2966">
        <w:rPr>
          <w:rFonts w:asciiTheme="majorBidi" w:hAnsiTheme="majorBidi" w:cstheme="majorBidi"/>
          <w:sz w:val="24"/>
          <w:szCs w:val="24"/>
        </w:rPr>
        <w:t xml:space="preserve"> key case studies </w:t>
      </w:r>
      <w:r>
        <w:rPr>
          <w:rFonts w:asciiTheme="majorBidi" w:hAnsiTheme="majorBidi" w:cstheme="majorBidi"/>
          <w:sz w:val="24"/>
          <w:szCs w:val="24"/>
        </w:rPr>
        <w:t>across</w:t>
      </w:r>
      <w:r w:rsidRPr="00BF2966">
        <w:rPr>
          <w:rFonts w:asciiTheme="majorBidi" w:hAnsiTheme="majorBidi" w:cstheme="majorBidi"/>
          <w:sz w:val="24"/>
          <w:szCs w:val="24"/>
        </w:rPr>
        <w:t xml:space="preserve"> jurisdictions, emphasizing th</w:t>
      </w:r>
      <w:r>
        <w:rPr>
          <w:rFonts w:asciiTheme="majorBidi" w:hAnsiTheme="majorBidi" w:cstheme="majorBidi"/>
          <w:sz w:val="24"/>
          <w:szCs w:val="24"/>
        </w:rPr>
        <w:t>e</w:t>
      </w:r>
      <w:r w:rsidRPr="00BF2966">
        <w:rPr>
          <w:rFonts w:asciiTheme="majorBidi" w:hAnsiTheme="majorBidi" w:cstheme="majorBidi"/>
          <w:sz w:val="24"/>
          <w:szCs w:val="24"/>
        </w:rPr>
        <w:t xml:space="preserve"> implementation, specific methodologies</w:t>
      </w:r>
      <w:r>
        <w:rPr>
          <w:rFonts w:asciiTheme="majorBidi" w:hAnsiTheme="majorBidi" w:cstheme="majorBidi"/>
          <w:sz w:val="24"/>
          <w:szCs w:val="24"/>
        </w:rPr>
        <w:t xml:space="preserve">, and </w:t>
      </w:r>
      <w:r w:rsidRPr="00BF2966">
        <w:rPr>
          <w:rFonts w:asciiTheme="majorBidi" w:hAnsiTheme="majorBidi" w:cstheme="majorBidi"/>
          <w:sz w:val="24"/>
          <w:szCs w:val="24"/>
        </w:rPr>
        <w:t>outcomes</w:t>
      </w:r>
      <w:r>
        <w:rPr>
          <w:rFonts w:asciiTheme="majorBidi" w:hAnsiTheme="majorBidi" w:cstheme="majorBidi"/>
          <w:sz w:val="24"/>
          <w:szCs w:val="24"/>
        </w:rPr>
        <w:t xml:space="preserve"> of AI-driven efforts</w:t>
      </w:r>
      <w:r w:rsidRPr="00BF2966">
        <w:rPr>
          <w:rFonts w:asciiTheme="majorBidi" w:hAnsiTheme="majorBidi" w:cstheme="majorBidi"/>
          <w:sz w:val="24"/>
          <w:szCs w:val="24"/>
        </w:rPr>
        <w:t xml:space="preserve">. </w:t>
      </w:r>
    </w:p>
    <w:p w14:paraId="50D67359" w14:textId="77777777" w:rsidR="00BF2966" w:rsidRPr="00BF2966" w:rsidRDefault="003772D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5.1: </w:t>
      </w:r>
      <w:r w:rsidR="00BF2966" w:rsidRPr="00BF2966">
        <w:rPr>
          <w:rFonts w:asciiTheme="majorBidi" w:hAnsiTheme="majorBidi" w:cstheme="majorBidi"/>
          <w:b/>
          <w:bCs/>
          <w:sz w:val="24"/>
          <w:szCs w:val="24"/>
        </w:rPr>
        <w:t>United States</w:t>
      </w:r>
      <w:r>
        <w:rPr>
          <w:rFonts w:asciiTheme="majorBidi" w:hAnsiTheme="majorBidi" w:cstheme="majorBidi"/>
          <w:b/>
          <w:bCs/>
          <w:sz w:val="24"/>
          <w:szCs w:val="24"/>
        </w:rPr>
        <w:t xml:space="preserve"> of America</w:t>
      </w:r>
    </w:p>
    <w:p w14:paraId="4E13F97E" w14:textId="77777777" w:rsidR="00BF2966" w:rsidRPr="00BF2966" w:rsidRDefault="00BF2966" w:rsidP="00D641AF">
      <w:pPr>
        <w:spacing w:line="480" w:lineRule="auto"/>
        <w:jc w:val="both"/>
        <w:rPr>
          <w:rFonts w:asciiTheme="majorBidi" w:hAnsiTheme="majorBidi" w:cstheme="majorBidi"/>
          <w:sz w:val="24"/>
          <w:szCs w:val="24"/>
        </w:rPr>
      </w:pPr>
      <w:r w:rsidRPr="00BF2966">
        <w:rPr>
          <w:rFonts w:asciiTheme="majorBidi" w:hAnsiTheme="majorBidi" w:cstheme="majorBidi"/>
          <w:sz w:val="24"/>
          <w:szCs w:val="24"/>
        </w:rPr>
        <w:t xml:space="preserve">In 2020, researchers at Penn State University developed an AI algorithm designed to predict susceptibility to substance use disorders among young homeless individuals. </w:t>
      </w:r>
      <w:r w:rsidR="00346D7D">
        <w:rPr>
          <w:rFonts w:asciiTheme="majorBidi" w:hAnsiTheme="majorBidi" w:cstheme="majorBidi"/>
          <w:sz w:val="24"/>
          <w:szCs w:val="24"/>
        </w:rPr>
        <w:t>It was designed to analyze the</w:t>
      </w:r>
      <w:r w:rsidRPr="00BF2966">
        <w:rPr>
          <w:rFonts w:asciiTheme="majorBidi" w:hAnsiTheme="majorBidi" w:cstheme="majorBidi"/>
          <w:sz w:val="24"/>
          <w:szCs w:val="24"/>
        </w:rPr>
        <w:t xml:space="preserve"> environmental, psychological, and </w:t>
      </w:r>
      <w:proofErr w:type="spellStart"/>
      <w:r w:rsidRPr="00BF2966">
        <w:rPr>
          <w:rFonts w:asciiTheme="majorBidi" w:hAnsiTheme="majorBidi" w:cstheme="majorBidi"/>
          <w:sz w:val="24"/>
          <w:szCs w:val="24"/>
        </w:rPr>
        <w:t>behavioural</w:t>
      </w:r>
      <w:proofErr w:type="spellEnd"/>
      <w:r w:rsidRPr="00BF2966">
        <w:rPr>
          <w:rFonts w:asciiTheme="majorBidi" w:hAnsiTheme="majorBidi" w:cstheme="majorBidi"/>
          <w:sz w:val="24"/>
          <w:szCs w:val="24"/>
        </w:rPr>
        <w:t xml:space="preserve"> factors</w:t>
      </w:r>
      <w:r>
        <w:rPr>
          <w:rFonts w:asciiTheme="majorBidi" w:hAnsiTheme="majorBidi" w:cstheme="majorBidi"/>
          <w:sz w:val="24"/>
          <w:szCs w:val="24"/>
        </w:rPr>
        <w:t xml:space="preserve">, </w:t>
      </w:r>
      <w:r w:rsidRPr="00BF2966">
        <w:rPr>
          <w:rFonts w:asciiTheme="majorBidi" w:hAnsiTheme="majorBidi" w:cstheme="majorBidi"/>
          <w:sz w:val="24"/>
          <w:szCs w:val="24"/>
        </w:rPr>
        <w:t>such as criminal history, victimization experiences, and mental health characteristics</w:t>
      </w:r>
      <w:r>
        <w:rPr>
          <w:rFonts w:asciiTheme="majorBidi" w:hAnsiTheme="majorBidi" w:cstheme="majorBidi"/>
          <w:sz w:val="24"/>
          <w:szCs w:val="24"/>
        </w:rPr>
        <w:t xml:space="preserve"> to</w:t>
      </w:r>
      <w:r w:rsidRPr="00BF2966">
        <w:rPr>
          <w:rFonts w:asciiTheme="majorBidi" w:hAnsiTheme="majorBidi" w:cstheme="majorBidi"/>
          <w:sz w:val="24"/>
          <w:szCs w:val="24"/>
        </w:rPr>
        <w:t xml:space="preserve"> identif</w:t>
      </w:r>
      <w:r>
        <w:rPr>
          <w:rFonts w:asciiTheme="majorBidi" w:hAnsiTheme="majorBidi" w:cstheme="majorBidi"/>
          <w:sz w:val="24"/>
          <w:szCs w:val="24"/>
        </w:rPr>
        <w:t>y</w:t>
      </w:r>
      <w:r w:rsidRPr="00BF2966">
        <w:rPr>
          <w:rFonts w:asciiTheme="majorBidi" w:hAnsiTheme="majorBidi" w:cstheme="majorBidi"/>
          <w:sz w:val="24"/>
          <w:szCs w:val="24"/>
        </w:rPr>
        <w:t xml:space="preserve"> those at heightened risk. This proactive approach enables the implementation of personalized rehabilitation programs, shifting the focus from reactive treatments to preventive measures. The algorithm demonstrated an accuracy rate of 85% in predicting substance use disorders, significantly higher than traditional methods </w:t>
      </w:r>
      <w:r w:rsidR="00735A36">
        <w:rPr>
          <w:rFonts w:asciiTheme="majorBidi" w:hAnsiTheme="majorBidi" w:cstheme="majorBidi"/>
          <w:sz w:val="24"/>
          <w:szCs w:val="24"/>
        </w:rPr>
        <w:t>[</w:t>
      </w:r>
      <w:r w:rsidR="00155518">
        <w:rPr>
          <w:rFonts w:asciiTheme="majorBidi" w:hAnsiTheme="majorBidi" w:cstheme="majorBidi"/>
          <w:sz w:val="24"/>
          <w:szCs w:val="24"/>
        </w:rPr>
        <w:t>23</w:t>
      </w:r>
      <w:r w:rsidR="00735A36">
        <w:rPr>
          <w:rFonts w:asciiTheme="majorBidi" w:hAnsiTheme="majorBidi" w:cstheme="majorBidi"/>
          <w:sz w:val="24"/>
          <w:szCs w:val="24"/>
        </w:rPr>
        <w:t>]</w:t>
      </w:r>
      <w:r w:rsidRPr="00BF2966">
        <w:rPr>
          <w:rFonts w:asciiTheme="majorBidi" w:hAnsiTheme="majorBidi" w:cstheme="majorBidi"/>
          <w:sz w:val="24"/>
          <w:szCs w:val="24"/>
        </w:rPr>
        <w:t>.</w:t>
      </w:r>
    </w:p>
    <w:p w14:paraId="6F5740A5" w14:textId="77777777" w:rsidR="00BF2966" w:rsidRPr="00BF2966" w:rsidRDefault="00BF2966" w:rsidP="00D641AF">
      <w:pPr>
        <w:spacing w:line="480" w:lineRule="auto"/>
        <w:jc w:val="both"/>
        <w:rPr>
          <w:rFonts w:asciiTheme="majorBidi" w:hAnsiTheme="majorBidi" w:cstheme="majorBidi"/>
          <w:sz w:val="24"/>
          <w:szCs w:val="24"/>
        </w:rPr>
      </w:pPr>
      <w:r w:rsidRPr="00BF2966">
        <w:rPr>
          <w:rFonts w:asciiTheme="majorBidi" w:hAnsiTheme="majorBidi" w:cstheme="majorBidi"/>
          <w:sz w:val="24"/>
          <w:szCs w:val="24"/>
        </w:rPr>
        <w:t>In Oklahoma, the Oklahoma Tobacco Research Center (OTRC) initiated the development of a mobile application called Link2Care, funded by a $3.3 million grant from the National Institutes of Health</w:t>
      </w:r>
      <w:r w:rsidR="00876DDD">
        <w:rPr>
          <w:rFonts w:asciiTheme="majorBidi" w:hAnsiTheme="majorBidi" w:cstheme="majorBidi"/>
          <w:sz w:val="24"/>
          <w:szCs w:val="24"/>
        </w:rPr>
        <w:t xml:space="preserve"> [2</w:t>
      </w:r>
      <w:r w:rsidR="00155518">
        <w:rPr>
          <w:rFonts w:asciiTheme="majorBidi" w:hAnsiTheme="majorBidi" w:cstheme="majorBidi"/>
          <w:sz w:val="24"/>
          <w:szCs w:val="24"/>
        </w:rPr>
        <w:t>4</w:t>
      </w:r>
      <w:r w:rsidR="00876DDD">
        <w:rPr>
          <w:rFonts w:asciiTheme="majorBidi" w:hAnsiTheme="majorBidi" w:cstheme="majorBidi"/>
          <w:sz w:val="24"/>
          <w:szCs w:val="24"/>
        </w:rPr>
        <w:t>]</w:t>
      </w:r>
      <w:r w:rsidRPr="00BF2966">
        <w:rPr>
          <w:rFonts w:asciiTheme="majorBidi" w:hAnsiTheme="majorBidi" w:cstheme="majorBidi"/>
          <w:sz w:val="24"/>
          <w:szCs w:val="24"/>
        </w:rPr>
        <w:t xml:space="preserve">. This app aims to assist homeless adults in accessing community resources, including case management, substance abuse counselling, mental health services, </w:t>
      </w:r>
      <w:r w:rsidRPr="00BF2966">
        <w:rPr>
          <w:rFonts w:asciiTheme="majorBidi" w:hAnsiTheme="majorBidi" w:cstheme="majorBidi"/>
          <w:sz w:val="24"/>
          <w:szCs w:val="24"/>
        </w:rPr>
        <w:lastRenderedPageBreak/>
        <w:t>and crisis management support. By leveraging technology, Link2Care seeks to reduce substance use, psychological distress, homelessness duration, and re-arrest rates among its users. Preliminary results from a pilot study involving 200 participants showed a 30% reduction in substance use and a 25% decrease in psychological distress within six months of using the app</w:t>
      </w:r>
      <w:r w:rsidR="00876DDD">
        <w:rPr>
          <w:rFonts w:asciiTheme="majorBidi" w:hAnsiTheme="majorBidi" w:cstheme="majorBidi"/>
          <w:sz w:val="24"/>
          <w:szCs w:val="24"/>
        </w:rPr>
        <w:t xml:space="preserve"> [2</w:t>
      </w:r>
      <w:r w:rsidR="00155518">
        <w:rPr>
          <w:rFonts w:asciiTheme="majorBidi" w:hAnsiTheme="majorBidi" w:cstheme="majorBidi"/>
          <w:sz w:val="24"/>
          <w:szCs w:val="24"/>
        </w:rPr>
        <w:t>4</w:t>
      </w:r>
      <w:r w:rsidR="00876DDD">
        <w:rPr>
          <w:rFonts w:asciiTheme="majorBidi" w:hAnsiTheme="majorBidi" w:cstheme="majorBidi"/>
          <w:sz w:val="24"/>
          <w:szCs w:val="24"/>
        </w:rPr>
        <w:t>]</w:t>
      </w:r>
      <w:r w:rsidRPr="00BF2966">
        <w:rPr>
          <w:rFonts w:asciiTheme="majorBidi" w:hAnsiTheme="majorBidi" w:cstheme="majorBidi"/>
          <w:sz w:val="24"/>
          <w:szCs w:val="24"/>
        </w:rPr>
        <w:t>.</w:t>
      </w:r>
    </w:p>
    <w:p w14:paraId="0157ED09" w14:textId="77777777" w:rsidR="00BF2966" w:rsidRPr="00BF2966" w:rsidRDefault="003772D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5.2: </w:t>
      </w:r>
      <w:r w:rsidR="00BF2966" w:rsidRPr="00BF2966">
        <w:rPr>
          <w:rFonts w:asciiTheme="majorBidi" w:hAnsiTheme="majorBidi" w:cstheme="majorBidi"/>
          <w:b/>
          <w:bCs/>
          <w:sz w:val="24"/>
          <w:szCs w:val="24"/>
        </w:rPr>
        <w:t>Canada</w:t>
      </w:r>
    </w:p>
    <w:p w14:paraId="500DE20F" w14:textId="2515B51A" w:rsidR="003772D1" w:rsidRPr="00F521C3" w:rsidRDefault="009D03CF" w:rsidP="00D641AF">
      <w:pPr>
        <w:spacing w:line="480" w:lineRule="auto"/>
        <w:jc w:val="both"/>
        <w:rPr>
          <w:rFonts w:asciiTheme="majorBidi" w:hAnsiTheme="majorBidi" w:cstheme="majorBidi"/>
          <w:sz w:val="24"/>
          <w:szCs w:val="24"/>
        </w:rPr>
      </w:pPr>
      <w:r w:rsidRPr="009D03CF">
        <w:rPr>
          <w:rFonts w:asciiTheme="majorBidi" w:hAnsiTheme="majorBidi" w:cstheme="majorBidi"/>
          <w:sz w:val="24"/>
          <w:szCs w:val="24"/>
        </w:rPr>
        <w:t>In 2023, the city of Ottawa, Canada, initiated a project leveraging artificial intelligence (AI) to predict and mitigate chronic homelessness. This initiative employs AI algorithms to analyze various data points, including personal demographics (age, gender, Indigenous status, citizenship), service utilization patterns (such as shelter access and service refusals), and external factors like weather conditions and economic indicators. The AI system aims to forecast the number of nights an individual is likely to spend in a shelter over a six-month period, thereby enabling service providers to identify those at heightened risk of prolonged homelessness and intervene proactively. This approach seeks to enhance resource allocation and support services, ultimately reducing the incidence of chronic homelessness in the city</w:t>
      </w:r>
      <w:r w:rsidR="007775F2">
        <w:rPr>
          <w:rFonts w:asciiTheme="majorBidi" w:hAnsiTheme="majorBidi" w:cstheme="majorBidi"/>
          <w:sz w:val="24"/>
          <w:szCs w:val="24"/>
        </w:rPr>
        <w:t xml:space="preserve"> [2</w:t>
      </w:r>
      <w:r w:rsidR="00155518">
        <w:rPr>
          <w:rFonts w:asciiTheme="majorBidi" w:hAnsiTheme="majorBidi" w:cstheme="majorBidi"/>
          <w:sz w:val="24"/>
          <w:szCs w:val="24"/>
        </w:rPr>
        <w:t>5</w:t>
      </w:r>
      <w:r w:rsidR="007775F2">
        <w:rPr>
          <w:rFonts w:asciiTheme="majorBidi" w:hAnsiTheme="majorBidi" w:cstheme="majorBidi"/>
          <w:sz w:val="24"/>
          <w:szCs w:val="24"/>
        </w:rPr>
        <w:t>]</w:t>
      </w:r>
      <w:r w:rsidR="00BF2966" w:rsidRPr="00BF2966">
        <w:rPr>
          <w:rFonts w:asciiTheme="majorBidi" w:hAnsiTheme="majorBidi" w:cstheme="majorBidi"/>
          <w:sz w:val="24"/>
          <w:szCs w:val="24"/>
        </w:rPr>
        <w:t>.</w:t>
      </w:r>
    </w:p>
    <w:p w14:paraId="3FA63E57" w14:textId="77777777" w:rsidR="00BF2966" w:rsidRPr="00BF2966" w:rsidRDefault="003772D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5.3: </w:t>
      </w:r>
      <w:r w:rsidR="00BF2966" w:rsidRPr="00BF2966">
        <w:rPr>
          <w:rFonts w:asciiTheme="majorBidi" w:hAnsiTheme="majorBidi" w:cstheme="majorBidi"/>
          <w:b/>
          <w:bCs/>
          <w:sz w:val="24"/>
          <w:szCs w:val="24"/>
        </w:rPr>
        <w:t>Australia</w:t>
      </w:r>
    </w:p>
    <w:p w14:paraId="67B26C84" w14:textId="77777777" w:rsidR="00BF2966" w:rsidRPr="00BF2966" w:rsidRDefault="002D170B" w:rsidP="002D170B">
      <w:pPr>
        <w:spacing w:line="480" w:lineRule="auto"/>
        <w:jc w:val="both"/>
        <w:rPr>
          <w:rFonts w:asciiTheme="majorBidi" w:hAnsiTheme="majorBidi" w:cstheme="majorBidi"/>
          <w:sz w:val="24"/>
          <w:szCs w:val="24"/>
        </w:rPr>
      </w:pPr>
      <w:r w:rsidRPr="002D170B">
        <w:rPr>
          <w:rFonts w:asciiTheme="majorBidi" w:hAnsiTheme="majorBidi" w:cstheme="majorBidi"/>
          <w:sz w:val="24"/>
          <w:szCs w:val="24"/>
        </w:rPr>
        <w:t>Australia's drug abuse rehabilitation policies emphasize a comprehensive, evidence-based approach that integrates harm reduction, government-supported treatment programs, and judicial alternatives to incarceration</w:t>
      </w:r>
      <w:r>
        <w:rPr>
          <w:rFonts w:asciiTheme="majorBidi" w:hAnsiTheme="majorBidi" w:cstheme="majorBidi"/>
          <w:sz w:val="24"/>
          <w:szCs w:val="24"/>
        </w:rPr>
        <w:t xml:space="preserve"> [26]</w:t>
      </w:r>
      <w:r w:rsidRPr="002D170B">
        <w:rPr>
          <w:rFonts w:asciiTheme="majorBidi" w:hAnsiTheme="majorBidi" w:cstheme="majorBidi"/>
          <w:sz w:val="24"/>
          <w:szCs w:val="24"/>
        </w:rPr>
        <w:t>. The country has implemented harm reduction strategies such as needle exchange programs, supervised injecting facilities, and medication-assisted treatments like methadone and buprenorphine, which aim to minimize the health risks associated with substance use while promoting recovery</w:t>
      </w:r>
      <w:r>
        <w:rPr>
          <w:rFonts w:asciiTheme="majorBidi" w:hAnsiTheme="majorBidi" w:cstheme="majorBidi"/>
          <w:sz w:val="24"/>
          <w:szCs w:val="24"/>
        </w:rPr>
        <w:t xml:space="preserve"> [27]</w:t>
      </w:r>
      <w:r w:rsidRPr="002D170B">
        <w:rPr>
          <w:rFonts w:asciiTheme="majorBidi" w:hAnsiTheme="majorBidi" w:cstheme="majorBidi"/>
          <w:sz w:val="24"/>
          <w:szCs w:val="24"/>
        </w:rPr>
        <w:t xml:space="preserve">. The government plays a pivotal role in funding and regulating rehabilitation services, ensuring widespread access to both public and private treatment centers that offer detoxification, counselling, and long-term recovery support. A key component of Australia’s approach is the use of </w:t>
      </w:r>
      <w:r w:rsidRPr="002D170B">
        <w:rPr>
          <w:rFonts w:asciiTheme="majorBidi" w:hAnsiTheme="majorBidi" w:cstheme="majorBidi"/>
          <w:b/>
          <w:bCs/>
          <w:sz w:val="24"/>
          <w:szCs w:val="24"/>
        </w:rPr>
        <w:t>Drug Courts</w:t>
      </w:r>
      <w:r w:rsidRPr="002D170B">
        <w:rPr>
          <w:rFonts w:asciiTheme="majorBidi" w:hAnsiTheme="majorBidi" w:cstheme="majorBidi"/>
          <w:sz w:val="24"/>
          <w:szCs w:val="24"/>
        </w:rPr>
        <w:t xml:space="preserve">, which provide </w:t>
      </w:r>
      <w:r w:rsidRPr="002D170B">
        <w:rPr>
          <w:rFonts w:asciiTheme="majorBidi" w:hAnsiTheme="majorBidi" w:cstheme="majorBidi"/>
          <w:sz w:val="24"/>
          <w:szCs w:val="24"/>
        </w:rPr>
        <w:lastRenderedPageBreak/>
        <w:t>non-violent drug offenders with the opportunity to undergo rehabilitation instead of serving prison sentences, reinforcing the principle that treatment is more effective than punishment in addressing substance dependence</w:t>
      </w:r>
      <w:r>
        <w:rPr>
          <w:rFonts w:asciiTheme="majorBidi" w:hAnsiTheme="majorBidi" w:cstheme="majorBidi"/>
          <w:sz w:val="24"/>
          <w:szCs w:val="24"/>
        </w:rPr>
        <w:t xml:space="preserve"> [28]</w:t>
      </w:r>
      <w:r w:rsidRPr="002D170B">
        <w:rPr>
          <w:rFonts w:asciiTheme="majorBidi" w:hAnsiTheme="majorBidi" w:cstheme="majorBidi"/>
          <w:sz w:val="24"/>
          <w:szCs w:val="24"/>
        </w:rPr>
        <w:t>. The country also employs a multidisciplinary model that integrates medical, psychological, and social interventions, tailoring treatment plans to individual needs.</w:t>
      </w:r>
    </w:p>
    <w:p w14:paraId="42F9E6C9" w14:textId="77777777" w:rsidR="00BF2966" w:rsidRDefault="003772D1" w:rsidP="00B202E9">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5.4: </w:t>
      </w:r>
      <w:r w:rsidR="00BF2966" w:rsidRPr="00BF2966">
        <w:rPr>
          <w:rFonts w:asciiTheme="majorBidi" w:hAnsiTheme="majorBidi" w:cstheme="majorBidi"/>
          <w:b/>
          <w:bCs/>
          <w:sz w:val="24"/>
          <w:szCs w:val="24"/>
        </w:rPr>
        <w:t>Japan</w:t>
      </w:r>
    </w:p>
    <w:p w14:paraId="081776E7" w14:textId="77777777" w:rsidR="00B202E9" w:rsidRDefault="00B202E9" w:rsidP="00B202E9">
      <w:pPr>
        <w:spacing w:line="480" w:lineRule="auto"/>
        <w:jc w:val="both"/>
        <w:rPr>
          <w:rFonts w:asciiTheme="majorBidi" w:hAnsiTheme="majorBidi" w:cstheme="majorBidi"/>
          <w:sz w:val="24"/>
          <w:szCs w:val="24"/>
        </w:rPr>
      </w:pPr>
      <w:r w:rsidRPr="00B202E9">
        <w:rPr>
          <w:rFonts w:asciiTheme="majorBidi" w:hAnsiTheme="majorBidi" w:cstheme="majorBidi"/>
          <w:sz w:val="24"/>
          <w:szCs w:val="24"/>
        </w:rPr>
        <w:t>Japan’s approach to drug abuse recovery and rehabilitation, particularly for homeless individuals, is largely centered on the Drug Addiction Rehabilitation Center (DARC), which was established in Tokyo in 1985 and has since expanded across the country. DARC operates as a private rehabilitation facility that follows the principles of Narcotics Anonymous (NA) and its 12-step recovery program, emphasizing personal accountability, spiritual growth, and community support</w:t>
      </w:r>
      <w:r>
        <w:rPr>
          <w:rFonts w:asciiTheme="majorBidi" w:hAnsiTheme="majorBidi" w:cstheme="majorBidi"/>
          <w:sz w:val="24"/>
          <w:szCs w:val="24"/>
        </w:rPr>
        <w:t xml:space="preserve"> [29]</w:t>
      </w:r>
      <w:r w:rsidRPr="00B202E9">
        <w:rPr>
          <w:rFonts w:asciiTheme="majorBidi" w:hAnsiTheme="majorBidi" w:cstheme="majorBidi"/>
          <w:sz w:val="24"/>
          <w:szCs w:val="24"/>
        </w:rPr>
        <w:t xml:space="preserve">. </w:t>
      </w:r>
    </w:p>
    <w:p w14:paraId="07393325" w14:textId="77777777" w:rsidR="00B202E9" w:rsidRDefault="00B202E9" w:rsidP="00B202E9">
      <w:pPr>
        <w:spacing w:line="480" w:lineRule="auto"/>
        <w:jc w:val="both"/>
        <w:rPr>
          <w:rFonts w:asciiTheme="majorBidi" w:hAnsiTheme="majorBidi" w:cstheme="majorBidi"/>
          <w:sz w:val="24"/>
          <w:szCs w:val="24"/>
        </w:rPr>
      </w:pPr>
      <w:r w:rsidRPr="00B202E9">
        <w:rPr>
          <w:rFonts w:asciiTheme="majorBidi" w:hAnsiTheme="majorBidi" w:cstheme="majorBidi"/>
          <w:sz w:val="24"/>
          <w:szCs w:val="24"/>
        </w:rPr>
        <w:t xml:space="preserve">Upon entry, individuals are introduced to an abstinence-based model that requires them to separate from past </w:t>
      </w:r>
      <w:proofErr w:type="spellStart"/>
      <w:r w:rsidRPr="00B202E9">
        <w:rPr>
          <w:rFonts w:asciiTheme="majorBidi" w:hAnsiTheme="majorBidi" w:cstheme="majorBidi"/>
          <w:sz w:val="24"/>
          <w:szCs w:val="24"/>
        </w:rPr>
        <w:t>behaviours</w:t>
      </w:r>
      <w:proofErr w:type="spellEnd"/>
      <w:r w:rsidRPr="00B202E9">
        <w:rPr>
          <w:rFonts w:asciiTheme="majorBidi" w:hAnsiTheme="majorBidi" w:cstheme="majorBidi"/>
          <w:sz w:val="24"/>
          <w:szCs w:val="24"/>
        </w:rPr>
        <w:t xml:space="preserve"> and take full responsibility for their addiction. Patients typically spend a minimum of three months engaging with staff members, attending structured meetings, and, ideally, residing in associated dormitories. The program includes guest lectures from healthcare professionals, financial management classes, and job placement assistance, aiming to facilitate social reintegration. DARC played a pivotal role in spreading NA’s ideology throughout Japan, integrating the Twelve Steps into its treatment framework and reinforcing a disease-model perspective of addiction</w:t>
      </w:r>
      <w:r w:rsidR="006A58FE">
        <w:rPr>
          <w:rFonts w:asciiTheme="majorBidi" w:hAnsiTheme="majorBidi" w:cstheme="majorBidi"/>
          <w:sz w:val="24"/>
          <w:szCs w:val="24"/>
        </w:rPr>
        <w:t xml:space="preserve"> [30]</w:t>
      </w:r>
      <w:r w:rsidRPr="00B202E9">
        <w:rPr>
          <w:rFonts w:asciiTheme="majorBidi" w:hAnsiTheme="majorBidi" w:cstheme="majorBidi"/>
          <w:sz w:val="24"/>
          <w:szCs w:val="24"/>
        </w:rPr>
        <w:t xml:space="preserve">. </w:t>
      </w:r>
    </w:p>
    <w:p w14:paraId="386BC0E6" w14:textId="77777777" w:rsidR="00524A35" w:rsidRDefault="00B202E9" w:rsidP="003772D1">
      <w:pPr>
        <w:spacing w:line="480" w:lineRule="auto"/>
        <w:jc w:val="both"/>
        <w:rPr>
          <w:rFonts w:asciiTheme="majorBidi" w:hAnsiTheme="majorBidi" w:cstheme="majorBidi"/>
          <w:sz w:val="24"/>
          <w:szCs w:val="24"/>
        </w:rPr>
      </w:pPr>
      <w:r w:rsidRPr="00B202E9">
        <w:rPr>
          <w:rFonts w:asciiTheme="majorBidi" w:hAnsiTheme="majorBidi" w:cstheme="majorBidi"/>
          <w:sz w:val="24"/>
          <w:szCs w:val="24"/>
        </w:rPr>
        <w:t>However, scholars have criticized the 12-step approach for its rigid structure and ideological specificity, arguing that it may stigmatize drug use rather than address the underlying causes of substance dependence. Many individuals at DARC struggle with reintegration into Japanese society, as they continue to face significant stigma despite completing rehabilitation</w:t>
      </w:r>
      <w:r w:rsidR="006A58FE">
        <w:rPr>
          <w:rFonts w:asciiTheme="majorBidi" w:hAnsiTheme="majorBidi" w:cstheme="majorBidi"/>
          <w:sz w:val="24"/>
          <w:szCs w:val="24"/>
        </w:rPr>
        <w:t xml:space="preserve"> [29, 30]</w:t>
      </w:r>
      <w:r w:rsidRPr="00B202E9">
        <w:rPr>
          <w:rFonts w:asciiTheme="majorBidi" w:hAnsiTheme="majorBidi" w:cstheme="majorBidi"/>
          <w:sz w:val="24"/>
          <w:szCs w:val="24"/>
        </w:rPr>
        <w:t xml:space="preserve">. Given these challenges, Japan’s approach to rehabilitation, while structured and widely adopted, raises questions about the effectiveness of a strictly abstinence-based model in </w:t>
      </w:r>
      <w:r w:rsidRPr="00B202E9">
        <w:rPr>
          <w:rFonts w:asciiTheme="majorBidi" w:hAnsiTheme="majorBidi" w:cstheme="majorBidi"/>
          <w:sz w:val="24"/>
          <w:szCs w:val="24"/>
        </w:rPr>
        <w:lastRenderedPageBreak/>
        <w:t>addressing the broader social and psychological aspects of addiction recovery, particularly among marginalized populations such as the homeless</w:t>
      </w:r>
    </w:p>
    <w:p w14:paraId="18D402B6" w14:textId="77777777" w:rsidR="00922166" w:rsidRPr="003772D1" w:rsidRDefault="003772D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6.0: </w:t>
      </w:r>
      <w:r w:rsidR="00922166" w:rsidRPr="003772D1">
        <w:rPr>
          <w:rFonts w:asciiTheme="majorBidi" w:hAnsiTheme="majorBidi" w:cstheme="majorBidi"/>
          <w:b/>
          <w:bCs/>
          <w:sz w:val="24"/>
          <w:szCs w:val="24"/>
        </w:rPr>
        <w:t>RECOMMENDATIONS</w:t>
      </w:r>
    </w:p>
    <w:p w14:paraId="1878BAB7" w14:textId="77777777" w:rsidR="00922166" w:rsidRDefault="00922166" w:rsidP="00D641AF">
      <w:pPr>
        <w:pStyle w:val="ListParagraph"/>
        <w:numPr>
          <w:ilvl w:val="0"/>
          <w:numId w:val="1"/>
        </w:numPr>
        <w:spacing w:line="480" w:lineRule="auto"/>
        <w:jc w:val="both"/>
        <w:rPr>
          <w:rFonts w:asciiTheme="majorBidi" w:hAnsiTheme="majorBidi" w:cstheme="majorBidi"/>
          <w:sz w:val="24"/>
          <w:szCs w:val="24"/>
        </w:rPr>
      </w:pPr>
      <w:r w:rsidRPr="001B733A">
        <w:rPr>
          <w:rFonts w:asciiTheme="majorBidi" w:hAnsiTheme="majorBidi" w:cstheme="majorBidi"/>
          <w:b/>
          <w:bCs/>
          <w:i/>
          <w:iCs/>
          <w:sz w:val="24"/>
          <w:szCs w:val="24"/>
          <w:u w:val="single"/>
        </w:rPr>
        <w:t>Tailored AI Solutions:</w:t>
      </w:r>
      <w:r w:rsidRPr="00922166">
        <w:rPr>
          <w:rFonts w:asciiTheme="majorBidi" w:hAnsiTheme="majorBidi" w:cstheme="majorBidi"/>
          <w:sz w:val="24"/>
          <w:szCs w:val="24"/>
        </w:rPr>
        <w:t xml:space="preserve"> Future AI-driven drug abuse recovery programs should continue to focus on personalized interventions. Integrating AI technologies such as machine learning and predictive analytics can significantly improve treatment outcomes by identifying individuals at higher risk for relapse, and offering tailored recommendations for their recovery journey. This personalized approach ensures that individuals receive the most effective care based on their unique needs and circumstances.</w:t>
      </w:r>
    </w:p>
    <w:p w14:paraId="6A9FB39A" w14:textId="77777777" w:rsidR="00922166" w:rsidRDefault="00922166" w:rsidP="00D641AF">
      <w:pPr>
        <w:pStyle w:val="ListParagraph"/>
        <w:numPr>
          <w:ilvl w:val="0"/>
          <w:numId w:val="1"/>
        </w:numPr>
        <w:spacing w:line="480" w:lineRule="auto"/>
        <w:jc w:val="both"/>
        <w:rPr>
          <w:rFonts w:asciiTheme="majorBidi" w:hAnsiTheme="majorBidi" w:cstheme="majorBidi"/>
          <w:sz w:val="24"/>
          <w:szCs w:val="24"/>
        </w:rPr>
      </w:pPr>
      <w:r w:rsidRPr="001B733A">
        <w:rPr>
          <w:rFonts w:asciiTheme="majorBidi" w:hAnsiTheme="majorBidi" w:cstheme="majorBidi"/>
          <w:b/>
          <w:bCs/>
          <w:i/>
          <w:iCs/>
          <w:sz w:val="24"/>
          <w:szCs w:val="24"/>
          <w:u w:val="single"/>
        </w:rPr>
        <w:t>Collaboration Between Stakeholders:</w:t>
      </w:r>
      <w:r w:rsidRPr="00922166">
        <w:rPr>
          <w:rFonts w:asciiTheme="majorBidi" w:hAnsiTheme="majorBidi" w:cstheme="majorBidi"/>
          <w:sz w:val="24"/>
          <w:szCs w:val="24"/>
        </w:rPr>
        <w:t xml:space="preserve"> Governments, healthcare providers, and tech companies must collaborate to expand access to AI tools that support homeless populations. Public-private partnerships should be prioritized to secure funding, develop AI models, and ensure their proper implementation in rehabilitation programs. By pooling resources and expertise, these collaborations can overcome barriers such as funding limitations and technological gaps, ultimately improving the scale and impact of recovery programs.</w:t>
      </w:r>
    </w:p>
    <w:p w14:paraId="0BBA12D6" w14:textId="77777777" w:rsidR="00922166" w:rsidRDefault="00922166" w:rsidP="00D641AF">
      <w:pPr>
        <w:pStyle w:val="ListParagraph"/>
        <w:numPr>
          <w:ilvl w:val="0"/>
          <w:numId w:val="1"/>
        </w:numPr>
        <w:spacing w:line="480" w:lineRule="auto"/>
        <w:jc w:val="both"/>
        <w:rPr>
          <w:rFonts w:asciiTheme="majorBidi" w:hAnsiTheme="majorBidi" w:cstheme="majorBidi"/>
          <w:sz w:val="24"/>
          <w:szCs w:val="24"/>
        </w:rPr>
      </w:pPr>
      <w:r w:rsidRPr="001B733A">
        <w:rPr>
          <w:rFonts w:asciiTheme="majorBidi" w:hAnsiTheme="majorBidi" w:cstheme="majorBidi"/>
          <w:b/>
          <w:bCs/>
          <w:i/>
          <w:iCs/>
          <w:sz w:val="24"/>
          <w:szCs w:val="24"/>
          <w:u w:val="single"/>
        </w:rPr>
        <w:t>Focus on Accessibility:</w:t>
      </w:r>
      <w:r w:rsidRPr="00922166">
        <w:rPr>
          <w:rFonts w:asciiTheme="majorBidi" w:hAnsiTheme="majorBidi" w:cstheme="majorBidi"/>
          <w:sz w:val="24"/>
          <w:szCs w:val="24"/>
        </w:rPr>
        <w:t xml:space="preserve"> AI interventions should be designed with accessibility in mind, particularly for homeless individuals who may lack access to high-end devices or stable internet connections. Developing low-cost, user-friendly applications and utilizing offline technology may increase the success of these initiatives. Such efforts will ensure that technology can reach a broader demographic, making AI interventions more inclusive and effective.</w:t>
      </w:r>
    </w:p>
    <w:p w14:paraId="7C7140D4" w14:textId="77777777" w:rsidR="00922166" w:rsidRDefault="00922166" w:rsidP="00D641AF">
      <w:pPr>
        <w:pStyle w:val="ListParagraph"/>
        <w:numPr>
          <w:ilvl w:val="0"/>
          <w:numId w:val="1"/>
        </w:numPr>
        <w:spacing w:line="480" w:lineRule="auto"/>
        <w:jc w:val="both"/>
        <w:rPr>
          <w:rFonts w:asciiTheme="majorBidi" w:hAnsiTheme="majorBidi" w:cstheme="majorBidi"/>
          <w:sz w:val="24"/>
          <w:szCs w:val="24"/>
        </w:rPr>
      </w:pPr>
      <w:r w:rsidRPr="001B733A">
        <w:rPr>
          <w:rFonts w:asciiTheme="majorBidi" w:hAnsiTheme="majorBidi" w:cstheme="majorBidi"/>
          <w:b/>
          <w:bCs/>
          <w:i/>
          <w:iCs/>
          <w:sz w:val="24"/>
          <w:szCs w:val="24"/>
          <w:u w:val="single"/>
        </w:rPr>
        <w:t>Continual Research and Data Utilization:</w:t>
      </w:r>
      <w:r w:rsidRPr="00922166">
        <w:rPr>
          <w:rFonts w:asciiTheme="majorBidi" w:hAnsiTheme="majorBidi" w:cstheme="majorBidi"/>
          <w:sz w:val="24"/>
          <w:szCs w:val="24"/>
        </w:rPr>
        <w:t xml:space="preserve"> More research is needed to assess the long-term efficacy of AI in drug abuse recovery programs. Collecting data from different jurisdictions will enable practitioners and policymakers to fine-tune interventions, and ensure that AI models evolve with changing circumstances and treatment protocols. </w:t>
      </w:r>
      <w:r w:rsidRPr="00922166">
        <w:rPr>
          <w:rFonts w:asciiTheme="majorBidi" w:hAnsiTheme="majorBidi" w:cstheme="majorBidi"/>
          <w:sz w:val="24"/>
          <w:szCs w:val="24"/>
        </w:rPr>
        <w:lastRenderedPageBreak/>
        <w:t>Ongoing research will also help identify successful strategies, allowing for continuous improvement and adaptation of AI models over time.</w:t>
      </w:r>
    </w:p>
    <w:p w14:paraId="1FD101D9" w14:textId="77777777" w:rsidR="00922166" w:rsidRPr="003772D1" w:rsidRDefault="00922166" w:rsidP="003772D1">
      <w:pPr>
        <w:pStyle w:val="ListParagraph"/>
        <w:numPr>
          <w:ilvl w:val="0"/>
          <w:numId w:val="1"/>
        </w:numPr>
        <w:spacing w:line="480" w:lineRule="auto"/>
        <w:jc w:val="both"/>
        <w:rPr>
          <w:rFonts w:asciiTheme="majorBidi" w:hAnsiTheme="majorBidi" w:cstheme="majorBidi"/>
          <w:sz w:val="24"/>
          <w:szCs w:val="24"/>
        </w:rPr>
      </w:pPr>
      <w:r w:rsidRPr="001B733A">
        <w:rPr>
          <w:rFonts w:asciiTheme="majorBidi" w:hAnsiTheme="majorBidi" w:cstheme="majorBidi"/>
          <w:b/>
          <w:bCs/>
          <w:i/>
          <w:iCs/>
          <w:sz w:val="24"/>
          <w:szCs w:val="24"/>
          <w:u w:val="single"/>
        </w:rPr>
        <w:t>Integration of Support Systems:</w:t>
      </w:r>
      <w:r w:rsidRPr="00922166">
        <w:rPr>
          <w:rFonts w:asciiTheme="majorBidi" w:hAnsiTheme="majorBidi" w:cstheme="majorBidi"/>
          <w:sz w:val="24"/>
          <w:szCs w:val="24"/>
        </w:rPr>
        <w:t xml:space="preserve"> AI systems should not operate in isolation. Combining AI-driven interventions with traditional social support structures</w:t>
      </w:r>
      <w:r w:rsidR="00346D7D">
        <w:rPr>
          <w:rFonts w:asciiTheme="majorBidi" w:hAnsiTheme="majorBidi" w:cstheme="majorBidi"/>
          <w:sz w:val="24"/>
          <w:szCs w:val="24"/>
        </w:rPr>
        <w:t xml:space="preserve"> </w:t>
      </w:r>
      <w:r w:rsidRPr="00922166">
        <w:rPr>
          <w:rFonts w:asciiTheme="majorBidi" w:hAnsiTheme="majorBidi" w:cstheme="majorBidi"/>
          <w:sz w:val="24"/>
          <w:szCs w:val="24"/>
        </w:rPr>
        <w:t xml:space="preserve">such as mentorship programs, family </w:t>
      </w:r>
      <w:r w:rsidR="006A58FE" w:rsidRPr="00922166">
        <w:rPr>
          <w:rFonts w:asciiTheme="majorBidi" w:hAnsiTheme="majorBidi" w:cstheme="majorBidi"/>
          <w:sz w:val="24"/>
          <w:szCs w:val="24"/>
        </w:rPr>
        <w:t>counselling</w:t>
      </w:r>
      <w:r w:rsidRPr="00922166">
        <w:rPr>
          <w:rFonts w:asciiTheme="majorBidi" w:hAnsiTheme="majorBidi" w:cstheme="majorBidi"/>
          <w:sz w:val="24"/>
          <w:szCs w:val="24"/>
        </w:rPr>
        <w:t>, and community-based rehabilitation</w:t>
      </w:r>
      <w:r w:rsidR="00346D7D">
        <w:rPr>
          <w:rFonts w:asciiTheme="majorBidi" w:hAnsiTheme="majorBidi" w:cstheme="majorBidi"/>
          <w:sz w:val="24"/>
          <w:szCs w:val="24"/>
        </w:rPr>
        <w:t xml:space="preserve"> </w:t>
      </w:r>
      <w:r w:rsidRPr="00922166">
        <w:rPr>
          <w:rFonts w:asciiTheme="majorBidi" w:hAnsiTheme="majorBidi" w:cstheme="majorBidi"/>
          <w:sz w:val="24"/>
          <w:szCs w:val="24"/>
        </w:rPr>
        <w:t xml:space="preserve">will enhance the effectiveness of these interventions, addressing the </w:t>
      </w:r>
      <w:r w:rsidR="00346D7D">
        <w:rPr>
          <w:rFonts w:asciiTheme="majorBidi" w:hAnsiTheme="majorBidi" w:cstheme="majorBidi"/>
          <w:sz w:val="24"/>
          <w:szCs w:val="24"/>
        </w:rPr>
        <w:t>varied</w:t>
      </w:r>
      <w:r w:rsidRPr="00922166">
        <w:rPr>
          <w:rFonts w:asciiTheme="majorBidi" w:hAnsiTheme="majorBidi" w:cstheme="majorBidi"/>
          <w:sz w:val="24"/>
          <w:szCs w:val="24"/>
        </w:rPr>
        <w:t xml:space="preserve"> needs of individuals in recovery. This holistic approach will ensure that AI serves as a complement to, rather than a replacement for, human support systems.</w:t>
      </w:r>
    </w:p>
    <w:p w14:paraId="3040ACFD" w14:textId="77777777" w:rsidR="00922166" w:rsidRPr="001B733A" w:rsidRDefault="001B733A"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7.0: </w:t>
      </w:r>
      <w:r w:rsidR="00922166" w:rsidRPr="001B733A">
        <w:rPr>
          <w:rFonts w:asciiTheme="majorBidi" w:hAnsiTheme="majorBidi" w:cstheme="majorBidi"/>
          <w:b/>
          <w:bCs/>
          <w:sz w:val="24"/>
          <w:szCs w:val="24"/>
        </w:rPr>
        <w:t>CONCLUSION</w:t>
      </w:r>
    </w:p>
    <w:p w14:paraId="3C392081" w14:textId="77777777" w:rsidR="00922166" w:rsidRDefault="00922166" w:rsidP="00D641AF">
      <w:pPr>
        <w:spacing w:line="480" w:lineRule="auto"/>
        <w:jc w:val="both"/>
        <w:rPr>
          <w:rFonts w:asciiTheme="majorBidi" w:hAnsiTheme="majorBidi" w:cstheme="majorBidi"/>
          <w:sz w:val="24"/>
          <w:szCs w:val="24"/>
        </w:rPr>
      </w:pPr>
      <w:r w:rsidRPr="00922166">
        <w:rPr>
          <w:rFonts w:asciiTheme="majorBidi" w:hAnsiTheme="majorBidi" w:cstheme="majorBidi"/>
          <w:sz w:val="24"/>
          <w:szCs w:val="24"/>
        </w:rPr>
        <w:t>Integrating AI into drug abuse recovery programs for homeless populations represents a promising advancement in rehabilitation methodologies. Through a range of AI applications</w:t>
      </w:r>
      <w:r w:rsidR="00346D7D">
        <w:rPr>
          <w:rFonts w:asciiTheme="majorBidi" w:hAnsiTheme="majorBidi" w:cstheme="majorBidi"/>
          <w:sz w:val="24"/>
          <w:szCs w:val="24"/>
        </w:rPr>
        <w:t xml:space="preserve">, </w:t>
      </w:r>
      <w:r w:rsidRPr="00922166">
        <w:rPr>
          <w:rFonts w:asciiTheme="majorBidi" w:hAnsiTheme="majorBidi" w:cstheme="majorBidi"/>
          <w:sz w:val="24"/>
          <w:szCs w:val="24"/>
        </w:rPr>
        <w:t>from predictive relapse models to personalized treatment recommendations and virtual therapy</w:t>
      </w:r>
      <w:r w:rsidR="006A58FE">
        <w:rPr>
          <w:rFonts w:asciiTheme="majorBidi" w:hAnsiTheme="majorBidi" w:cstheme="majorBidi"/>
          <w:sz w:val="24"/>
          <w:szCs w:val="24"/>
        </w:rPr>
        <w:t xml:space="preserve">, </w:t>
      </w:r>
      <w:r w:rsidRPr="00922166">
        <w:rPr>
          <w:rFonts w:asciiTheme="majorBidi" w:hAnsiTheme="majorBidi" w:cstheme="majorBidi"/>
          <w:sz w:val="24"/>
          <w:szCs w:val="24"/>
        </w:rPr>
        <w:t>these technologies hold the potential to not only improve recovery rates but also provide critical support in reintegrating individuals back into society. By focusing on early detection, personalized care, and long-term support, AI offers a more proactive approach to recovery, which could prove invaluable in tackling the complex issues faced by homeless individuals with substance abuse problems. Despite challenges, such as the need for accessibility and further research, the successful implementation of AI in jurisdictions worldwide offers a strong foundation for future expansion. With continued collaboration, innovation, and data-driven strategies, the integration of AI in drug abuse recovery and rehabilitation for the homeless holds the promise of transformative outcomes for vulnerable populations globally.</w:t>
      </w:r>
    </w:p>
    <w:p w14:paraId="7638BA0A" w14:textId="77777777" w:rsidR="001D4DBE" w:rsidRPr="001D4DBE" w:rsidRDefault="001D4DBE" w:rsidP="001D4DBE">
      <w:pPr>
        <w:spacing w:line="480" w:lineRule="auto"/>
        <w:jc w:val="both"/>
        <w:rPr>
          <w:rFonts w:asciiTheme="majorBidi" w:hAnsiTheme="majorBidi" w:cstheme="majorBidi"/>
          <w:sz w:val="24"/>
          <w:szCs w:val="24"/>
          <w:lang w:val="en-GB"/>
        </w:rPr>
      </w:pPr>
      <w:r w:rsidRPr="001D4DBE">
        <w:rPr>
          <w:rFonts w:asciiTheme="majorBidi" w:hAnsiTheme="majorBidi" w:cstheme="majorBidi"/>
          <w:b/>
          <w:bCs/>
          <w:sz w:val="24"/>
          <w:szCs w:val="24"/>
          <w:lang w:val="en-GB"/>
        </w:rPr>
        <w:t>COMPETING INTERESTS DISCLAIMER:</w:t>
      </w:r>
    </w:p>
    <w:p w14:paraId="794616DA" w14:textId="77777777" w:rsidR="001D4DBE" w:rsidRDefault="001D4DBE" w:rsidP="001D4DBE">
      <w:pPr>
        <w:spacing w:line="480" w:lineRule="auto"/>
        <w:jc w:val="both"/>
        <w:rPr>
          <w:rFonts w:asciiTheme="majorBidi" w:hAnsiTheme="majorBidi" w:cstheme="majorBidi"/>
          <w:sz w:val="24"/>
          <w:szCs w:val="24"/>
          <w:lang w:val="en-GB"/>
        </w:rPr>
      </w:pPr>
      <w:r w:rsidRPr="001D4DBE">
        <w:rPr>
          <w:rFonts w:asciiTheme="majorBidi" w:hAnsiTheme="majorBidi" w:cstheme="majorBidi"/>
          <w:sz w:val="24"/>
          <w:szCs w:val="24"/>
          <w:lang w:val="en-GB"/>
        </w:rPr>
        <w:t>Authors have declared that they have no known competing financial interests OR non-financial interests OR personal relationships that could have appeared to influence the work reported in this paper.</w:t>
      </w:r>
    </w:p>
    <w:p w14:paraId="24AD4358" w14:textId="77777777" w:rsidR="00B95CC4" w:rsidRDefault="00B95CC4" w:rsidP="00D641AF">
      <w:pPr>
        <w:spacing w:line="480" w:lineRule="auto"/>
        <w:jc w:val="both"/>
        <w:rPr>
          <w:rFonts w:asciiTheme="majorBidi" w:hAnsiTheme="majorBidi" w:cstheme="majorBidi"/>
          <w:sz w:val="24"/>
          <w:szCs w:val="24"/>
        </w:rPr>
      </w:pPr>
    </w:p>
    <w:p w14:paraId="25FD4EE7" w14:textId="77777777" w:rsidR="00B95CC4" w:rsidRPr="005B7D90" w:rsidRDefault="00B95CC4" w:rsidP="00B95CC4">
      <w:pPr>
        <w:spacing w:line="360" w:lineRule="auto"/>
        <w:jc w:val="both"/>
        <w:rPr>
          <w:rFonts w:asciiTheme="majorBidi" w:hAnsiTheme="majorBidi" w:cstheme="majorBidi"/>
          <w:b/>
          <w:bCs/>
          <w:sz w:val="24"/>
          <w:szCs w:val="24"/>
        </w:rPr>
      </w:pPr>
      <w:r w:rsidRPr="005B7D90">
        <w:rPr>
          <w:rFonts w:asciiTheme="majorBidi" w:hAnsiTheme="majorBidi" w:cstheme="majorBidi"/>
          <w:b/>
          <w:bCs/>
          <w:sz w:val="24"/>
          <w:szCs w:val="24"/>
        </w:rPr>
        <w:t xml:space="preserve">REFERENCE </w:t>
      </w:r>
    </w:p>
    <w:p w14:paraId="01C8B5C9"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Substance </w:t>
      </w:r>
      <w:r>
        <w:rPr>
          <w:rFonts w:asciiTheme="majorBidi" w:hAnsiTheme="majorBidi" w:cstheme="majorBidi"/>
          <w:sz w:val="24"/>
          <w:szCs w:val="24"/>
        </w:rPr>
        <w:t>A</w:t>
      </w:r>
      <w:r w:rsidRPr="005B7D90">
        <w:rPr>
          <w:rFonts w:asciiTheme="majorBidi" w:hAnsiTheme="majorBidi" w:cstheme="majorBidi"/>
          <w:sz w:val="24"/>
          <w:szCs w:val="24"/>
        </w:rPr>
        <w:t xml:space="preserve">buse </w:t>
      </w:r>
      <w:r>
        <w:rPr>
          <w:rFonts w:asciiTheme="majorBidi" w:hAnsiTheme="majorBidi" w:cstheme="majorBidi"/>
          <w:sz w:val="24"/>
          <w:szCs w:val="24"/>
        </w:rPr>
        <w:t>a</w:t>
      </w:r>
      <w:r w:rsidRPr="005B7D90">
        <w:rPr>
          <w:rFonts w:asciiTheme="majorBidi" w:hAnsiTheme="majorBidi" w:cstheme="majorBidi"/>
          <w:sz w:val="24"/>
          <w:szCs w:val="24"/>
        </w:rPr>
        <w:t xml:space="preserve">nd </w:t>
      </w:r>
      <w:r>
        <w:rPr>
          <w:rFonts w:asciiTheme="majorBidi" w:hAnsiTheme="majorBidi" w:cstheme="majorBidi"/>
          <w:sz w:val="24"/>
          <w:szCs w:val="24"/>
        </w:rPr>
        <w:t>H</w:t>
      </w:r>
      <w:r w:rsidRPr="005B7D90">
        <w:rPr>
          <w:rFonts w:asciiTheme="majorBidi" w:hAnsiTheme="majorBidi" w:cstheme="majorBidi"/>
          <w:sz w:val="24"/>
          <w:szCs w:val="24"/>
        </w:rPr>
        <w:t xml:space="preserve">omelessness. National Homelessness Organization; 2017. Available at: </w:t>
      </w:r>
      <w:hyperlink r:id="rId7" w:tgtFrame="_new" w:history="1">
        <w:r w:rsidRPr="005B7D90">
          <w:rPr>
            <w:rStyle w:val="Hyperlink"/>
            <w:rFonts w:asciiTheme="majorBidi" w:hAnsiTheme="majorBidi" w:cstheme="majorBidi"/>
            <w:sz w:val="24"/>
            <w:szCs w:val="24"/>
          </w:rPr>
          <w:t>https://nationalhomeless.org/wp-content/uploads/2017/06/Substance-Abuse-and-Homelessness.pdf</w:t>
        </w:r>
      </w:hyperlink>
      <w:r w:rsidRPr="005B7D90">
        <w:rPr>
          <w:rFonts w:asciiTheme="majorBidi" w:hAnsiTheme="majorBidi" w:cstheme="majorBidi"/>
          <w:sz w:val="24"/>
          <w:szCs w:val="24"/>
        </w:rPr>
        <w:t xml:space="preserve"> Accessed March 5th, 2024.</w:t>
      </w:r>
    </w:p>
    <w:p w14:paraId="0BF28689"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proofErr w:type="spellStart"/>
      <w:r w:rsidRPr="005B7D90">
        <w:rPr>
          <w:rFonts w:asciiTheme="majorBidi" w:hAnsiTheme="majorBidi" w:cstheme="majorBidi"/>
          <w:sz w:val="24"/>
          <w:szCs w:val="24"/>
        </w:rPr>
        <w:t>Torous</w:t>
      </w:r>
      <w:proofErr w:type="spellEnd"/>
      <w:r w:rsidRPr="005B7D90">
        <w:rPr>
          <w:rFonts w:asciiTheme="majorBidi" w:hAnsiTheme="majorBidi" w:cstheme="majorBidi"/>
          <w:sz w:val="24"/>
          <w:szCs w:val="24"/>
        </w:rPr>
        <w:t xml:space="preserve"> J, Bucci S, Bell IH, Kessing LV, Faurholt‐Jepsen M, Whelan P, Carvalho AF, Keshavan M, </w:t>
      </w:r>
      <w:proofErr w:type="spellStart"/>
      <w:r w:rsidRPr="005B7D90">
        <w:rPr>
          <w:rFonts w:asciiTheme="majorBidi" w:hAnsiTheme="majorBidi" w:cstheme="majorBidi"/>
          <w:sz w:val="24"/>
          <w:szCs w:val="24"/>
        </w:rPr>
        <w:t>Linardon</w:t>
      </w:r>
      <w:proofErr w:type="spellEnd"/>
      <w:r w:rsidRPr="005B7D90">
        <w:rPr>
          <w:rFonts w:asciiTheme="majorBidi" w:hAnsiTheme="majorBidi" w:cstheme="majorBidi"/>
          <w:sz w:val="24"/>
          <w:szCs w:val="24"/>
        </w:rPr>
        <w:t xml:space="preserve"> J, Firth J. The growing field of digital psychiatry: current evidence and the future of apps, social media, chatbots, and virtual reality. World Psychiatry. 2021 Oct;20(3):318-35.</w:t>
      </w:r>
    </w:p>
    <w:p w14:paraId="721FF72E"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Tapia-Galisteo J, Iniesta JM, Pérez-Gandía C, García-Sáez G, </w:t>
      </w:r>
      <w:proofErr w:type="spellStart"/>
      <w:r w:rsidRPr="005B7D90">
        <w:rPr>
          <w:rFonts w:asciiTheme="majorBidi" w:hAnsiTheme="majorBidi" w:cstheme="majorBidi"/>
          <w:sz w:val="24"/>
          <w:szCs w:val="24"/>
        </w:rPr>
        <w:t>Puertolas</w:t>
      </w:r>
      <w:proofErr w:type="spellEnd"/>
      <w:r w:rsidRPr="005B7D90">
        <w:rPr>
          <w:rFonts w:asciiTheme="majorBidi" w:hAnsiTheme="majorBidi" w:cstheme="majorBidi"/>
          <w:sz w:val="24"/>
          <w:szCs w:val="24"/>
        </w:rPr>
        <w:t xml:space="preserve"> DU, Izquierdo FJ, Hernando ME. Prediction of cocaine inpatient treatment success using machine learning on high-dimensional heterogeneous data. IEEE Access. 2020 Dec </w:t>
      </w:r>
      <w:proofErr w:type="gramStart"/>
      <w:r w:rsidRPr="005B7D90">
        <w:rPr>
          <w:rFonts w:asciiTheme="majorBidi" w:hAnsiTheme="majorBidi" w:cstheme="majorBidi"/>
          <w:sz w:val="24"/>
          <w:szCs w:val="24"/>
        </w:rPr>
        <w:t>2;8:218936</w:t>
      </w:r>
      <w:proofErr w:type="gramEnd"/>
      <w:r w:rsidRPr="005B7D90">
        <w:rPr>
          <w:rFonts w:asciiTheme="majorBidi" w:hAnsiTheme="majorBidi" w:cstheme="majorBidi"/>
          <w:sz w:val="24"/>
          <w:szCs w:val="24"/>
        </w:rPr>
        <w:t>-53.</w:t>
      </w:r>
    </w:p>
    <w:p w14:paraId="4F5AA67F"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Agarwal R, Bjarnadottir M, Rhue L, Dugas M, Crowley K, Clark J, Gao G. Addressing algorithmic bias and the perpetuation of health inequities: An AI bias aware framework. Health Policy and Technology. 2023 Mar 1;12(1):100702.</w:t>
      </w:r>
    </w:p>
    <w:p w14:paraId="63B23E5C"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United Nations Office on Drugs and Crime. Special Points of Interest: World Drug Report 2023. Vienna: United Nations; 2023. Available from: </w:t>
      </w:r>
      <w:hyperlink r:id="rId8" w:tgtFrame="_new" w:history="1">
        <w:r w:rsidRPr="005B7D90">
          <w:rPr>
            <w:rStyle w:val="Hyperlink"/>
            <w:rFonts w:asciiTheme="majorBidi" w:hAnsiTheme="majorBidi" w:cstheme="majorBidi"/>
            <w:sz w:val="24"/>
            <w:szCs w:val="24"/>
          </w:rPr>
          <w:t>https://www.unodc.org/res/WDR-2023/Special_Points_WDR2023_web_DP.pdf</w:t>
        </w:r>
      </w:hyperlink>
      <w:r w:rsidRPr="005B7D90">
        <w:rPr>
          <w:rFonts w:asciiTheme="majorBidi" w:hAnsiTheme="majorBidi" w:cstheme="majorBidi"/>
          <w:sz w:val="24"/>
          <w:szCs w:val="24"/>
        </w:rPr>
        <w:t xml:space="preserve"> accessed March 19</w:t>
      </w:r>
      <w:r w:rsidRPr="005B7D90">
        <w:rPr>
          <w:rFonts w:asciiTheme="majorBidi" w:hAnsiTheme="majorBidi" w:cstheme="majorBidi"/>
          <w:sz w:val="24"/>
          <w:szCs w:val="24"/>
          <w:vertAlign w:val="superscript"/>
        </w:rPr>
        <w:t>th</w:t>
      </w:r>
      <w:r w:rsidRPr="005B7D90">
        <w:rPr>
          <w:rFonts w:asciiTheme="majorBidi" w:hAnsiTheme="majorBidi" w:cstheme="majorBidi"/>
          <w:sz w:val="24"/>
          <w:szCs w:val="24"/>
        </w:rPr>
        <w:t>, 2024.</w:t>
      </w:r>
    </w:p>
    <w:p w14:paraId="480F42A9"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Putra A. Management of Narcotics Recidivist Prisoners. </w:t>
      </w:r>
      <w:proofErr w:type="spellStart"/>
      <w:r w:rsidRPr="005B7D90">
        <w:rPr>
          <w:rFonts w:asciiTheme="majorBidi" w:hAnsiTheme="majorBidi" w:cstheme="majorBidi"/>
          <w:sz w:val="24"/>
          <w:szCs w:val="24"/>
        </w:rPr>
        <w:t>Almana</w:t>
      </w:r>
      <w:proofErr w:type="spellEnd"/>
      <w:r w:rsidRPr="005B7D90">
        <w:rPr>
          <w:rFonts w:asciiTheme="majorBidi" w:hAnsiTheme="majorBidi" w:cstheme="majorBidi"/>
          <w:sz w:val="24"/>
          <w:szCs w:val="24"/>
        </w:rPr>
        <w:t>. 2020 Aug 10;4(2):147-56.</w:t>
      </w:r>
    </w:p>
    <w:p w14:paraId="0C7D352C"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proofErr w:type="spellStart"/>
      <w:r w:rsidRPr="005B7D90">
        <w:rPr>
          <w:rFonts w:asciiTheme="majorBidi" w:hAnsiTheme="majorBidi" w:cstheme="majorBidi"/>
          <w:sz w:val="24"/>
          <w:szCs w:val="24"/>
        </w:rPr>
        <w:t>Bighelli</w:t>
      </w:r>
      <w:proofErr w:type="spellEnd"/>
      <w:r w:rsidRPr="005B7D90">
        <w:rPr>
          <w:rFonts w:asciiTheme="majorBidi" w:hAnsiTheme="majorBidi" w:cstheme="majorBidi"/>
          <w:sz w:val="24"/>
          <w:szCs w:val="24"/>
        </w:rPr>
        <w:t xml:space="preserve"> I, Rodolico A, García-Mieres H, </w:t>
      </w:r>
      <w:proofErr w:type="spellStart"/>
      <w:r w:rsidRPr="005B7D90">
        <w:rPr>
          <w:rFonts w:asciiTheme="majorBidi" w:hAnsiTheme="majorBidi" w:cstheme="majorBidi"/>
          <w:sz w:val="24"/>
          <w:szCs w:val="24"/>
        </w:rPr>
        <w:t>Pitschel</w:t>
      </w:r>
      <w:proofErr w:type="spellEnd"/>
      <w:r w:rsidRPr="005B7D90">
        <w:rPr>
          <w:rFonts w:asciiTheme="majorBidi" w:hAnsiTheme="majorBidi" w:cstheme="majorBidi"/>
          <w:sz w:val="24"/>
          <w:szCs w:val="24"/>
        </w:rPr>
        <w:t>-Walz G, Hansen WP, Schneider-</w:t>
      </w:r>
      <w:proofErr w:type="spellStart"/>
      <w:r w:rsidRPr="005B7D90">
        <w:rPr>
          <w:rFonts w:asciiTheme="majorBidi" w:hAnsiTheme="majorBidi" w:cstheme="majorBidi"/>
          <w:sz w:val="24"/>
          <w:szCs w:val="24"/>
        </w:rPr>
        <w:t>Thoma</w:t>
      </w:r>
      <w:proofErr w:type="spellEnd"/>
      <w:r w:rsidRPr="005B7D90">
        <w:rPr>
          <w:rFonts w:asciiTheme="majorBidi" w:hAnsiTheme="majorBidi" w:cstheme="majorBidi"/>
          <w:sz w:val="24"/>
          <w:szCs w:val="24"/>
        </w:rPr>
        <w:t xml:space="preserve"> J, </w:t>
      </w:r>
      <w:proofErr w:type="spellStart"/>
      <w:r w:rsidRPr="005B7D90">
        <w:rPr>
          <w:rFonts w:asciiTheme="majorBidi" w:hAnsiTheme="majorBidi" w:cstheme="majorBidi"/>
          <w:sz w:val="24"/>
          <w:szCs w:val="24"/>
        </w:rPr>
        <w:t>Siafis</w:t>
      </w:r>
      <w:proofErr w:type="spellEnd"/>
      <w:r w:rsidRPr="005B7D90">
        <w:rPr>
          <w:rFonts w:asciiTheme="majorBidi" w:hAnsiTheme="majorBidi" w:cstheme="majorBidi"/>
          <w:sz w:val="24"/>
          <w:szCs w:val="24"/>
        </w:rPr>
        <w:t xml:space="preserve"> S, Wu H, Wang D, Salanti G, Furukawa TA. Psychosocial and psychological interventions for relapse prevention in schizophrenia: a systematic review and network meta-analysis. The Lancet Psychiatry. 2021 Nov 1;8(11):969-80.</w:t>
      </w:r>
    </w:p>
    <w:p w14:paraId="3A6DA26A"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Hartono T, Hanami V, </w:t>
      </w:r>
      <w:proofErr w:type="spellStart"/>
      <w:r w:rsidRPr="005B7D90">
        <w:rPr>
          <w:rFonts w:asciiTheme="majorBidi" w:hAnsiTheme="majorBidi" w:cstheme="majorBidi"/>
          <w:sz w:val="24"/>
          <w:szCs w:val="24"/>
        </w:rPr>
        <w:t>Prameswari</w:t>
      </w:r>
      <w:proofErr w:type="spellEnd"/>
      <w:r w:rsidRPr="005B7D90">
        <w:rPr>
          <w:rFonts w:asciiTheme="majorBidi" w:hAnsiTheme="majorBidi" w:cstheme="majorBidi"/>
          <w:sz w:val="24"/>
          <w:szCs w:val="24"/>
        </w:rPr>
        <w:t xml:space="preserve"> FD. Drug abuse rehabilitation policies in Indonesia: a comparison with Vietnam, Australia and Portugal. </w:t>
      </w:r>
      <w:proofErr w:type="spellStart"/>
      <w:r w:rsidRPr="005B7D90">
        <w:rPr>
          <w:rFonts w:asciiTheme="majorBidi" w:hAnsiTheme="majorBidi" w:cstheme="majorBidi"/>
          <w:sz w:val="24"/>
          <w:szCs w:val="24"/>
        </w:rPr>
        <w:t>Wacana</w:t>
      </w:r>
      <w:proofErr w:type="spellEnd"/>
      <w:r w:rsidRPr="005B7D90">
        <w:rPr>
          <w:rFonts w:asciiTheme="majorBidi" w:hAnsiTheme="majorBidi" w:cstheme="majorBidi"/>
          <w:sz w:val="24"/>
          <w:szCs w:val="24"/>
        </w:rPr>
        <w:t xml:space="preserve"> Hukum. 2023 Oct 31;29(2):163-80.</w:t>
      </w:r>
    </w:p>
    <w:p w14:paraId="1AFC96A6"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Miller </w:t>
      </w:r>
      <w:proofErr w:type="spellStart"/>
      <w:r w:rsidRPr="005B7D90">
        <w:rPr>
          <w:rFonts w:asciiTheme="majorBidi" w:hAnsiTheme="majorBidi" w:cstheme="majorBidi"/>
          <w:sz w:val="24"/>
          <w:szCs w:val="24"/>
        </w:rPr>
        <w:t>WR</w:t>
      </w:r>
      <w:proofErr w:type="spellEnd"/>
      <w:r w:rsidRPr="005B7D90">
        <w:rPr>
          <w:rFonts w:asciiTheme="majorBidi" w:hAnsiTheme="majorBidi" w:cstheme="majorBidi"/>
          <w:sz w:val="24"/>
          <w:szCs w:val="24"/>
        </w:rPr>
        <w:t xml:space="preserve">, </w:t>
      </w:r>
      <w:proofErr w:type="spellStart"/>
      <w:r w:rsidRPr="005B7D90">
        <w:rPr>
          <w:rFonts w:asciiTheme="majorBidi" w:hAnsiTheme="majorBidi" w:cstheme="majorBidi"/>
          <w:sz w:val="24"/>
          <w:szCs w:val="24"/>
        </w:rPr>
        <w:t>Forcehimes</w:t>
      </w:r>
      <w:proofErr w:type="spellEnd"/>
      <w:r w:rsidRPr="005B7D90">
        <w:rPr>
          <w:rFonts w:asciiTheme="majorBidi" w:hAnsiTheme="majorBidi" w:cstheme="majorBidi"/>
          <w:sz w:val="24"/>
          <w:szCs w:val="24"/>
        </w:rPr>
        <w:t xml:space="preserve"> AA, Zweben A. Treating addiction: A guide for professionals. Guilford Publications; 2019 Aug 15.</w:t>
      </w:r>
    </w:p>
    <w:p w14:paraId="672C257C"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Theodorakis Y, </w:t>
      </w:r>
      <w:proofErr w:type="spellStart"/>
      <w:r w:rsidRPr="005B7D90">
        <w:rPr>
          <w:rFonts w:asciiTheme="majorBidi" w:hAnsiTheme="majorBidi" w:cstheme="majorBidi"/>
          <w:sz w:val="24"/>
          <w:szCs w:val="24"/>
        </w:rPr>
        <w:t>Hassandra</w:t>
      </w:r>
      <w:proofErr w:type="spellEnd"/>
      <w:r w:rsidRPr="005B7D90">
        <w:rPr>
          <w:rFonts w:asciiTheme="majorBidi" w:hAnsiTheme="majorBidi" w:cstheme="majorBidi"/>
          <w:sz w:val="24"/>
          <w:szCs w:val="24"/>
        </w:rPr>
        <w:t xml:space="preserve"> M, </w:t>
      </w:r>
      <w:proofErr w:type="spellStart"/>
      <w:r w:rsidRPr="005B7D90">
        <w:rPr>
          <w:rFonts w:asciiTheme="majorBidi" w:hAnsiTheme="majorBidi" w:cstheme="majorBidi"/>
          <w:sz w:val="24"/>
          <w:szCs w:val="24"/>
        </w:rPr>
        <w:t>Panagiotounis</w:t>
      </w:r>
      <w:proofErr w:type="spellEnd"/>
      <w:r w:rsidRPr="005B7D90">
        <w:rPr>
          <w:rFonts w:asciiTheme="majorBidi" w:hAnsiTheme="majorBidi" w:cstheme="majorBidi"/>
          <w:sz w:val="24"/>
          <w:szCs w:val="24"/>
        </w:rPr>
        <w:t xml:space="preserve"> F. Enhancing Substance Use Disorder Recovery through Integrated Physical Activity and Behavioral Interventions: A </w:t>
      </w:r>
      <w:r w:rsidRPr="005B7D90">
        <w:rPr>
          <w:rFonts w:asciiTheme="majorBidi" w:hAnsiTheme="majorBidi" w:cstheme="majorBidi"/>
          <w:sz w:val="24"/>
          <w:szCs w:val="24"/>
        </w:rPr>
        <w:lastRenderedPageBreak/>
        <w:t>Comprehensive Approach to Treatment and Prevention. Brain Sciences. 2024 May 24;14(6):534.</w:t>
      </w:r>
    </w:p>
    <w:p w14:paraId="23A6F551"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Kendall S, Redshaw S, Ward S, Wayland S, Sullivan E. Systematic review of qualitative evaluations of reentry programs addressing problematic drug use and mental health disorders amongst people transitioning from prison to communities. Health &amp; justice. 2018 </w:t>
      </w:r>
      <w:proofErr w:type="gramStart"/>
      <w:r w:rsidRPr="005B7D90">
        <w:rPr>
          <w:rFonts w:asciiTheme="majorBidi" w:hAnsiTheme="majorBidi" w:cstheme="majorBidi"/>
          <w:sz w:val="24"/>
          <w:szCs w:val="24"/>
        </w:rPr>
        <w:t>Dec;6:1</w:t>
      </w:r>
      <w:proofErr w:type="gramEnd"/>
      <w:r w:rsidRPr="005B7D90">
        <w:rPr>
          <w:rFonts w:asciiTheme="majorBidi" w:hAnsiTheme="majorBidi" w:cstheme="majorBidi"/>
          <w:sz w:val="24"/>
          <w:szCs w:val="24"/>
        </w:rPr>
        <w:t>-1.</w:t>
      </w:r>
    </w:p>
    <w:p w14:paraId="571DF426"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Rahman A, Karmakar M, Debnath P. Predictive Analytics for Healthcare: Improving Patient Outcomes in the US through Machine Learning. </w:t>
      </w:r>
      <w:proofErr w:type="spellStart"/>
      <w:r w:rsidRPr="005B7D90">
        <w:rPr>
          <w:rFonts w:asciiTheme="majorBidi" w:hAnsiTheme="majorBidi" w:cstheme="majorBidi"/>
          <w:sz w:val="24"/>
          <w:szCs w:val="24"/>
        </w:rPr>
        <w:t>Revista</w:t>
      </w:r>
      <w:proofErr w:type="spellEnd"/>
      <w:r w:rsidRPr="005B7D90">
        <w:rPr>
          <w:rFonts w:asciiTheme="majorBidi" w:hAnsiTheme="majorBidi" w:cstheme="majorBidi"/>
          <w:sz w:val="24"/>
          <w:szCs w:val="24"/>
        </w:rPr>
        <w:t xml:space="preserve"> de </w:t>
      </w:r>
      <w:proofErr w:type="spellStart"/>
      <w:r w:rsidRPr="005B7D90">
        <w:rPr>
          <w:rFonts w:asciiTheme="majorBidi" w:hAnsiTheme="majorBidi" w:cstheme="majorBidi"/>
          <w:sz w:val="24"/>
          <w:szCs w:val="24"/>
        </w:rPr>
        <w:t>Inteligencia</w:t>
      </w:r>
      <w:proofErr w:type="spellEnd"/>
      <w:r w:rsidRPr="005B7D90">
        <w:rPr>
          <w:rFonts w:asciiTheme="majorBidi" w:hAnsiTheme="majorBidi" w:cstheme="majorBidi"/>
          <w:sz w:val="24"/>
          <w:szCs w:val="24"/>
        </w:rPr>
        <w:t xml:space="preserve"> Artificial </w:t>
      </w:r>
      <w:proofErr w:type="spellStart"/>
      <w:r w:rsidRPr="005B7D90">
        <w:rPr>
          <w:rFonts w:asciiTheme="majorBidi" w:hAnsiTheme="majorBidi" w:cstheme="majorBidi"/>
          <w:sz w:val="24"/>
          <w:szCs w:val="24"/>
        </w:rPr>
        <w:t>en</w:t>
      </w:r>
      <w:proofErr w:type="spellEnd"/>
      <w:r w:rsidRPr="005B7D90">
        <w:rPr>
          <w:rFonts w:asciiTheme="majorBidi" w:hAnsiTheme="majorBidi" w:cstheme="majorBidi"/>
          <w:sz w:val="24"/>
          <w:szCs w:val="24"/>
        </w:rPr>
        <w:t xml:space="preserve"> Medicina. 2023 Nov 21;14(1):595-624.</w:t>
      </w:r>
    </w:p>
    <w:p w14:paraId="332C39D6"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proofErr w:type="spellStart"/>
      <w:r w:rsidRPr="005B7D90">
        <w:rPr>
          <w:rFonts w:asciiTheme="majorBidi" w:hAnsiTheme="majorBidi" w:cstheme="majorBidi"/>
          <w:sz w:val="24"/>
          <w:szCs w:val="24"/>
        </w:rPr>
        <w:t>Zlatintsi</w:t>
      </w:r>
      <w:proofErr w:type="spellEnd"/>
      <w:r w:rsidRPr="005B7D90">
        <w:rPr>
          <w:rFonts w:asciiTheme="majorBidi" w:hAnsiTheme="majorBidi" w:cstheme="majorBidi"/>
          <w:sz w:val="24"/>
          <w:szCs w:val="24"/>
        </w:rPr>
        <w:t xml:space="preserve"> A, </w:t>
      </w:r>
      <w:proofErr w:type="spellStart"/>
      <w:r w:rsidRPr="005B7D90">
        <w:rPr>
          <w:rFonts w:asciiTheme="majorBidi" w:hAnsiTheme="majorBidi" w:cstheme="majorBidi"/>
          <w:sz w:val="24"/>
          <w:szCs w:val="24"/>
        </w:rPr>
        <w:t>Filntisis</w:t>
      </w:r>
      <w:proofErr w:type="spellEnd"/>
      <w:r w:rsidRPr="005B7D90">
        <w:rPr>
          <w:rFonts w:asciiTheme="majorBidi" w:hAnsiTheme="majorBidi" w:cstheme="majorBidi"/>
          <w:sz w:val="24"/>
          <w:szCs w:val="24"/>
        </w:rPr>
        <w:t xml:space="preserve"> PP, </w:t>
      </w:r>
      <w:proofErr w:type="spellStart"/>
      <w:r w:rsidRPr="005B7D90">
        <w:rPr>
          <w:rFonts w:asciiTheme="majorBidi" w:hAnsiTheme="majorBidi" w:cstheme="majorBidi"/>
          <w:sz w:val="24"/>
          <w:szCs w:val="24"/>
        </w:rPr>
        <w:t>Garoufis</w:t>
      </w:r>
      <w:proofErr w:type="spellEnd"/>
      <w:r w:rsidRPr="005B7D90">
        <w:rPr>
          <w:rFonts w:asciiTheme="majorBidi" w:hAnsiTheme="majorBidi" w:cstheme="majorBidi"/>
          <w:sz w:val="24"/>
          <w:szCs w:val="24"/>
        </w:rPr>
        <w:t xml:space="preserve"> C, Efthymiou N, Maragos P, </w:t>
      </w:r>
      <w:proofErr w:type="spellStart"/>
      <w:r w:rsidRPr="005B7D90">
        <w:rPr>
          <w:rFonts w:asciiTheme="majorBidi" w:hAnsiTheme="majorBidi" w:cstheme="majorBidi"/>
          <w:sz w:val="24"/>
          <w:szCs w:val="24"/>
        </w:rPr>
        <w:t>Menychtas</w:t>
      </w:r>
      <w:proofErr w:type="spellEnd"/>
      <w:r w:rsidRPr="005B7D90">
        <w:rPr>
          <w:rFonts w:asciiTheme="majorBidi" w:hAnsiTheme="majorBidi" w:cstheme="majorBidi"/>
          <w:sz w:val="24"/>
          <w:szCs w:val="24"/>
        </w:rPr>
        <w:t xml:space="preserve"> A, </w:t>
      </w:r>
      <w:proofErr w:type="spellStart"/>
      <w:r w:rsidRPr="005B7D90">
        <w:rPr>
          <w:rFonts w:asciiTheme="majorBidi" w:hAnsiTheme="majorBidi" w:cstheme="majorBidi"/>
          <w:sz w:val="24"/>
          <w:szCs w:val="24"/>
        </w:rPr>
        <w:t>Maglogiannis</w:t>
      </w:r>
      <w:proofErr w:type="spellEnd"/>
      <w:r w:rsidRPr="005B7D90">
        <w:rPr>
          <w:rFonts w:asciiTheme="majorBidi" w:hAnsiTheme="majorBidi" w:cstheme="majorBidi"/>
          <w:sz w:val="24"/>
          <w:szCs w:val="24"/>
        </w:rPr>
        <w:t xml:space="preserve"> I, </w:t>
      </w:r>
      <w:proofErr w:type="spellStart"/>
      <w:r w:rsidRPr="005B7D90">
        <w:rPr>
          <w:rFonts w:asciiTheme="majorBidi" w:hAnsiTheme="majorBidi" w:cstheme="majorBidi"/>
          <w:sz w:val="24"/>
          <w:szCs w:val="24"/>
        </w:rPr>
        <w:t>Tsanakas</w:t>
      </w:r>
      <w:proofErr w:type="spellEnd"/>
      <w:r w:rsidRPr="005B7D90">
        <w:rPr>
          <w:rFonts w:asciiTheme="majorBidi" w:hAnsiTheme="majorBidi" w:cstheme="majorBidi"/>
          <w:sz w:val="24"/>
          <w:szCs w:val="24"/>
        </w:rPr>
        <w:t xml:space="preserve"> P, </w:t>
      </w:r>
      <w:proofErr w:type="spellStart"/>
      <w:r w:rsidRPr="005B7D90">
        <w:rPr>
          <w:rFonts w:asciiTheme="majorBidi" w:hAnsiTheme="majorBidi" w:cstheme="majorBidi"/>
          <w:sz w:val="24"/>
          <w:szCs w:val="24"/>
        </w:rPr>
        <w:t>Sounapoglou</w:t>
      </w:r>
      <w:proofErr w:type="spellEnd"/>
      <w:r w:rsidRPr="005B7D90">
        <w:rPr>
          <w:rFonts w:asciiTheme="majorBidi" w:hAnsiTheme="majorBidi" w:cstheme="majorBidi"/>
          <w:sz w:val="24"/>
          <w:szCs w:val="24"/>
        </w:rPr>
        <w:t xml:space="preserve"> T, </w:t>
      </w:r>
      <w:proofErr w:type="spellStart"/>
      <w:r w:rsidRPr="005B7D90">
        <w:rPr>
          <w:rFonts w:asciiTheme="majorBidi" w:hAnsiTheme="majorBidi" w:cstheme="majorBidi"/>
          <w:sz w:val="24"/>
          <w:szCs w:val="24"/>
        </w:rPr>
        <w:t>Kalisperakis</w:t>
      </w:r>
      <w:proofErr w:type="spellEnd"/>
      <w:r w:rsidRPr="005B7D90">
        <w:rPr>
          <w:rFonts w:asciiTheme="majorBidi" w:hAnsiTheme="majorBidi" w:cstheme="majorBidi"/>
          <w:sz w:val="24"/>
          <w:szCs w:val="24"/>
        </w:rPr>
        <w:t xml:space="preserve"> E, </w:t>
      </w:r>
      <w:proofErr w:type="spellStart"/>
      <w:r w:rsidRPr="005B7D90">
        <w:rPr>
          <w:rFonts w:asciiTheme="majorBidi" w:hAnsiTheme="majorBidi" w:cstheme="majorBidi"/>
          <w:sz w:val="24"/>
          <w:szCs w:val="24"/>
        </w:rPr>
        <w:t>Karantinos</w:t>
      </w:r>
      <w:proofErr w:type="spellEnd"/>
      <w:r w:rsidRPr="005B7D90">
        <w:rPr>
          <w:rFonts w:asciiTheme="majorBidi" w:hAnsiTheme="majorBidi" w:cstheme="majorBidi"/>
          <w:sz w:val="24"/>
          <w:szCs w:val="24"/>
        </w:rPr>
        <w:t xml:space="preserve"> T. E-prevention: Advanced support system for monitoring and relapse prevention in patients with psychotic disorders analyzing long-term multimodal data from wearables and video captures. Sensors. 2022 Oct 5;22(19):7544.</w:t>
      </w:r>
    </w:p>
    <w:p w14:paraId="42B38D06"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Segawa T, Baudry T, </w:t>
      </w:r>
      <w:proofErr w:type="spellStart"/>
      <w:r w:rsidRPr="005B7D90">
        <w:rPr>
          <w:rFonts w:asciiTheme="majorBidi" w:hAnsiTheme="majorBidi" w:cstheme="majorBidi"/>
          <w:sz w:val="24"/>
          <w:szCs w:val="24"/>
        </w:rPr>
        <w:t>Bourla</w:t>
      </w:r>
      <w:proofErr w:type="spellEnd"/>
      <w:r w:rsidRPr="005B7D90">
        <w:rPr>
          <w:rFonts w:asciiTheme="majorBidi" w:hAnsiTheme="majorBidi" w:cstheme="majorBidi"/>
          <w:sz w:val="24"/>
          <w:szCs w:val="24"/>
        </w:rPr>
        <w:t xml:space="preserve"> A, Blanc JV, Peretti CS, </w:t>
      </w:r>
      <w:proofErr w:type="spellStart"/>
      <w:r w:rsidRPr="005B7D90">
        <w:rPr>
          <w:rFonts w:asciiTheme="majorBidi" w:hAnsiTheme="majorBidi" w:cstheme="majorBidi"/>
          <w:sz w:val="24"/>
          <w:szCs w:val="24"/>
        </w:rPr>
        <w:t>Mouchabac</w:t>
      </w:r>
      <w:proofErr w:type="spellEnd"/>
      <w:r w:rsidRPr="005B7D90">
        <w:rPr>
          <w:rFonts w:asciiTheme="majorBidi" w:hAnsiTheme="majorBidi" w:cstheme="majorBidi"/>
          <w:sz w:val="24"/>
          <w:szCs w:val="24"/>
        </w:rPr>
        <w:t xml:space="preserve"> S, Ferreri F. Virtual reality (VR) in assessment and treatment of addictive disorders: a systematic review. Frontiers in neuroscience. 2020 Jan </w:t>
      </w:r>
      <w:proofErr w:type="gramStart"/>
      <w:r w:rsidRPr="005B7D90">
        <w:rPr>
          <w:rFonts w:asciiTheme="majorBidi" w:hAnsiTheme="majorBidi" w:cstheme="majorBidi"/>
          <w:sz w:val="24"/>
          <w:szCs w:val="24"/>
        </w:rPr>
        <w:t>10;13:1409</w:t>
      </w:r>
      <w:proofErr w:type="gramEnd"/>
      <w:r w:rsidRPr="005B7D90">
        <w:rPr>
          <w:rFonts w:asciiTheme="majorBidi" w:hAnsiTheme="majorBidi" w:cstheme="majorBidi"/>
          <w:sz w:val="24"/>
          <w:szCs w:val="24"/>
        </w:rPr>
        <w:t>.</w:t>
      </w:r>
    </w:p>
    <w:p w14:paraId="7D36078D"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Vinci C, Sawyer L, Yang MJ. Minding the gap: leveraging mindfulness to inform cue exposure treatment for substance use disorders. Frontiers in Psychology. 2021 Mar </w:t>
      </w:r>
      <w:proofErr w:type="gramStart"/>
      <w:r w:rsidRPr="005B7D90">
        <w:rPr>
          <w:rFonts w:asciiTheme="majorBidi" w:hAnsiTheme="majorBidi" w:cstheme="majorBidi"/>
          <w:sz w:val="24"/>
          <w:szCs w:val="24"/>
        </w:rPr>
        <w:t>22;12:649409</w:t>
      </w:r>
      <w:proofErr w:type="gramEnd"/>
      <w:r w:rsidRPr="005B7D90">
        <w:rPr>
          <w:rFonts w:asciiTheme="majorBidi" w:hAnsiTheme="majorBidi" w:cstheme="majorBidi"/>
          <w:sz w:val="24"/>
          <w:szCs w:val="24"/>
        </w:rPr>
        <w:t>.</w:t>
      </w:r>
    </w:p>
    <w:p w14:paraId="1CCCAD67"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Shah OR, Willoughby L, Bowersox N. Tackling homelessness through AI powered social innovations: A novel and ground-breaking assessment of criminal victimization of homeless populations in </w:t>
      </w:r>
      <w:proofErr w:type="spellStart"/>
      <w:r w:rsidRPr="005B7D90">
        <w:rPr>
          <w:rFonts w:asciiTheme="majorBidi" w:hAnsiTheme="majorBidi" w:cstheme="majorBidi"/>
          <w:sz w:val="24"/>
          <w:szCs w:val="24"/>
        </w:rPr>
        <w:t>los</w:t>
      </w:r>
      <w:proofErr w:type="spellEnd"/>
      <w:r w:rsidRPr="005B7D90">
        <w:rPr>
          <w:rFonts w:asciiTheme="majorBidi" w:hAnsiTheme="majorBidi" w:cstheme="majorBidi"/>
          <w:sz w:val="24"/>
          <w:szCs w:val="24"/>
        </w:rPr>
        <w:t xml:space="preserve"> </w:t>
      </w:r>
      <w:proofErr w:type="spellStart"/>
      <w:r w:rsidRPr="005B7D90">
        <w:rPr>
          <w:rFonts w:asciiTheme="majorBidi" w:hAnsiTheme="majorBidi" w:cstheme="majorBidi"/>
          <w:sz w:val="24"/>
          <w:szCs w:val="24"/>
        </w:rPr>
        <w:t>angeles</w:t>
      </w:r>
      <w:proofErr w:type="spellEnd"/>
      <w:r w:rsidRPr="005B7D90">
        <w:rPr>
          <w:rFonts w:asciiTheme="majorBidi" w:hAnsiTheme="majorBidi" w:cstheme="majorBidi"/>
          <w:sz w:val="24"/>
          <w:szCs w:val="24"/>
        </w:rPr>
        <w:t xml:space="preserve"> employing predictive analytics and machine learning models such as ARIMA and LSTM. Issues in Information Systems. 2021 Jul 1;22(3).</w:t>
      </w:r>
    </w:p>
    <w:p w14:paraId="73250196"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proofErr w:type="spellStart"/>
      <w:r w:rsidRPr="005B7D90">
        <w:rPr>
          <w:rFonts w:asciiTheme="majorBidi" w:hAnsiTheme="majorBidi" w:cstheme="majorBidi"/>
          <w:sz w:val="24"/>
          <w:szCs w:val="24"/>
        </w:rPr>
        <w:t>Romm</w:t>
      </w:r>
      <w:proofErr w:type="spellEnd"/>
      <w:r w:rsidRPr="005B7D90">
        <w:rPr>
          <w:rFonts w:asciiTheme="majorBidi" w:hAnsiTheme="majorBidi" w:cstheme="majorBidi"/>
          <w:sz w:val="24"/>
          <w:szCs w:val="24"/>
        </w:rPr>
        <w:t xml:space="preserve"> EL, </w:t>
      </w:r>
      <w:proofErr w:type="spellStart"/>
      <w:r w:rsidRPr="005B7D90">
        <w:rPr>
          <w:rFonts w:asciiTheme="majorBidi" w:hAnsiTheme="majorBidi" w:cstheme="majorBidi"/>
          <w:sz w:val="24"/>
          <w:szCs w:val="24"/>
        </w:rPr>
        <w:t>Tsigelny</w:t>
      </w:r>
      <w:proofErr w:type="spellEnd"/>
      <w:r w:rsidRPr="005B7D90">
        <w:rPr>
          <w:rFonts w:asciiTheme="majorBidi" w:hAnsiTheme="majorBidi" w:cstheme="majorBidi"/>
          <w:sz w:val="24"/>
          <w:szCs w:val="24"/>
        </w:rPr>
        <w:t xml:space="preserve"> IF. Artificial intelligence in drug treatment. Annual review of pharmacology and toxicology. 2020 Jan 6;60(1):353-69.</w:t>
      </w:r>
    </w:p>
    <w:p w14:paraId="6DBAC808"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Aggarwal A, Tam CC, Wu D, Li X, Qiao S. Artificial intelligence–based chatbots for promoting health behavioral changes: Systematic review. Journal of medical Internet research. 2023 Feb 24;</w:t>
      </w:r>
      <w:proofErr w:type="gramStart"/>
      <w:r w:rsidRPr="005B7D90">
        <w:rPr>
          <w:rFonts w:asciiTheme="majorBidi" w:hAnsiTheme="majorBidi" w:cstheme="majorBidi"/>
          <w:sz w:val="24"/>
          <w:szCs w:val="24"/>
        </w:rPr>
        <w:t>25:e</w:t>
      </w:r>
      <w:proofErr w:type="gramEnd"/>
      <w:r w:rsidRPr="005B7D90">
        <w:rPr>
          <w:rFonts w:asciiTheme="majorBidi" w:hAnsiTheme="majorBidi" w:cstheme="majorBidi"/>
          <w:sz w:val="24"/>
          <w:szCs w:val="24"/>
        </w:rPr>
        <w:t>40789.</w:t>
      </w:r>
    </w:p>
    <w:p w14:paraId="3198D484"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The Recovery Village Ridgefield. AI and Addiction Treatment. Ridgefield, WA: Available at: </w:t>
      </w:r>
      <w:hyperlink r:id="rId9" w:tgtFrame="_new" w:history="1">
        <w:r w:rsidRPr="005B7D90">
          <w:rPr>
            <w:rStyle w:val="Hyperlink"/>
            <w:rFonts w:asciiTheme="majorBidi" w:hAnsiTheme="majorBidi" w:cstheme="majorBidi"/>
            <w:sz w:val="24"/>
            <w:szCs w:val="24"/>
          </w:rPr>
          <w:t>https://www.ridgefieldrecovery.com/treatments/ai-and-addiction-treatment/</w:t>
        </w:r>
      </w:hyperlink>
      <w:r w:rsidRPr="005B7D90">
        <w:rPr>
          <w:rFonts w:asciiTheme="majorBidi" w:hAnsiTheme="majorBidi" w:cstheme="majorBidi"/>
          <w:sz w:val="24"/>
          <w:szCs w:val="24"/>
        </w:rPr>
        <w:t xml:space="preserve"> Accessed February 27</w:t>
      </w:r>
      <w:r w:rsidRPr="005B7D90">
        <w:rPr>
          <w:rFonts w:asciiTheme="majorBidi" w:hAnsiTheme="majorBidi" w:cstheme="majorBidi"/>
          <w:sz w:val="24"/>
          <w:szCs w:val="24"/>
          <w:vertAlign w:val="superscript"/>
        </w:rPr>
        <w:t>th</w:t>
      </w:r>
      <w:r w:rsidRPr="005B7D90">
        <w:rPr>
          <w:rFonts w:asciiTheme="majorBidi" w:hAnsiTheme="majorBidi" w:cstheme="majorBidi"/>
          <w:sz w:val="24"/>
          <w:szCs w:val="24"/>
        </w:rPr>
        <w:t xml:space="preserve">, 2024. </w:t>
      </w:r>
    </w:p>
    <w:p w14:paraId="4F1D9E4C"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proofErr w:type="spellStart"/>
      <w:r w:rsidRPr="005B7D90">
        <w:rPr>
          <w:rFonts w:asciiTheme="majorBidi" w:hAnsiTheme="majorBidi" w:cstheme="majorBidi"/>
          <w:sz w:val="24"/>
          <w:szCs w:val="24"/>
        </w:rPr>
        <w:t>Shiohira</w:t>
      </w:r>
      <w:proofErr w:type="spellEnd"/>
      <w:r w:rsidRPr="005B7D90">
        <w:rPr>
          <w:rFonts w:asciiTheme="majorBidi" w:hAnsiTheme="majorBidi" w:cstheme="majorBidi"/>
          <w:sz w:val="24"/>
          <w:szCs w:val="24"/>
        </w:rPr>
        <w:t xml:space="preserve"> K. Understanding the Impact of Artificial Intelligence on Skills Development. Education 2030. UNESCO-UNEVOC International Centre for Technical and Vocational Education and Training. 2021.</w:t>
      </w:r>
    </w:p>
    <w:p w14:paraId="3E4EBB5A"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lastRenderedPageBreak/>
        <w:t xml:space="preserve">Farahani M, Ghasemi G. Artificial intelligence and inequality: Challenges and opportunities. Int. J. </w:t>
      </w:r>
      <w:proofErr w:type="spellStart"/>
      <w:r w:rsidRPr="005B7D90">
        <w:rPr>
          <w:rFonts w:asciiTheme="majorBidi" w:hAnsiTheme="majorBidi" w:cstheme="majorBidi"/>
          <w:sz w:val="24"/>
          <w:szCs w:val="24"/>
        </w:rPr>
        <w:t>Innov</w:t>
      </w:r>
      <w:proofErr w:type="spellEnd"/>
      <w:r w:rsidRPr="005B7D90">
        <w:rPr>
          <w:rFonts w:asciiTheme="majorBidi" w:hAnsiTheme="majorBidi" w:cstheme="majorBidi"/>
          <w:sz w:val="24"/>
          <w:szCs w:val="24"/>
        </w:rPr>
        <w:t xml:space="preserve">. Educ. 2024 </w:t>
      </w:r>
      <w:proofErr w:type="gramStart"/>
      <w:r w:rsidRPr="005B7D90">
        <w:rPr>
          <w:rFonts w:asciiTheme="majorBidi" w:hAnsiTheme="majorBidi" w:cstheme="majorBidi"/>
          <w:sz w:val="24"/>
          <w:szCs w:val="24"/>
        </w:rPr>
        <w:t>Feb;9:78</w:t>
      </w:r>
      <w:proofErr w:type="gramEnd"/>
      <w:r w:rsidRPr="005B7D90">
        <w:rPr>
          <w:rFonts w:asciiTheme="majorBidi" w:hAnsiTheme="majorBidi" w:cstheme="majorBidi"/>
          <w:sz w:val="24"/>
          <w:szCs w:val="24"/>
        </w:rPr>
        <w:t>-99.</w:t>
      </w:r>
    </w:p>
    <w:p w14:paraId="6D763B31"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University of Southern California. New report combines social work and artificial intelligence to address racial bias in housing for the homeless. Los Angeles: USC Suzanne Dworak-Peck School of Social Work; 2023. Available at: &lt;</w:t>
      </w:r>
      <w:hyperlink r:id="rId10" w:history="1">
        <w:r w:rsidRPr="005B7D90">
          <w:rPr>
            <w:rStyle w:val="Hyperlink"/>
            <w:rFonts w:asciiTheme="majorBidi" w:hAnsiTheme="majorBidi" w:cstheme="majorBidi"/>
            <w:sz w:val="24"/>
            <w:szCs w:val="24"/>
          </w:rPr>
          <w:t>https://dworakpeck.usc.edu/news/new-report-combines-social-work-and-artificial-intelligence-to-address-racial-bias-housing-for</w:t>
        </w:r>
      </w:hyperlink>
      <w:r w:rsidRPr="005B7D90">
        <w:rPr>
          <w:rFonts w:asciiTheme="majorBidi" w:hAnsiTheme="majorBidi" w:cstheme="majorBidi"/>
          <w:sz w:val="24"/>
          <w:szCs w:val="24"/>
        </w:rPr>
        <w:t>&gt; Accessed April 12th, 2024.</w:t>
      </w:r>
    </w:p>
    <w:p w14:paraId="6BC9BC49"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Tabar M, Park H, Winkler S, Lee D, Barman-Adhikari A, Yadav A. Identifying Homeless Youth At-Risk of Substance Use Disorder: Data-Driven Insights for Policymakers. Proceedings of the 26th ACM SIGKDD International Conference on Knowledge Discovery &amp; Data Mining. 2020 Aug; p. 3493–3501. </w:t>
      </w:r>
      <w:proofErr w:type="spellStart"/>
      <w:r w:rsidRPr="005B7D90">
        <w:rPr>
          <w:rFonts w:asciiTheme="majorBidi" w:hAnsiTheme="majorBidi" w:cstheme="majorBidi"/>
          <w:sz w:val="24"/>
          <w:szCs w:val="24"/>
        </w:rPr>
        <w:t>doi</w:t>
      </w:r>
      <w:proofErr w:type="spellEnd"/>
      <w:r w:rsidRPr="005B7D90">
        <w:rPr>
          <w:rFonts w:asciiTheme="majorBidi" w:hAnsiTheme="majorBidi" w:cstheme="majorBidi"/>
          <w:sz w:val="24"/>
          <w:szCs w:val="24"/>
        </w:rPr>
        <w:t>: 10.1145/3394486.3403390</w:t>
      </w:r>
    </w:p>
    <w:p w14:paraId="35493588"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b/>
          <w:bCs/>
          <w:sz w:val="24"/>
          <w:szCs w:val="24"/>
        </w:rPr>
        <w:t>Businelle MS.</w:t>
      </w:r>
      <w:r w:rsidRPr="005B7D90">
        <w:rPr>
          <w:rFonts w:asciiTheme="majorBidi" w:hAnsiTheme="majorBidi" w:cstheme="majorBidi"/>
          <w:sz w:val="24"/>
          <w:szCs w:val="24"/>
        </w:rPr>
        <w:t xml:space="preserve"> App for the homeless aims to curb addiction, incarceration. </w:t>
      </w:r>
      <w:proofErr w:type="spellStart"/>
      <w:r w:rsidRPr="005B7D90">
        <w:rPr>
          <w:rFonts w:asciiTheme="majorBidi" w:hAnsiTheme="majorBidi" w:cstheme="majorBidi"/>
          <w:sz w:val="24"/>
          <w:szCs w:val="24"/>
        </w:rPr>
        <w:t>StateScoop</w:t>
      </w:r>
      <w:proofErr w:type="spellEnd"/>
      <w:r w:rsidRPr="005B7D90">
        <w:rPr>
          <w:rFonts w:asciiTheme="majorBidi" w:hAnsiTheme="majorBidi" w:cstheme="majorBidi"/>
          <w:sz w:val="24"/>
          <w:szCs w:val="24"/>
        </w:rPr>
        <w:t xml:space="preserve">; 2021 Mar 23. Available at: </w:t>
      </w:r>
      <w:hyperlink r:id="rId11" w:tgtFrame="_new" w:history="1">
        <w:r w:rsidRPr="005B7D90">
          <w:rPr>
            <w:rStyle w:val="Hyperlink"/>
            <w:rFonts w:asciiTheme="majorBidi" w:hAnsiTheme="majorBidi" w:cstheme="majorBidi"/>
            <w:sz w:val="24"/>
            <w:szCs w:val="24"/>
          </w:rPr>
          <w:t>https://statescoop.com/app-for-the-homeless-aims-to-curb-addiction-incarceration/</w:t>
        </w:r>
      </w:hyperlink>
      <w:r w:rsidRPr="005B7D90">
        <w:rPr>
          <w:rFonts w:asciiTheme="majorBidi" w:hAnsiTheme="majorBidi" w:cstheme="majorBidi"/>
          <w:sz w:val="24"/>
          <w:szCs w:val="24"/>
        </w:rPr>
        <w:t xml:space="preserve"> Accessed April 12</w:t>
      </w:r>
      <w:r w:rsidRPr="005B7D90">
        <w:rPr>
          <w:rFonts w:asciiTheme="majorBidi" w:hAnsiTheme="majorBidi" w:cstheme="majorBidi"/>
          <w:sz w:val="24"/>
          <w:szCs w:val="24"/>
          <w:vertAlign w:val="superscript"/>
        </w:rPr>
        <w:t>th</w:t>
      </w:r>
      <w:r w:rsidRPr="005B7D90">
        <w:rPr>
          <w:rFonts w:asciiTheme="majorBidi" w:hAnsiTheme="majorBidi" w:cstheme="majorBidi"/>
          <w:sz w:val="24"/>
          <w:szCs w:val="24"/>
        </w:rPr>
        <w:t>, 2024.</w:t>
      </w:r>
    </w:p>
    <w:p w14:paraId="5497635E"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Johansson M, Romero D, Jakobson M, Heinemans N, Lindner P. Digital interventions targeting excessive substance use and substance use disorders: a comprehensive and systematic scoping review and bibliometric analysis. Frontiers in psychiatry. 2024 Feb </w:t>
      </w:r>
      <w:proofErr w:type="gramStart"/>
      <w:r w:rsidRPr="005B7D90">
        <w:rPr>
          <w:rFonts w:asciiTheme="majorBidi" w:hAnsiTheme="majorBidi" w:cstheme="majorBidi"/>
          <w:sz w:val="24"/>
          <w:szCs w:val="24"/>
        </w:rPr>
        <w:t>5;15:1233888</w:t>
      </w:r>
      <w:proofErr w:type="gramEnd"/>
      <w:r w:rsidRPr="005B7D90">
        <w:rPr>
          <w:rFonts w:asciiTheme="majorBidi" w:hAnsiTheme="majorBidi" w:cstheme="majorBidi"/>
          <w:sz w:val="24"/>
          <w:szCs w:val="24"/>
        </w:rPr>
        <w:t>.</w:t>
      </w:r>
    </w:p>
    <w:p w14:paraId="4ECBF97F"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Hughes C. The Australian (illicit) drug policy timeline: 1985-2019. Retrieved from: </w:t>
      </w:r>
      <w:hyperlink r:id="rId12" w:history="1">
        <w:r w:rsidRPr="005B7D90">
          <w:rPr>
            <w:rStyle w:val="Hyperlink"/>
            <w:rFonts w:asciiTheme="majorBidi" w:hAnsiTheme="majorBidi" w:cstheme="majorBidi"/>
            <w:sz w:val="24"/>
            <w:szCs w:val="24"/>
          </w:rPr>
          <w:t>https://researchnow.flinders.edu.au/en/publications/the-australian-illicit-drug-policy-timeline-1985-2019</w:t>
        </w:r>
      </w:hyperlink>
      <w:r w:rsidRPr="005B7D90">
        <w:rPr>
          <w:rFonts w:asciiTheme="majorBidi" w:hAnsiTheme="majorBidi" w:cstheme="majorBidi"/>
          <w:sz w:val="24"/>
          <w:szCs w:val="24"/>
        </w:rPr>
        <w:t xml:space="preserve"> Accessed March 17th, 2024.</w:t>
      </w:r>
    </w:p>
    <w:p w14:paraId="022F49A5"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Stubbs J, Russell S, Baldry E, Brown D, Cunneen C, Schwartz M. Groups Vulnerable to Penal Control. </w:t>
      </w:r>
      <w:proofErr w:type="spellStart"/>
      <w:r w:rsidRPr="005B7D90">
        <w:rPr>
          <w:rFonts w:asciiTheme="majorBidi" w:hAnsiTheme="majorBidi" w:cstheme="majorBidi"/>
          <w:sz w:val="24"/>
          <w:szCs w:val="24"/>
        </w:rPr>
        <w:t>InRethinking</w:t>
      </w:r>
      <w:proofErr w:type="spellEnd"/>
      <w:r w:rsidRPr="005B7D90">
        <w:rPr>
          <w:rFonts w:asciiTheme="majorBidi" w:hAnsiTheme="majorBidi" w:cstheme="majorBidi"/>
          <w:sz w:val="24"/>
          <w:szCs w:val="24"/>
        </w:rPr>
        <w:t xml:space="preserve"> Community Sanctions: Social Justice and Penal Control 2023 Aug 1 (pp. 153-177). Emerald Publishing Limited.</w:t>
      </w:r>
    </w:p>
    <w:p w14:paraId="6B28DD83"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Edgely M. Addressing the solution-focused sceptics: Moving beyond </w:t>
      </w:r>
      <w:proofErr w:type="spellStart"/>
      <w:r w:rsidRPr="005B7D90">
        <w:rPr>
          <w:rFonts w:asciiTheme="majorBidi" w:hAnsiTheme="majorBidi" w:cstheme="majorBidi"/>
          <w:sz w:val="24"/>
          <w:szCs w:val="24"/>
        </w:rPr>
        <w:t>Punitivity</w:t>
      </w:r>
      <w:proofErr w:type="spellEnd"/>
      <w:r w:rsidRPr="005B7D90">
        <w:rPr>
          <w:rFonts w:asciiTheme="majorBidi" w:hAnsiTheme="majorBidi" w:cstheme="majorBidi"/>
          <w:sz w:val="24"/>
          <w:szCs w:val="24"/>
        </w:rPr>
        <w:t xml:space="preserve"> in the sentencing of drug-addicted and mentally impaired offenders. University of New South Wales Law Journal, The. 2016 Jan;39(1):206-33.</w:t>
      </w:r>
    </w:p>
    <w:p w14:paraId="19C6C8A1"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Christensen PA. Symptomatic Trauma: Japan, Drug Addiction, and the Limits of Rehabilitation 2022. Available at  &lt;</w:t>
      </w:r>
      <w:hyperlink r:id="rId13" w:history="1">
        <w:r w:rsidRPr="005B7D90">
          <w:rPr>
            <w:rStyle w:val="Hyperlink"/>
            <w:rFonts w:asciiTheme="majorBidi" w:hAnsiTheme="majorBidi" w:cstheme="majorBidi"/>
            <w:sz w:val="24"/>
            <w:szCs w:val="24"/>
          </w:rPr>
          <w:t>https://wordpress.rose-hulman.edu/christen/wp-content/uploads/sites/173/2022/10/jyab025.pdf</w:t>
        </w:r>
      </w:hyperlink>
      <w:r w:rsidRPr="005B7D90">
        <w:rPr>
          <w:rFonts w:asciiTheme="majorBidi" w:hAnsiTheme="majorBidi" w:cstheme="majorBidi"/>
          <w:sz w:val="24"/>
          <w:szCs w:val="24"/>
        </w:rPr>
        <w:t>&gt; Accessed on March 17</w:t>
      </w:r>
      <w:r w:rsidRPr="005B7D90">
        <w:rPr>
          <w:rFonts w:asciiTheme="majorBidi" w:hAnsiTheme="majorBidi" w:cstheme="majorBidi"/>
          <w:sz w:val="24"/>
          <w:szCs w:val="24"/>
          <w:vertAlign w:val="superscript"/>
        </w:rPr>
        <w:t>th</w:t>
      </w:r>
      <w:r w:rsidRPr="005B7D90">
        <w:rPr>
          <w:rFonts w:asciiTheme="majorBidi" w:hAnsiTheme="majorBidi" w:cstheme="majorBidi"/>
          <w:sz w:val="24"/>
          <w:szCs w:val="24"/>
        </w:rPr>
        <w:t>, 2024.</w:t>
      </w:r>
    </w:p>
    <w:p w14:paraId="7A0B9164" w14:textId="77777777" w:rsidR="00B95CC4" w:rsidRPr="00B95CC4"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Christensen P. Symptomatic Trauma: Japan, Drug Addiction, and the Limits of Treatment. Social Science Japan Journal. 2021 Jun 1;24(2):311-26.</w:t>
      </w:r>
    </w:p>
    <w:sectPr w:rsidR="00B95CC4" w:rsidRPr="00B95CC4" w:rsidSect="003772D1">
      <w:headerReference w:type="even" r:id="rId14"/>
      <w:headerReference w:type="default" r:id="rId15"/>
      <w:footerReference w:type="even" r:id="rId16"/>
      <w:footerReference w:type="default" r:id="rId17"/>
      <w:headerReference w:type="first" r:id="rId18"/>
      <w:footerReference w:type="first" r:id="rId19"/>
      <w:pgSz w:w="11906" w:h="16838"/>
      <w:pgMar w:top="90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433D2" w14:textId="77777777" w:rsidR="009C2990" w:rsidRDefault="009C2990" w:rsidP="00C67E17">
      <w:pPr>
        <w:spacing w:after="0" w:line="240" w:lineRule="auto"/>
      </w:pPr>
      <w:r>
        <w:separator/>
      </w:r>
    </w:p>
  </w:endnote>
  <w:endnote w:type="continuationSeparator" w:id="0">
    <w:p w14:paraId="0E297025" w14:textId="77777777" w:rsidR="009C2990" w:rsidRDefault="009C2990" w:rsidP="00C6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B702" w14:textId="77777777" w:rsidR="00C67E17" w:rsidRDefault="00C67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C7F1" w14:textId="77777777" w:rsidR="00C67E17" w:rsidRDefault="00C67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8587" w14:textId="77777777" w:rsidR="00C67E17" w:rsidRDefault="00C67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B153E" w14:textId="77777777" w:rsidR="009C2990" w:rsidRDefault="009C2990" w:rsidP="00C67E17">
      <w:pPr>
        <w:spacing w:after="0" w:line="240" w:lineRule="auto"/>
      </w:pPr>
      <w:r>
        <w:separator/>
      </w:r>
    </w:p>
  </w:footnote>
  <w:footnote w:type="continuationSeparator" w:id="0">
    <w:p w14:paraId="622397D5" w14:textId="77777777" w:rsidR="009C2990" w:rsidRDefault="009C2990" w:rsidP="00C67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F9E7" w14:textId="14CC3B28" w:rsidR="00C67E17" w:rsidRDefault="00000000">
    <w:pPr>
      <w:pStyle w:val="Header"/>
    </w:pPr>
    <w:r>
      <w:rPr>
        <w:noProof/>
      </w:rPr>
      <w:pict w14:anchorId="72BE9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00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42DE" w14:textId="50829529" w:rsidR="00C67E17" w:rsidRDefault="00000000">
    <w:pPr>
      <w:pStyle w:val="Header"/>
    </w:pPr>
    <w:r>
      <w:rPr>
        <w:noProof/>
      </w:rPr>
      <w:pict w14:anchorId="0F1FC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00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094C" w14:textId="71897570" w:rsidR="00C67E17" w:rsidRDefault="00000000">
    <w:pPr>
      <w:pStyle w:val="Header"/>
    </w:pPr>
    <w:r>
      <w:rPr>
        <w:noProof/>
      </w:rPr>
      <w:pict w14:anchorId="34F33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00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5133F"/>
    <w:multiLevelType w:val="hybridMultilevel"/>
    <w:tmpl w:val="DFE021F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9FD3323"/>
    <w:multiLevelType w:val="hybridMultilevel"/>
    <w:tmpl w:val="C1707FC2"/>
    <w:lvl w:ilvl="0" w:tplc="2AC6472C">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51222589">
    <w:abstractNumId w:val="1"/>
  </w:num>
  <w:num w:numId="2" w16cid:durableId="1709984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35"/>
    <w:rsid w:val="000269D8"/>
    <w:rsid w:val="000A37C3"/>
    <w:rsid w:val="0015102D"/>
    <w:rsid w:val="0015108F"/>
    <w:rsid w:val="00155518"/>
    <w:rsid w:val="00160FE4"/>
    <w:rsid w:val="001B733A"/>
    <w:rsid w:val="001D4DBE"/>
    <w:rsid w:val="00206C8B"/>
    <w:rsid w:val="00222026"/>
    <w:rsid w:val="0022459F"/>
    <w:rsid w:val="00297BF8"/>
    <w:rsid w:val="002B6348"/>
    <w:rsid w:val="002D170B"/>
    <w:rsid w:val="00344E65"/>
    <w:rsid w:val="00346D7D"/>
    <w:rsid w:val="00362AB6"/>
    <w:rsid w:val="003772D1"/>
    <w:rsid w:val="003A465A"/>
    <w:rsid w:val="003B25CA"/>
    <w:rsid w:val="00427BAE"/>
    <w:rsid w:val="00467DE3"/>
    <w:rsid w:val="004A4171"/>
    <w:rsid w:val="00524A35"/>
    <w:rsid w:val="005F3F65"/>
    <w:rsid w:val="00614CF8"/>
    <w:rsid w:val="00641AE8"/>
    <w:rsid w:val="00651637"/>
    <w:rsid w:val="006A58FE"/>
    <w:rsid w:val="006C53E2"/>
    <w:rsid w:val="00735989"/>
    <w:rsid w:val="00735A36"/>
    <w:rsid w:val="00753860"/>
    <w:rsid w:val="00754D5B"/>
    <w:rsid w:val="00777078"/>
    <w:rsid w:val="007775F2"/>
    <w:rsid w:val="007D7FE3"/>
    <w:rsid w:val="007E62DC"/>
    <w:rsid w:val="00813FFE"/>
    <w:rsid w:val="00823707"/>
    <w:rsid w:val="00841EAB"/>
    <w:rsid w:val="00873D6B"/>
    <w:rsid w:val="00876DDD"/>
    <w:rsid w:val="009204F9"/>
    <w:rsid w:val="00922166"/>
    <w:rsid w:val="009252C1"/>
    <w:rsid w:val="00957DEC"/>
    <w:rsid w:val="009C2990"/>
    <w:rsid w:val="009D03CF"/>
    <w:rsid w:val="00A445AC"/>
    <w:rsid w:val="00AB1EB2"/>
    <w:rsid w:val="00AC3C98"/>
    <w:rsid w:val="00AE3BCD"/>
    <w:rsid w:val="00B202E9"/>
    <w:rsid w:val="00B77946"/>
    <w:rsid w:val="00B95CC4"/>
    <w:rsid w:val="00BE1E3E"/>
    <w:rsid w:val="00BF2966"/>
    <w:rsid w:val="00C61A5B"/>
    <w:rsid w:val="00C67E17"/>
    <w:rsid w:val="00CA131E"/>
    <w:rsid w:val="00D13D7E"/>
    <w:rsid w:val="00D32602"/>
    <w:rsid w:val="00D641AF"/>
    <w:rsid w:val="00DC37AA"/>
    <w:rsid w:val="00E75999"/>
    <w:rsid w:val="00F25EF1"/>
    <w:rsid w:val="00F41162"/>
    <w:rsid w:val="00F521C3"/>
    <w:rsid w:val="00F6416E"/>
    <w:rsid w:val="00F77A4E"/>
    <w:rsid w:val="00F92B08"/>
    <w:rsid w:val="00FD14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6396B"/>
  <w15:chartTrackingRefBased/>
  <w15:docId w15:val="{90A05C0D-1B69-48E9-ABAF-6DFFD300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A35"/>
    <w:rPr>
      <w:color w:val="0563C1" w:themeColor="hyperlink"/>
      <w:u w:val="single"/>
    </w:rPr>
  </w:style>
  <w:style w:type="character" w:styleId="UnresolvedMention">
    <w:name w:val="Unresolved Mention"/>
    <w:basedOn w:val="DefaultParagraphFont"/>
    <w:uiPriority w:val="99"/>
    <w:semiHidden/>
    <w:unhideWhenUsed/>
    <w:rsid w:val="00524A35"/>
    <w:rPr>
      <w:color w:val="605E5C"/>
      <w:shd w:val="clear" w:color="auto" w:fill="E1DFDD"/>
    </w:rPr>
  </w:style>
  <w:style w:type="paragraph" w:styleId="ListParagraph">
    <w:name w:val="List Paragraph"/>
    <w:basedOn w:val="Normal"/>
    <w:uiPriority w:val="34"/>
    <w:qFormat/>
    <w:rsid w:val="00922166"/>
    <w:pPr>
      <w:ind w:left="720"/>
      <w:contextualSpacing/>
    </w:pPr>
  </w:style>
  <w:style w:type="character" w:styleId="FollowedHyperlink">
    <w:name w:val="FollowedHyperlink"/>
    <w:basedOn w:val="DefaultParagraphFont"/>
    <w:uiPriority w:val="99"/>
    <w:semiHidden/>
    <w:unhideWhenUsed/>
    <w:rsid w:val="00F77A4E"/>
    <w:rPr>
      <w:color w:val="954F72" w:themeColor="followedHyperlink"/>
      <w:u w:val="single"/>
    </w:rPr>
  </w:style>
  <w:style w:type="paragraph" w:styleId="Header">
    <w:name w:val="header"/>
    <w:basedOn w:val="Normal"/>
    <w:link w:val="HeaderChar"/>
    <w:uiPriority w:val="99"/>
    <w:unhideWhenUsed/>
    <w:rsid w:val="00C67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E17"/>
  </w:style>
  <w:style w:type="paragraph" w:styleId="Footer">
    <w:name w:val="footer"/>
    <w:basedOn w:val="Normal"/>
    <w:link w:val="FooterChar"/>
    <w:uiPriority w:val="99"/>
    <w:unhideWhenUsed/>
    <w:rsid w:val="00C67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2196">
      <w:bodyDiv w:val="1"/>
      <w:marLeft w:val="0"/>
      <w:marRight w:val="0"/>
      <w:marTop w:val="0"/>
      <w:marBottom w:val="0"/>
      <w:divBdr>
        <w:top w:val="none" w:sz="0" w:space="0" w:color="auto"/>
        <w:left w:val="none" w:sz="0" w:space="0" w:color="auto"/>
        <w:bottom w:val="none" w:sz="0" w:space="0" w:color="auto"/>
        <w:right w:val="none" w:sz="0" w:space="0" w:color="auto"/>
      </w:divBdr>
      <w:divsChild>
        <w:div w:id="1147628942">
          <w:marLeft w:val="0"/>
          <w:marRight w:val="0"/>
          <w:marTop w:val="0"/>
          <w:marBottom w:val="0"/>
          <w:divBdr>
            <w:top w:val="none" w:sz="0" w:space="0" w:color="auto"/>
            <w:left w:val="none" w:sz="0" w:space="0" w:color="auto"/>
            <w:bottom w:val="none" w:sz="0" w:space="0" w:color="auto"/>
            <w:right w:val="none" w:sz="0" w:space="0" w:color="auto"/>
          </w:divBdr>
        </w:div>
        <w:div w:id="366613447">
          <w:marLeft w:val="0"/>
          <w:marRight w:val="0"/>
          <w:marTop w:val="0"/>
          <w:marBottom w:val="0"/>
          <w:divBdr>
            <w:top w:val="none" w:sz="0" w:space="0" w:color="auto"/>
            <w:left w:val="none" w:sz="0" w:space="0" w:color="auto"/>
            <w:bottom w:val="none" w:sz="0" w:space="0" w:color="auto"/>
            <w:right w:val="none" w:sz="0" w:space="0" w:color="auto"/>
          </w:divBdr>
        </w:div>
        <w:div w:id="1064372278">
          <w:marLeft w:val="0"/>
          <w:marRight w:val="0"/>
          <w:marTop w:val="0"/>
          <w:marBottom w:val="0"/>
          <w:divBdr>
            <w:top w:val="none" w:sz="0" w:space="0" w:color="auto"/>
            <w:left w:val="none" w:sz="0" w:space="0" w:color="auto"/>
            <w:bottom w:val="none" w:sz="0" w:space="0" w:color="auto"/>
            <w:right w:val="none" w:sz="0" w:space="0" w:color="auto"/>
          </w:divBdr>
        </w:div>
      </w:divsChild>
    </w:div>
    <w:div w:id="12998348">
      <w:bodyDiv w:val="1"/>
      <w:marLeft w:val="0"/>
      <w:marRight w:val="0"/>
      <w:marTop w:val="0"/>
      <w:marBottom w:val="0"/>
      <w:divBdr>
        <w:top w:val="none" w:sz="0" w:space="0" w:color="auto"/>
        <w:left w:val="none" w:sz="0" w:space="0" w:color="auto"/>
        <w:bottom w:val="none" w:sz="0" w:space="0" w:color="auto"/>
        <w:right w:val="none" w:sz="0" w:space="0" w:color="auto"/>
      </w:divBdr>
    </w:div>
    <w:div w:id="139350873">
      <w:bodyDiv w:val="1"/>
      <w:marLeft w:val="0"/>
      <w:marRight w:val="0"/>
      <w:marTop w:val="0"/>
      <w:marBottom w:val="0"/>
      <w:divBdr>
        <w:top w:val="none" w:sz="0" w:space="0" w:color="auto"/>
        <w:left w:val="none" w:sz="0" w:space="0" w:color="auto"/>
        <w:bottom w:val="none" w:sz="0" w:space="0" w:color="auto"/>
        <w:right w:val="none" w:sz="0" w:space="0" w:color="auto"/>
      </w:divBdr>
    </w:div>
    <w:div w:id="306978915">
      <w:bodyDiv w:val="1"/>
      <w:marLeft w:val="0"/>
      <w:marRight w:val="0"/>
      <w:marTop w:val="0"/>
      <w:marBottom w:val="0"/>
      <w:divBdr>
        <w:top w:val="none" w:sz="0" w:space="0" w:color="auto"/>
        <w:left w:val="none" w:sz="0" w:space="0" w:color="auto"/>
        <w:bottom w:val="none" w:sz="0" w:space="0" w:color="auto"/>
        <w:right w:val="none" w:sz="0" w:space="0" w:color="auto"/>
      </w:divBdr>
    </w:div>
    <w:div w:id="437061998">
      <w:bodyDiv w:val="1"/>
      <w:marLeft w:val="0"/>
      <w:marRight w:val="0"/>
      <w:marTop w:val="0"/>
      <w:marBottom w:val="0"/>
      <w:divBdr>
        <w:top w:val="none" w:sz="0" w:space="0" w:color="auto"/>
        <w:left w:val="none" w:sz="0" w:space="0" w:color="auto"/>
        <w:bottom w:val="none" w:sz="0" w:space="0" w:color="auto"/>
        <w:right w:val="none" w:sz="0" w:space="0" w:color="auto"/>
      </w:divBdr>
    </w:div>
    <w:div w:id="622033684">
      <w:bodyDiv w:val="1"/>
      <w:marLeft w:val="0"/>
      <w:marRight w:val="0"/>
      <w:marTop w:val="0"/>
      <w:marBottom w:val="0"/>
      <w:divBdr>
        <w:top w:val="none" w:sz="0" w:space="0" w:color="auto"/>
        <w:left w:val="none" w:sz="0" w:space="0" w:color="auto"/>
        <w:bottom w:val="none" w:sz="0" w:space="0" w:color="auto"/>
        <w:right w:val="none" w:sz="0" w:space="0" w:color="auto"/>
      </w:divBdr>
      <w:divsChild>
        <w:div w:id="503471933">
          <w:marLeft w:val="0"/>
          <w:marRight w:val="0"/>
          <w:marTop w:val="0"/>
          <w:marBottom w:val="0"/>
          <w:divBdr>
            <w:top w:val="none" w:sz="0" w:space="0" w:color="auto"/>
            <w:left w:val="none" w:sz="0" w:space="0" w:color="auto"/>
            <w:bottom w:val="none" w:sz="0" w:space="0" w:color="auto"/>
            <w:right w:val="none" w:sz="0" w:space="0" w:color="auto"/>
          </w:divBdr>
        </w:div>
        <w:div w:id="1175418903">
          <w:marLeft w:val="0"/>
          <w:marRight w:val="0"/>
          <w:marTop w:val="0"/>
          <w:marBottom w:val="0"/>
          <w:divBdr>
            <w:top w:val="none" w:sz="0" w:space="0" w:color="auto"/>
            <w:left w:val="none" w:sz="0" w:space="0" w:color="auto"/>
            <w:bottom w:val="none" w:sz="0" w:space="0" w:color="auto"/>
            <w:right w:val="none" w:sz="0" w:space="0" w:color="auto"/>
          </w:divBdr>
        </w:div>
      </w:divsChild>
    </w:div>
    <w:div w:id="879973858">
      <w:bodyDiv w:val="1"/>
      <w:marLeft w:val="0"/>
      <w:marRight w:val="0"/>
      <w:marTop w:val="0"/>
      <w:marBottom w:val="0"/>
      <w:divBdr>
        <w:top w:val="none" w:sz="0" w:space="0" w:color="auto"/>
        <w:left w:val="none" w:sz="0" w:space="0" w:color="auto"/>
        <w:bottom w:val="none" w:sz="0" w:space="0" w:color="auto"/>
        <w:right w:val="none" w:sz="0" w:space="0" w:color="auto"/>
      </w:divBdr>
      <w:divsChild>
        <w:div w:id="581375548">
          <w:marLeft w:val="0"/>
          <w:marRight w:val="0"/>
          <w:marTop w:val="0"/>
          <w:marBottom w:val="0"/>
          <w:divBdr>
            <w:top w:val="none" w:sz="0" w:space="0" w:color="auto"/>
            <w:left w:val="none" w:sz="0" w:space="0" w:color="auto"/>
            <w:bottom w:val="none" w:sz="0" w:space="0" w:color="auto"/>
            <w:right w:val="none" w:sz="0" w:space="0" w:color="auto"/>
          </w:divBdr>
        </w:div>
        <w:div w:id="273176036">
          <w:marLeft w:val="0"/>
          <w:marRight w:val="0"/>
          <w:marTop w:val="0"/>
          <w:marBottom w:val="0"/>
          <w:divBdr>
            <w:top w:val="none" w:sz="0" w:space="0" w:color="auto"/>
            <w:left w:val="none" w:sz="0" w:space="0" w:color="auto"/>
            <w:bottom w:val="none" w:sz="0" w:space="0" w:color="auto"/>
            <w:right w:val="none" w:sz="0" w:space="0" w:color="auto"/>
          </w:divBdr>
        </w:div>
        <w:div w:id="758791934">
          <w:marLeft w:val="0"/>
          <w:marRight w:val="0"/>
          <w:marTop w:val="0"/>
          <w:marBottom w:val="0"/>
          <w:divBdr>
            <w:top w:val="none" w:sz="0" w:space="0" w:color="auto"/>
            <w:left w:val="none" w:sz="0" w:space="0" w:color="auto"/>
            <w:bottom w:val="none" w:sz="0" w:space="0" w:color="auto"/>
            <w:right w:val="none" w:sz="0" w:space="0" w:color="auto"/>
          </w:divBdr>
        </w:div>
      </w:divsChild>
    </w:div>
    <w:div w:id="884370892">
      <w:bodyDiv w:val="1"/>
      <w:marLeft w:val="0"/>
      <w:marRight w:val="0"/>
      <w:marTop w:val="0"/>
      <w:marBottom w:val="0"/>
      <w:divBdr>
        <w:top w:val="none" w:sz="0" w:space="0" w:color="auto"/>
        <w:left w:val="none" w:sz="0" w:space="0" w:color="auto"/>
        <w:bottom w:val="none" w:sz="0" w:space="0" w:color="auto"/>
        <w:right w:val="none" w:sz="0" w:space="0" w:color="auto"/>
      </w:divBdr>
      <w:divsChild>
        <w:div w:id="1818766086">
          <w:marLeft w:val="0"/>
          <w:marRight w:val="0"/>
          <w:marTop w:val="0"/>
          <w:marBottom w:val="0"/>
          <w:divBdr>
            <w:top w:val="none" w:sz="0" w:space="0" w:color="auto"/>
            <w:left w:val="none" w:sz="0" w:space="0" w:color="auto"/>
            <w:bottom w:val="none" w:sz="0" w:space="0" w:color="auto"/>
            <w:right w:val="none" w:sz="0" w:space="0" w:color="auto"/>
          </w:divBdr>
        </w:div>
        <w:div w:id="493305935">
          <w:marLeft w:val="0"/>
          <w:marRight w:val="0"/>
          <w:marTop w:val="0"/>
          <w:marBottom w:val="0"/>
          <w:divBdr>
            <w:top w:val="none" w:sz="0" w:space="0" w:color="auto"/>
            <w:left w:val="none" w:sz="0" w:space="0" w:color="auto"/>
            <w:bottom w:val="none" w:sz="0" w:space="0" w:color="auto"/>
            <w:right w:val="none" w:sz="0" w:space="0" w:color="auto"/>
          </w:divBdr>
        </w:div>
        <w:div w:id="651982134">
          <w:marLeft w:val="0"/>
          <w:marRight w:val="0"/>
          <w:marTop w:val="0"/>
          <w:marBottom w:val="0"/>
          <w:divBdr>
            <w:top w:val="none" w:sz="0" w:space="0" w:color="auto"/>
            <w:left w:val="none" w:sz="0" w:space="0" w:color="auto"/>
            <w:bottom w:val="none" w:sz="0" w:space="0" w:color="auto"/>
            <w:right w:val="none" w:sz="0" w:space="0" w:color="auto"/>
          </w:divBdr>
        </w:div>
      </w:divsChild>
    </w:div>
    <w:div w:id="962467582">
      <w:bodyDiv w:val="1"/>
      <w:marLeft w:val="0"/>
      <w:marRight w:val="0"/>
      <w:marTop w:val="0"/>
      <w:marBottom w:val="0"/>
      <w:divBdr>
        <w:top w:val="none" w:sz="0" w:space="0" w:color="auto"/>
        <w:left w:val="none" w:sz="0" w:space="0" w:color="auto"/>
        <w:bottom w:val="none" w:sz="0" w:space="0" w:color="auto"/>
        <w:right w:val="none" w:sz="0" w:space="0" w:color="auto"/>
      </w:divBdr>
    </w:div>
    <w:div w:id="985399649">
      <w:bodyDiv w:val="1"/>
      <w:marLeft w:val="0"/>
      <w:marRight w:val="0"/>
      <w:marTop w:val="0"/>
      <w:marBottom w:val="0"/>
      <w:divBdr>
        <w:top w:val="none" w:sz="0" w:space="0" w:color="auto"/>
        <w:left w:val="none" w:sz="0" w:space="0" w:color="auto"/>
        <w:bottom w:val="none" w:sz="0" w:space="0" w:color="auto"/>
        <w:right w:val="none" w:sz="0" w:space="0" w:color="auto"/>
      </w:divBdr>
      <w:divsChild>
        <w:div w:id="255597488">
          <w:marLeft w:val="0"/>
          <w:marRight w:val="0"/>
          <w:marTop w:val="0"/>
          <w:marBottom w:val="0"/>
          <w:divBdr>
            <w:top w:val="none" w:sz="0" w:space="0" w:color="auto"/>
            <w:left w:val="none" w:sz="0" w:space="0" w:color="auto"/>
            <w:bottom w:val="none" w:sz="0" w:space="0" w:color="auto"/>
            <w:right w:val="none" w:sz="0" w:space="0" w:color="auto"/>
          </w:divBdr>
        </w:div>
        <w:div w:id="878317787">
          <w:marLeft w:val="0"/>
          <w:marRight w:val="0"/>
          <w:marTop w:val="0"/>
          <w:marBottom w:val="0"/>
          <w:divBdr>
            <w:top w:val="none" w:sz="0" w:space="0" w:color="auto"/>
            <w:left w:val="none" w:sz="0" w:space="0" w:color="auto"/>
            <w:bottom w:val="none" w:sz="0" w:space="0" w:color="auto"/>
            <w:right w:val="none" w:sz="0" w:space="0" w:color="auto"/>
          </w:divBdr>
        </w:div>
      </w:divsChild>
    </w:div>
    <w:div w:id="1213811262">
      <w:bodyDiv w:val="1"/>
      <w:marLeft w:val="0"/>
      <w:marRight w:val="0"/>
      <w:marTop w:val="0"/>
      <w:marBottom w:val="0"/>
      <w:divBdr>
        <w:top w:val="none" w:sz="0" w:space="0" w:color="auto"/>
        <w:left w:val="none" w:sz="0" w:space="0" w:color="auto"/>
        <w:bottom w:val="none" w:sz="0" w:space="0" w:color="auto"/>
        <w:right w:val="none" w:sz="0" w:space="0" w:color="auto"/>
      </w:divBdr>
    </w:div>
    <w:div w:id="1300916118">
      <w:bodyDiv w:val="1"/>
      <w:marLeft w:val="0"/>
      <w:marRight w:val="0"/>
      <w:marTop w:val="0"/>
      <w:marBottom w:val="0"/>
      <w:divBdr>
        <w:top w:val="none" w:sz="0" w:space="0" w:color="auto"/>
        <w:left w:val="none" w:sz="0" w:space="0" w:color="auto"/>
        <w:bottom w:val="none" w:sz="0" w:space="0" w:color="auto"/>
        <w:right w:val="none" w:sz="0" w:space="0" w:color="auto"/>
      </w:divBdr>
      <w:divsChild>
        <w:div w:id="422338007">
          <w:marLeft w:val="0"/>
          <w:marRight w:val="0"/>
          <w:marTop w:val="0"/>
          <w:marBottom w:val="0"/>
          <w:divBdr>
            <w:top w:val="none" w:sz="0" w:space="0" w:color="auto"/>
            <w:left w:val="none" w:sz="0" w:space="0" w:color="auto"/>
            <w:bottom w:val="none" w:sz="0" w:space="0" w:color="auto"/>
            <w:right w:val="none" w:sz="0" w:space="0" w:color="auto"/>
          </w:divBdr>
        </w:div>
        <w:div w:id="414086441">
          <w:marLeft w:val="0"/>
          <w:marRight w:val="0"/>
          <w:marTop w:val="0"/>
          <w:marBottom w:val="0"/>
          <w:divBdr>
            <w:top w:val="none" w:sz="0" w:space="0" w:color="auto"/>
            <w:left w:val="none" w:sz="0" w:space="0" w:color="auto"/>
            <w:bottom w:val="none" w:sz="0" w:space="0" w:color="auto"/>
            <w:right w:val="none" w:sz="0" w:space="0" w:color="auto"/>
          </w:divBdr>
        </w:div>
      </w:divsChild>
    </w:div>
    <w:div w:id="1317536551">
      <w:bodyDiv w:val="1"/>
      <w:marLeft w:val="0"/>
      <w:marRight w:val="0"/>
      <w:marTop w:val="0"/>
      <w:marBottom w:val="0"/>
      <w:divBdr>
        <w:top w:val="none" w:sz="0" w:space="0" w:color="auto"/>
        <w:left w:val="none" w:sz="0" w:space="0" w:color="auto"/>
        <w:bottom w:val="none" w:sz="0" w:space="0" w:color="auto"/>
        <w:right w:val="none" w:sz="0" w:space="0" w:color="auto"/>
      </w:divBdr>
    </w:div>
    <w:div w:id="1423605671">
      <w:bodyDiv w:val="1"/>
      <w:marLeft w:val="0"/>
      <w:marRight w:val="0"/>
      <w:marTop w:val="0"/>
      <w:marBottom w:val="0"/>
      <w:divBdr>
        <w:top w:val="none" w:sz="0" w:space="0" w:color="auto"/>
        <w:left w:val="none" w:sz="0" w:space="0" w:color="auto"/>
        <w:bottom w:val="none" w:sz="0" w:space="0" w:color="auto"/>
        <w:right w:val="none" w:sz="0" w:space="0" w:color="auto"/>
      </w:divBdr>
      <w:divsChild>
        <w:div w:id="75901339">
          <w:marLeft w:val="0"/>
          <w:marRight w:val="0"/>
          <w:marTop w:val="0"/>
          <w:marBottom w:val="0"/>
          <w:divBdr>
            <w:top w:val="none" w:sz="0" w:space="0" w:color="auto"/>
            <w:left w:val="none" w:sz="0" w:space="0" w:color="auto"/>
            <w:bottom w:val="none" w:sz="0" w:space="0" w:color="auto"/>
            <w:right w:val="none" w:sz="0" w:space="0" w:color="auto"/>
          </w:divBdr>
        </w:div>
        <w:div w:id="675889111">
          <w:marLeft w:val="0"/>
          <w:marRight w:val="0"/>
          <w:marTop w:val="0"/>
          <w:marBottom w:val="0"/>
          <w:divBdr>
            <w:top w:val="none" w:sz="0" w:space="0" w:color="auto"/>
            <w:left w:val="none" w:sz="0" w:space="0" w:color="auto"/>
            <w:bottom w:val="none" w:sz="0" w:space="0" w:color="auto"/>
            <w:right w:val="none" w:sz="0" w:space="0" w:color="auto"/>
          </w:divBdr>
        </w:div>
        <w:div w:id="619921888">
          <w:marLeft w:val="0"/>
          <w:marRight w:val="0"/>
          <w:marTop w:val="0"/>
          <w:marBottom w:val="0"/>
          <w:divBdr>
            <w:top w:val="none" w:sz="0" w:space="0" w:color="auto"/>
            <w:left w:val="none" w:sz="0" w:space="0" w:color="auto"/>
            <w:bottom w:val="none" w:sz="0" w:space="0" w:color="auto"/>
            <w:right w:val="none" w:sz="0" w:space="0" w:color="auto"/>
          </w:divBdr>
        </w:div>
      </w:divsChild>
    </w:div>
    <w:div w:id="1470856572">
      <w:bodyDiv w:val="1"/>
      <w:marLeft w:val="0"/>
      <w:marRight w:val="0"/>
      <w:marTop w:val="0"/>
      <w:marBottom w:val="0"/>
      <w:divBdr>
        <w:top w:val="none" w:sz="0" w:space="0" w:color="auto"/>
        <w:left w:val="none" w:sz="0" w:space="0" w:color="auto"/>
        <w:bottom w:val="none" w:sz="0" w:space="0" w:color="auto"/>
        <w:right w:val="none" w:sz="0" w:space="0" w:color="auto"/>
      </w:divBdr>
      <w:divsChild>
        <w:div w:id="265500783">
          <w:marLeft w:val="0"/>
          <w:marRight w:val="0"/>
          <w:marTop w:val="0"/>
          <w:marBottom w:val="0"/>
          <w:divBdr>
            <w:top w:val="none" w:sz="0" w:space="0" w:color="auto"/>
            <w:left w:val="none" w:sz="0" w:space="0" w:color="auto"/>
            <w:bottom w:val="none" w:sz="0" w:space="0" w:color="auto"/>
            <w:right w:val="none" w:sz="0" w:space="0" w:color="auto"/>
          </w:divBdr>
        </w:div>
        <w:div w:id="477963309">
          <w:marLeft w:val="0"/>
          <w:marRight w:val="0"/>
          <w:marTop w:val="0"/>
          <w:marBottom w:val="0"/>
          <w:divBdr>
            <w:top w:val="none" w:sz="0" w:space="0" w:color="auto"/>
            <w:left w:val="none" w:sz="0" w:space="0" w:color="auto"/>
            <w:bottom w:val="none" w:sz="0" w:space="0" w:color="auto"/>
            <w:right w:val="none" w:sz="0" w:space="0" w:color="auto"/>
          </w:divBdr>
        </w:div>
      </w:divsChild>
    </w:div>
    <w:div w:id="1777365123">
      <w:bodyDiv w:val="1"/>
      <w:marLeft w:val="0"/>
      <w:marRight w:val="0"/>
      <w:marTop w:val="0"/>
      <w:marBottom w:val="0"/>
      <w:divBdr>
        <w:top w:val="none" w:sz="0" w:space="0" w:color="auto"/>
        <w:left w:val="none" w:sz="0" w:space="0" w:color="auto"/>
        <w:bottom w:val="none" w:sz="0" w:space="0" w:color="auto"/>
        <w:right w:val="none" w:sz="0" w:space="0" w:color="auto"/>
      </w:divBdr>
    </w:div>
    <w:div w:id="1960066841">
      <w:bodyDiv w:val="1"/>
      <w:marLeft w:val="0"/>
      <w:marRight w:val="0"/>
      <w:marTop w:val="0"/>
      <w:marBottom w:val="0"/>
      <w:divBdr>
        <w:top w:val="none" w:sz="0" w:space="0" w:color="auto"/>
        <w:left w:val="none" w:sz="0" w:space="0" w:color="auto"/>
        <w:bottom w:val="none" w:sz="0" w:space="0" w:color="auto"/>
        <w:right w:val="none" w:sz="0" w:space="0" w:color="auto"/>
      </w:divBdr>
    </w:div>
    <w:div w:id="2046327576">
      <w:bodyDiv w:val="1"/>
      <w:marLeft w:val="0"/>
      <w:marRight w:val="0"/>
      <w:marTop w:val="0"/>
      <w:marBottom w:val="0"/>
      <w:divBdr>
        <w:top w:val="none" w:sz="0" w:space="0" w:color="auto"/>
        <w:left w:val="none" w:sz="0" w:space="0" w:color="auto"/>
        <w:bottom w:val="none" w:sz="0" w:space="0" w:color="auto"/>
        <w:right w:val="none" w:sz="0" w:space="0" w:color="auto"/>
      </w:divBdr>
    </w:div>
    <w:div w:id="204801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dc.org/res/WDR-2023/Special_Points_WDR2023_web_DP.pdf" TargetMode="External"/><Relationship Id="rId13" Type="http://schemas.openxmlformats.org/officeDocument/2006/relationships/hyperlink" Target="https://wordpress.rose-hulman.edu/christen/wp-content/uploads/sites/173/2022/10/jyab025.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nationalhomeless.org/wp-content/uploads/2017/06/Substance-Abuse-and-Homelessness.pdf" TargetMode="External"/><Relationship Id="rId12" Type="http://schemas.openxmlformats.org/officeDocument/2006/relationships/hyperlink" Target="https://researchnow.flinders.edu.au/en/publications/the-australian-illicit-drug-policy-timeline-1985-201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escoop.com/app-for-the-homeless-aims-to-curb-addiction-incarceratio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worakpeck.usc.edu/news/new-report-combines-social-work-and-artificial-intelligence-to-address-racial-bias-housing-fo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ridgefieldrecovery.com/treatments/ai-and-addiction-treatme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16</Pages>
  <Words>5249</Words>
  <Characters>29925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abdulsalamsodiq01@hotmail.com</dc:creator>
  <cp:keywords/>
  <dc:description/>
  <cp:lastModifiedBy>Precious Uahomo</cp:lastModifiedBy>
  <cp:revision>30</cp:revision>
  <dcterms:created xsi:type="dcterms:W3CDTF">2025-02-05T01:01:00Z</dcterms:created>
  <dcterms:modified xsi:type="dcterms:W3CDTF">2025-02-18T19:58:00Z</dcterms:modified>
</cp:coreProperties>
</file>